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20045E" w14:textId="1CC702BA" w:rsidR="00982ECB" w:rsidRPr="002F4CE0" w:rsidRDefault="00982ECB" w:rsidP="002F4CE0">
      <w:pPr>
        <w:shd w:val="clear" w:color="auto" w:fill="FFFFFF" w:themeFill="background1"/>
        <w:tabs>
          <w:tab w:val="left" w:pos="851"/>
          <w:tab w:val="left" w:pos="1701"/>
        </w:tabs>
        <w:spacing w:after="120" w:line="240" w:lineRule="auto"/>
        <w:ind w:right="-1"/>
        <w:jc w:val="center"/>
        <w:rPr>
          <w:rFonts w:ascii="Times New Roman" w:eastAsiaTheme="minorEastAsia" w:hAnsi="Times New Roman" w:cs="Times New Roman"/>
          <w:b/>
          <w:color w:val="auto"/>
        </w:rPr>
      </w:pPr>
      <w:r w:rsidRPr="002F4CE0">
        <w:rPr>
          <w:rFonts w:ascii="Times New Roman" w:eastAsiaTheme="minorEastAsia" w:hAnsi="Times New Roman" w:cs="Times New Roman"/>
          <w:b/>
          <w:color w:val="auto"/>
        </w:rPr>
        <w:t>PORTARIA NORMATIVA</w:t>
      </w:r>
      <w:r w:rsidR="00E84EF4" w:rsidRPr="002F4CE0">
        <w:rPr>
          <w:rFonts w:ascii="Times New Roman" w:eastAsiaTheme="minorEastAsia" w:hAnsi="Times New Roman" w:cs="Times New Roman"/>
          <w:b/>
          <w:color w:val="auto"/>
        </w:rPr>
        <w:t xml:space="preserve"> CAU/SP</w:t>
      </w:r>
      <w:r w:rsidRPr="002F4CE0">
        <w:rPr>
          <w:rFonts w:ascii="Times New Roman" w:eastAsiaTheme="minorEastAsia" w:hAnsi="Times New Roman" w:cs="Times New Roman"/>
          <w:b/>
          <w:color w:val="auto"/>
        </w:rPr>
        <w:t xml:space="preserve"> Nº </w:t>
      </w:r>
      <w:r w:rsidR="002F4CE0" w:rsidRPr="002F4CE0">
        <w:rPr>
          <w:rFonts w:ascii="Times New Roman" w:eastAsiaTheme="minorEastAsia" w:hAnsi="Times New Roman" w:cs="Times New Roman"/>
          <w:b/>
          <w:color w:val="auto"/>
        </w:rPr>
        <w:t>204</w:t>
      </w:r>
      <w:r w:rsidRPr="002F4CE0">
        <w:rPr>
          <w:rFonts w:ascii="Times New Roman" w:eastAsiaTheme="minorEastAsia" w:hAnsi="Times New Roman" w:cs="Times New Roman"/>
          <w:b/>
          <w:color w:val="auto"/>
        </w:rPr>
        <w:t xml:space="preserve">, DE </w:t>
      </w:r>
      <w:r w:rsidR="002F4CE0" w:rsidRPr="002F4CE0">
        <w:rPr>
          <w:rFonts w:ascii="Times New Roman" w:eastAsiaTheme="minorEastAsia" w:hAnsi="Times New Roman" w:cs="Times New Roman"/>
          <w:b/>
          <w:color w:val="auto"/>
        </w:rPr>
        <w:t>31</w:t>
      </w:r>
      <w:r w:rsidR="00506919" w:rsidRPr="002F4CE0">
        <w:rPr>
          <w:rFonts w:ascii="Times New Roman" w:eastAsiaTheme="minorEastAsia" w:hAnsi="Times New Roman" w:cs="Times New Roman"/>
          <w:b/>
          <w:color w:val="auto"/>
        </w:rPr>
        <w:t xml:space="preserve"> DE </w:t>
      </w:r>
      <w:r w:rsidR="002F4CE0" w:rsidRPr="002F4CE0">
        <w:rPr>
          <w:rFonts w:ascii="Times New Roman" w:eastAsiaTheme="minorEastAsia" w:hAnsi="Times New Roman" w:cs="Times New Roman"/>
          <w:b/>
          <w:color w:val="auto"/>
        </w:rPr>
        <w:t>MARÇO</w:t>
      </w:r>
      <w:r w:rsidRPr="002F4CE0">
        <w:rPr>
          <w:rFonts w:ascii="Times New Roman" w:eastAsiaTheme="minorEastAsia" w:hAnsi="Times New Roman" w:cs="Times New Roman"/>
          <w:b/>
          <w:color w:val="auto"/>
        </w:rPr>
        <w:t xml:space="preserve"> DE 202</w:t>
      </w:r>
      <w:r w:rsidR="002F4CE0" w:rsidRPr="002F4CE0">
        <w:rPr>
          <w:rFonts w:ascii="Times New Roman" w:eastAsiaTheme="minorEastAsia" w:hAnsi="Times New Roman" w:cs="Times New Roman"/>
          <w:b/>
          <w:color w:val="auto"/>
        </w:rPr>
        <w:t>3</w:t>
      </w:r>
      <w:r w:rsidRPr="002F4CE0">
        <w:rPr>
          <w:rFonts w:ascii="Times New Roman" w:eastAsiaTheme="minorEastAsia" w:hAnsi="Times New Roman" w:cs="Times New Roman"/>
          <w:b/>
          <w:color w:val="auto"/>
        </w:rPr>
        <w:t>.</w:t>
      </w:r>
    </w:p>
    <w:p w14:paraId="07E5D8D3" w14:textId="77777777" w:rsidR="00506919" w:rsidRPr="002F4CE0" w:rsidRDefault="00506919" w:rsidP="002F4CE0">
      <w:pPr>
        <w:shd w:val="clear" w:color="auto" w:fill="FFFFFF" w:themeFill="background1"/>
        <w:tabs>
          <w:tab w:val="left" w:pos="4536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17BBDD76" w14:textId="2DC63595" w:rsidR="00506919" w:rsidRPr="002F4CE0" w:rsidRDefault="005163EE" w:rsidP="002F4CE0">
      <w:pPr>
        <w:shd w:val="clear" w:color="auto" w:fill="FFFFFF" w:themeFill="background1"/>
        <w:tabs>
          <w:tab w:val="left" w:pos="4536"/>
        </w:tabs>
        <w:spacing w:after="120" w:line="240" w:lineRule="auto"/>
        <w:ind w:left="4536" w:right="-1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Theme="minorEastAsia" w:hAnsi="Times New Roman" w:cs="Times New Roman"/>
          <w:color w:val="auto"/>
        </w:rPr>
        <w:t>Inclui o item 5 n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>o A</w:t>
      </w:r>
      <w:r>
        <w:rPr>
          <w:rFonts w:ascii="Times New Roman" w:eastAsiaTheme="minorEastAsia" w:hAnsi="Times New Roman" w:cs="Times New Roman"/>
          <w:color w:val="auto"/>
        </w:rPr>
        <w:t>nexo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 xml:space="preserve"> I da </w:t>
      </w:r>
      <w:r>
        <w:rPr>
          <w:rFonts w:ascii="Times New Roman" w:eastAsiaTheme="minorEastAsia" w:hAnsi="Times New Roman" w:cs="Times New Roman"/>
          <w:color w:val="auto"/>
        </w:rPr>
        <w:t xml:space="preserve">Portaria Normativa 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 xml:space="preserve">CAU/SP </w:t>
      </w:r>
      <w:r>
        <w:rPr>
          <w:rFonts w:ascii="Times New Roman" w:eastAsiaTheme="minorEastAsia" w:hAnsi="Times New Roman" w:cs="Times New Roman"/>
          <w:color w:val="auto"/>
        </w:rPr>
        <w:t>n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 xml:space="preserve">º 202, </w:t>
      </w:r>
      <w:r>
        <w:rPr>
          <w:rFonts w:ascii="Times New Roman" w:eastAsiaTheme="minorEastAsia" w:hAnsi="Times New Roman" w:cs="Times New Roman"/>
          <w:color w:val="auto"/>
        </w:rPr>
        <w:t>de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 xml:space="preserve"> 17 </w:t>
      </w:r>
      <w:r>
        <w:rPr>
          <w:rFonts w:ascii="Times New Roman" w:eastAsiaTheme="minorEastAsia" w:hAnsi="Times New Roman" w:cs="Times New Roman"/>
          <w:color w:val="auto"/>
        </w:rPr>
        <w:t>de outubro de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 xml:space="preserve"> 2022, que institui o Sistema Eletrônico de Informações (SEI) como sistema oficial de gestão eletrônica de documentos e processos administrativos no âmbito do Conselho de Arquitetura e Urbanismo de São Paulo – CAU/SP e adota outras providências, para inserir novos tipos </w:t>
      </w:r>
      <w:r>
        <w:rPr>
          <w:rFonts w:ascii="Times New Roman" w:eastAsiaTheme="minorEastAsia" w:hAnsi="Times New Roman" w:cs="Times New Roman"/>
          <w:color w:val="auto"/>
        </w:rPr>
        <w:t xml:space="preserve">de 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>processos por meio do SEI.</w:t>
      </w:r>
    </w:p>
    <w:p w14:paraId="2948D3F3" w14:textId="77777777" w:rsidR="002F4CE0" w:rsidRPr="002F4CE0" w:rsidRDefault="002F4CE0" w:rsidP="002F4CE0">
      <w:pPr>
        <w:shd w:val="clear" w:color="auto" w:fill="FFFFFF" w:themeFill="background1"/>
        <w:tabs>
          <w:tab w:val="left" w:pos="4536"/>
        </w:tabs>
        <w:spacing w:after="120" w:line="240" w:lineRule="auto"/>
        <w:ind w:left="4536"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3C3E8125" w14:textId="7BCF27EA" w:rsidR="00982ECB" w:rsidRPr="002F4CE0" w:rsidRDefault="00982ECB" w:rsidP="002F4CE0">
      <w:pPr>
        <w:shd w:val="clear" w:color="auto" w:fill="FFFFFF" w:themeFill="background1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2F4CE0">
        <w:rPr>
          <w:rFonts w:ascii="Times New Roman" w:eastAsiaTheme="minorEastAsia" w:hAnsi="Times New Roman" w:cs="Times New Roman"/>
          <w:color w:val="auto"/>
        </w:rPr>
        <w:t xml:space="preserve">A Presidente do Conselho de Arquitetura e Urbanismo de São Paulo (CAU/SP), no uso das atribuições </w:t>
      </w:r>
      <w:r w:rsidRPr="002F4CE0">
        <w:rPr>
          <w:rFonts w:ascii="Times New Roman" w:hAnsi="Times New Roman" w:cs="Times New Roman"/>
          <w:color w:val="auto"/>
        </w:rPr>
        <w:t xml:space="preserve">que lhe conferem o art. </w:t>
      </w:r>
      <w:r w:rsidR="00DA46A7" w:rsidRPr="002F4CE0">
        <w:rPr>
          <w:rFonts w:ascii="Times New Roman" w:hAnsi="Times New Roman" w:cs="Times New Roman"/>
          <w:color w:val="auto"/>
        </w:rPr>
        <w:t>35</w:t>
      </w:r>
      <w:r w:rsidRPr="002F4CE0">
        <w:rPr>
          <w:rFonts w:ascii="Times New Roman" w:hAnsi="Times New Roman" w:cs="Times New Roman"/>
          <w:color w:val="auto"/>
        </w:rPr>
        <w:t xml:space="preserve"> da Lei n° 12.378, de 31 de dezembro de 2010, o art. </w:t>
      </w:r>
      <w:r w:rsidR="00DA46A7" w:rsidRPr="002F4CE0">
        <w:rPr>
          <w:rFonts w:ascii="Times New Roman" w:hAnsi="Times New Roman" w:cs="Times New Roman"/>
          <w:color w:val="auto"/>
        </w:rPr>
        <w:t xml:space="preserve">155 </w:t>
      </w:r>
      <w:r w:rsidRPr="002F4CE0">
        <w:rPr>
          <w:rFonts w:ascii="Times New Roman" w:hAnsi="Times New Roman" w:cs="Times New Roman"/>
          <w:color w:val="auto"/>
        </w:rPr>
        <w:t>do Regimento Interno do CAU/</w:t>
      </w:r>
      <w:r w:rsidR="00E84EF4" w:rsidRPr="002F4CE0">
        <w:rPr>
          <w:rFonts w:ascii="Times New Roman" w:hAnsi="Times New Roman" w:cs="Times New Roman"/>
          <w:color w:val="auto"/>
        </w:rPr>
        <w:t xml:space="preserve">SP </w:t>
      </w:r>
      <w:r w:rsidRPr="002F4CE0">
        <w:rPr>
          <w:rFonts w:ascii="Times New Roman" w:eastAsiaTheme="minorEastAsia" w:hAnsi="Times New Roman" w:cs="Times New Roman"/>
          <w:color w:val="auto"/>
        </w:rPr>
        <w:t>e</w:t>
      </w:r>
      <w:r w:rsidR="00DA46A7" w:rsidRPr="002F4CE0">
        <w:rPr>
          <w:rFonts w:ascii="Times New Roman" w:eastAsiaTheme="minorEastAsia" w:hAnsi="Times New Roman" w:cs="Times New Roman"/>
          <w:color w:val="auto"/>
        </w:rPr>
        <w:t xml:space="preserve"> ainda,</w:t>
      </w:r>
    </w:p>
    <w:p w14:paraId="7A9A16F3" w14:textId="52808B5A" w:rsidR="002F4CE0" w:rsidRPr="002F4CE0" w:rsidRDefault="002F4CE0" w:rsidP="002F4CE0">
      <w:pPr>
        <w:shd w:val="clear" w:color="auto" w:fill="FFFFFF" w:themeFill="background1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2F4CE0">
        <w:rPr>
          <w:rFonts w:ascii="Times New Roman" w:eastAsiaTheme="minorEastAsia" w:hAnsi="Times New Roman" w:cs="Times New Roman"/>
          <w:color w:val="auto"/>
        </w:rPr>
        <w:t xml:space="preserve">Considerando a </w:t>
      </w:r>
      <w:r w:rsidR="005163EE">
        <w:rPr>
          <w:rFonts w:ascii="Times New Roman" w:eastAsiaTheme="minorEastAsia" w:hAnsi="Times New Roman" w:cs="Times New Roman"/>
          <w:color w:val="auto"/>
        </w:rPr>
        <w:t xml:space="preserve">Portaria Normativa </w:t>
      </w:r>
      <w:r w:rsidR="005163EE" w:rsidRPr="002F4CE0">
        <w:rPr>
          <w:rFonts w:ascii="Times New Roman" w:eastAsiaTheme="minorEastAsia" w:hAnsi="Times New Roman" w:cs="Times New Roman"/>
          <w:color w:val="auto"/>
        </w:rPr>
        <w:t xml:space="preserve">CAU/SP </w:t>
      </w:r>
      <w:r w:rsidR="005163EE">
        <w:rPr>
          <w:rFonts w:ascii="Times New Roman" w:eastAsiaTheme="minorEastAsia" w:hAnsi="Times New Roman" w:cs="Times New Roman"/>
          <w:color w:val="auto"/>
        </w:rPr>
        <w:t>n</w:t>
      </w:r>
      <w:r w:rsidR="005163EE" w:rsidRPr="002F4CE0">
        <w:rPr>
          <w:rFonts w:ascii="Times New Roman" w:eastAsiaTheme="minorEastAsia" w:hAnsi="Times New Roman" w:cs="Times New Roman"/>
          <w:color w:val="auto"/>
        </w:rPr>
        <w:t xml:space="preserve">º 202, </w:t>
      </w:r>
      <w:r w:rsidR="005163EE">
        <w:rPr>
          <w:rFonts w:ascii="Times New Roman" w:eastAsiaTheme="minorEastAsia" w:hAnsi="Times New Roman" w:cs="Times New Roman"/>
          <w:color w:val="auto"/>
        </w:rPr>
        <w:t>de</w:t>
      </w:r>
      <w:r w:rsidR="005163EE" w:rsidRPr="002F4CE0">
        <w:rPr>
          <w:rFonts w:ascii="Times New Roman" w:eastAsiaTheme="minorEastAsia" w:hAnsi="Times New Roman" w:cs="Times New Roman"/>
          <w:color w:val="auto"/>
        </w:rPr>
        <w:t xml:space="preserve"> 17 </w:t>
      </w:r>
      <w:r w:rsidR="005163EE">
        <w:rPr>
          <w:rFonts w:ascii="Times New Roman" w:eastAsiaTheme="minorEastAsia" w:hAnsi="Times New Roman" w:cs="Times New Roman"/>
          <w:color w:val="auto"/>
        </w:rPr>
        <w:t>de outubro de</w:t>
      </w:r>
      <w:r w:rsidR="005163EE" w:rsidRPr="002F4CE0">
        <w:rPr>
          <w:rFonts w:ascii="Times New Roman" w:eastAsiaTheme="minorEastAsia" w:hAnsi="Times New Roman" w:cs="Times New Roman"/>
          <w:color w:val="auto"/>
        </w:rPr>
        <w:t xml:space="preserve"> 2022</w:t>
      </w:r>
      <w:r w:rsidRPr="002F4CE0">
        <w:rPr>
          <w:rFonts w:ascii="Times New Roman" w:eastAsiaTheme="minorEastAsia" w:hAnsi="Times New Roman" w:cs="Times New Roman"/>
          <w:color w:val="auto"/>
        </w:rPr>
        <w:t>, que institui o Sistema Eletrônico de Informações (SEI) como sistema oficial de gestão eletrônica de documentos e processos administrativos no âmbito do Conselho de Arquitetura e Urbanismo de São Paulo – CAU/SP e adota outras providências;</w:t>
      </w:r>
    </w:p>
    <w:p w14:paraId="046F4FC2" w14:textId="27F8CDD6" w:rsidR="002F4CE0" w:rsidRPr="002F4CE0" w:rsidRDefault="005163EE" w:rsidP="002F4CE0">
      <w:pPr>
        <w:shd w:val="clear" w:color="auto" w:fill="FFFFFF" w:themeFill="background1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Theme="minorEastAsia" w:hAnsi="Times New Roman" w:cs="Times New Roman"/>
          <w:color w:val="auto"/>
        </w:rPr>
        <w:t>Considerando o inciso XVII do a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>rt</w:t>
      </w:r>
      <w:r>
        <w:rPr>
          <w:rFonts w:ascii="Times New Roman" w:eastAsiaTheme="minorEastAsia" w:hAnsi="Times New Roman" w:cs="Times New Roman"/>
          <w:color w:val="auto"/>
        </w:rPr>
        <w:t>.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 xml:space="preserve"> 1º da P</w:t>
      </w:r>
      <w:r>
        <w:rPr>
          <w:rFonts w:ascii="Times New Roman" w:eastAsiaTheme="minorEastAsia" w:hAnsi="Times New Roman" w:cs="Times New Roman"/>
          <w:color w:val="auto"/>
        </w:rPr>
        <w:t>ortaria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 xml:space="preserve"> Arquivo Nacional </w:t>
      </w:r>
      <w:r>
        <w:rPr>
          <w:rFonts w:ascii="Times New Roman" w:eastAsiaTheme="minorEastAsia" w:hAnsi="Times New Roman" w:cs="Times New Roman"/>
          <w:color w:val="auto"/>
        </w:rPr>
        <w:t>n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 xml:space="preserve">º 93, </w:t>
      </w:r>
      <w:r>
        <w:rPr>
          <w:rFonts w:ascii="Times New Roman" w:eastAsiaTheme="minorEastAsia" w:hAnsi="Times New Roman" w:cs="Times New Roman"/>
          <w:color w:val="auto"/>
        </w:rPr>
        <w:t>de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 xml:space="preserve"> 4 </w:t>
      </w:r>
      <w:r>
        <w:rPr>
          <w:rFonts w:ascii="Times New Roman" w:eastAsiaTheme="minorEastAsia" w:hAnsi="Times New Roman" w:cs="Times New Roman"/>
          <w:color w:val="auto"/>
        </w:rPr>
        <w:t>de novembro de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 xml:space="preserve"> 2022, que aprova, por prazo indeterminado, os planos de classificação de documentos e as tabelas de temporalidade e destinação de documentos de arquivo, relativos às atividades-fim dos órgãos e entidades do Poder Executivo que especifica, dispõe sobre o relatório de aplicação de instrumentos de gestão de documentos e dá outras providências;</w:t>
      </w:r>
    </w:p>
    <w:p w14:paraId="4573C466" w14:textId="08E66CB3" w:rsidR="002F4CE0" w:rsidRPr="002F4CE0" w:rsidRDefault="002F4CE0" w:rsidP="002F4CE0">
      <w:pPr>
        <w:shd w:val="clear" w:color="auto" w:fill="FFFFFF" w:themeFill="background1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2F4CE0">
        <w:rPr>
          <w:rFonts w:ascii="Times New Roman" w:eastAsiaTheme="minorEastAsia" w:hAnsi="Times New Roman" w:cs="Times New Roman"/>
          <w:color w:val="auto"/>
        </w:rPr>
        <w:t>Considerando a R</w:t>
      </w:r>
      <w:r w:rsidR="005163EE">
        <w:rPr>
          <w:rFonts w:ascii="Times New Roman" w:eastAsiaTheme="minorEastAsia" w:hAnsi="Times New Roman" w:cs="Times New Roman"/>
          <w:color w:val="auto"/>
        </w:rPr>
        <w:t>esolução CAU/BR n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° 143, </w:t>
      </w:r>
      <w:r w:rsidR="005163EE">
        <w:rPr>
          <w:rFonts w:ascii="Times New Roman" w:eastAsiaTheme="minorEastAsia" w:hAnsi="Times New Roman" w:cs="Times New Roman"/>
          <w:color w:val="auto"/>
        </w:rPr>
        <w:t>de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 23 </w:t>
      </w:r>
      <w:r w:rsidR="005163EE">
        <w:rPr>
          <w:rFonts w:ascii="Times New Roman" w:eastAsiaTheme="minorEastAsia" w:hAnsi="Times New Roman" w:cs="Times New Roman"/>
          <w:color w:val="auto"/>
        </w:rPr>
        <w:t xml:space="preserve">de junho de 2017 </w:t>
      </w:r>
      <w:r w:rsidRPr="002F4CE0">
        <w:rPr>
          <w:rFonts w:ascii="Times New Roman" w:eastAsiaTheme="minorEastAsia" w:hAnsi="Times New Roman" w:cs="Times New Roman"/>
          <w:color w:val="auto"/>
        </w:rPr>
        <w:t>e alteraçõ</w:t>
      </w:r>
      <w:r w:rsidR="005163EE">
        <w:rPr>
          <w:rFonts w:ascii="Times New Roman" w:eastAsiaTheme="minorEastAsia" w:hAnsi="Times New Roman" w:cs="Times New Roman"/>
          <w:color w:val="auto"/>
        </w:rPr>
        <w:t>es seguintes</w:t>
      </w:r>
      <w:r w:rsidRPr="002F4CE0">
        <w:rPr>
          <w:rFonts w:ascii="Times New Roman" w:eastAsiaTheme="minorEastAsia" w:hAnsi="Times New Roman" w:cs="Times New Roman"/>
          <w:color w:val="auto"/>
        </w:rPr>
        <w:t>, que dispõe sobre as normas para condução do processo ético-disciplinar no âmbito dos Conselhos de Arquitetura e Urbanismo dos Estados e do Distrito Federal (CAU/UF) e do Conselho de Arquitetura e Urbanismo do Brasil (CAU/BR), para aplicação e execução das sanções de mesma natureza, para o pedido de revisão e para a reabilitação profissional, e dá outras providências;</w:t>
      </w:r>
    </w:p>
    <w:p w14:paraId="5F28C88C" w14:textId="117F57BA" w:rsidR="002F4CE0" w:rsidRPr="002F4CE0" w:rsidRDefault="002F4CE0" w:rsidP="002F4CE0">
      <w:pPr>
        <w:shd w:val="clear" w:color="auto" w:fill="FFFFFF" w:themeFill="background1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2F4CE0">
        <w:rPr>
          <w:rFonts w:ascii="Times New Roman" w:eastAsiaTheme="minorEastAsia" w:hAnsi="Times New Roman" w:cs="Times New Roman"/>
          <w:color w:val="auto"/>
        </w:rPr>
        <w:t>Considerando a R</w:t>
      </w:r>
      <w:r w:rsidR="005163EE">
        <w:rPr>
          <w:rFonts w:ascii="Times New Roman" w:eastAsiaTheme="minorEastAsia" w:hAnsi="Times New Roman" w:cs="Times New Roman"/>
          <w:color w:val="auto"/>
        </w:rPr>
        <w:t xml:space="preserve">esolução 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CAU/BR </w:t>
      </w:r>
      <w:r w:rsidR="005163EE">
        <w:rPr>
          <w:rFonts w:ascii="Times New Roman" w:eastAsiaTheme="minorEastAsia" w:hAnsi="Times New Roman" w:cs="Times New Roman"/>
          <w:color w:val="auto"/>
        </w:rPr>
        <w:t>n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º 198, </w:t>
      </w:r>
      <w:r w:rsidR="005163EE">
        <w:rPr>
          <w:rFonts w:ascii="Times New Roman" w:eastAsiaTheme="minorEastAsia" w:hAnsi="Times New Roman" w:cs="Times New Roman"/>
          <w:color w:val="auto"/>
        </w:rPr>
        <w:t>de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 15 </w:t>
      </w:r>
      <w:r w:rsidR="005163EE">
        <w:rPr>
          <w:rFonts w:ascii="Times New Roman" w:eastAsiaTheme="minorEastAsia" w:hAnsi="Times New Roman" w:cs="Times New Roman"/>
          <w:color w:val="auto"/>
        </w:rPr>
        <w:t>de dezembro de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 2020 e alterações seguintes, que dispõe sobre a fiscalização do exercício profissional da Arquitetura e Urbanismo, sobre as ações de natureza educativa, preventiva, corretiva e punitiva, sobre os procedimentos para instauração, instrução e julgamento de processos e para aplicação de penalidades por infração à legislação vigente e dá outras providências; bem como o início da operação do módulo eletrônico de fiscalizaç</w:t>
      </w:r>
      <w:r w:rsidR="005163EE">
        <w:rPr>
          <w:rFonts w:ascii="Times New Roman" w:eastAsiaTheme="minorEastAsia" w:hAnsi="Times New Roman" w:cs="Times New Roman"/>
          <w:color w:val="auto"/>
        </w:rPr>
        <w:t>ão no SICCAU citado no § 3º do a</w:t>
      </w:r>
      <w:r w:rsidRPr="002F4CE0">
        <w:rPr>
          <w:rFonts w:ascii="Times New Roman" w:eastAsiaTheme="minorEastAsia" w:hAnsi="Times New Roman" w:cs="Times New Roman"/>
          <w:color w:val="auto"/>
        </w:rPr>
        <w:t>rt. 23 desta Resolução;</w:t>
      </w:r>
    </w:p>
    <w:p w14:paraId="0B25BC32" w14:textId="0CFE8472" w:rsidR="002F4CE0" w:rsidRPr="002F4CE0" w:rsidRDefault="002F4CE0" w:rsidP="002F4CE0">
      <w:pPr>
        <w:shd w:val="clear" w:color="auto" w:fill="FFFFFF" w:themeFill="background1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2F4CE0">
        <w:rPr>
          <w:rFonts w:ascii="Times New Roman" w:eastAsiaTheme="minorEastAsia" w:hAnsi="Times New Roman" w:cs="Times New Roman"/>
          <w:color w:val="auto"/>
        </w:rPr>
        <w:t>Considerando a migração para o SEI de todos os novos processos de áreas-meio no âmbito do CAU/SP ao longo dos primeiros meses de implantação;</w:t>
      </w:r>
      <w:r w:rsidR="005163EE">
        <w:rPr>
          <w:rFonts w:ascii="Times New Roman" w:eastAsiaTheme="minorEastAsia" w:hAnsi="Times New Roman" w:cs="Times New Roman"/>
          <w:color w:val="auto"/>
        </w:rPr>
        <w:t xml:space="preserve"> </w:t>
      </w:r>
    </w:p>
    <w:p w14:paraId="194A1047" w14:textId="2BF2C4C7" w:rsidR="00506919" w:rsidRDefault="002F4CE0" w:rsidP="002F4CE0">
      <w:pPr>
        <w:shd w:val="clear" w:color="auto" w:fill="FFFFFF" w:themeFill="background1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2F4CE0">
        <w:rPr>
          <w:rFonts w:ascii="Times New Roman" w:eastAsiaTheme="minorEastAsia" w:hAnsi="Times New Roman" w:cs="Times New Roman"/>
          <w:color w:val="auto"/>
        </w:rPr>
        <w:t>Considerando a produção d</w:t>
      </w:r>
      <w:r w:rsidR="005163EE">
        <w:rPr>
          <w:rFonts w:ascii="Times New Roman" w:eastAsiaTheme="minorEastAsia" w:hAnsi="Times New Roman" w:cs="Times New Roman"/>
          <w:color w:val="auto"/>
        </w:rPr>
        <w:t>e documentos nos trabalhos das C</w:t>
      </w:r>
      <w:r w:rsidRPr="002F4CE0">
        <w:rPr>
          <w:rFonts w:ascii="Times New Roman" w:eastAsiaTheme="minorEastAsia" w:hAnsi="Times New Roman" w:cs="Times New Roman"/>
          <w:color w:val="auto"/>
        </w:rPr>
        <w:t>omissões no âmbito do CAU/SP e a sua classificação como documentos de área-fim, em</w:t>
      </w:r>
      <w:r w:rsidR="005163EE">
        <w:rPr>
          <w:rFonts w:ascii="Times New Roman" w:eastAsiaTheme="minorEastAsia" w:hAnsi="Times New Roman" w:cs="Times New Roman"/>
          <w:color w:val="auto"/>
        </w:rPr>
        <w:t xml:space="preserve"> trabalho conjunto com o CAU/BR; e</w:t>
      </w:r>
    </w:p>
    <w:p w14:paraId="1B2BCF79" w14:textId="6EC72E56" w:rsidR="005163EE" w:rsidRDefault="005163EE" w:rsidP="002F4CE0">
      <w:pPr>
        <w:shd w:val="clear" w:color="auto" w:fill="FFFFFF" w:themeFill="background1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Theme="minorEastAsia" w:hAnsi="Times New Roman" w:cs="Times New Roman"/>
          <w:color w:val="auto"/>
        </w:rPr>
        <w:t xml:space="preserve">Considerando os documentos constantes no Processo SEI nº </w:t>
      </w:r>
      <w:r w:rsidRPr="005163EE">
        <w:rPr>
          <w:rFonts w:ascii="Times New Roman" w:eastAsiaTheme="minorEastAsia" w:hAnsi="Times New Roman" w:cs="Times New Roman"/>
          <w:color w:val="auto"/>
        </w:rPr>
        <w:t>00179.000514/2023-28</w:t>
      </w:r>
      <w:r>
        <w:rPr>
          <w:rFonts w:ascii="Times New Roman" w:eastAsiaTheme="minorEastAsia" w:hAnsi="Times New Roman" w:cs="Times New Roman"/>
          <w:color w:val="auto"/>
        </w:rPr>
        <w:t>.</w:t>
      </w:r>
    </w:p>
    <w:p w14:paraId="5D55267A" w14:textId="77777777" w:rsidR="005163EE" w:rsidRPr="002F4CE0" w:rsidRDefault="005163EE" w:rsidP="002F4CE0">
      <w:pPr>
        <w:shd w:val="clear" w:color="auto" w:fill="FFFFFF" w:themeFill="background1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b/>
          <w:color w:val="auto"/>
        </w:rPr>
      </w:pPr>
    </w:p>
    <w:p w14:paraId="1D38C898" w14:textId="0A0BB270" w:rsidR="00982ECB" w:rsidRPr="002F4CE0" w:rsidRDefault="00982ECB" w:rsidP="002F4CE0">
      <w:pPr>
        <w:shd w:val="clear" w:color="auto" w:fill="FFFFFF" w:themeFill="background1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b/>
          <w:color w:val="auto"/>
        </w:rPr>
      </w:pPr>
      <w:r w:rsidRPr="002F4CE0">
        <w:rPr>
          <w:rFonts w:ascii="Times New Roman" w:eastAsiaTheme="minorEastAsia" w:hAnsi="Times New Roman" w:cs="Times New Roman"/>
          <w:b/>
          <w:color w:val="auto"/>
        </w:rPr>
        <w:t>RESOLVE:</w:t>
      </w:r>
    </w:p>
    <w:p w14:paraId="1154F694" w14:textId="77777777" w:rsidR="00506919" w:rsidRPr="002F4CE0" w:rsidRDefault="00506919" w:rsidP="002F4CE0">
      <w:pPr>
        <w:shd w:val="clear" w:color="auto" w:fill="FFFFFF" w:themeFill="background1"/>
        <w:tabs>
          <w:tab w:val="left" w:pos="851"/>
          <w:tab w:val="left" w:pos="1701"/>
        </w:tabs>
        <w:spacing w:line="240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</w:p>
    <w:p w14:paraId="60078DF9" w14:textId="778871D9" w:rsidR="002F4CE0" w:rsidRPr="002F4CE0" w:rsidRDefault="005163EE" w:rsidP="002F4CE0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Theme="minorEastAsia" w:hAnsi="Times New Roman" w:cs="Times New Roman"/>
          <w:color w:val="auto"/>
        </w:rPr>
        <w:t>Art. 1º Incluir o item 5 no Anexo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 xml:space="preserve"> I da Portaria</w:t>
      </w:r>
      <w:r>
        <w:rPr>
          <w:rFonts w:ascii="Times New Roman" w:eastAsiaTheme="minorEastAsia" w:hAnsi="Times New Roman" w:cs="Times New Roman"/>
          <w:color w:val="auto"/>
        </w:rPr>
        <w:t xml:space="preserve"> Normativa 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CAU/SP </w:t>
      </w:r>
      <w:r>
        <w:rPr>
          <w:rFonts w:ascii="Times New Roman" w:eastAsiaTheme="minorEastAsia" w:hAnsi="Times New Roman" w:cs="Times New Roman"/>
          <w:color w:val="auto"/>
        </w:rPr>
        <w:t>n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º 202, </w:t>
      </w:r>
      <w:r>
        <w:rPr>
          <w:rFonts w:ascii="Times New Roman" w:eastAsiaTheme="minorEastAsia" w:hAnsi="Times New Roman" w:cs="Times New Roman"/>
          <w:color w:val="auto"/>
        </w:rPr>
        <w:t>de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 17 </w:t>
      </w:r>
      <w:r>
        <w:rPr>
          <w:rFonts w:ascii="Times New Roman" w:eastAsiaTheme="minorEastAsia" w:hAnsi="Times New Roman" w:cs="Times New Roman"/>
          <w:color w:val="auto"/>
        </w:rPr>
        <w:t>de outubro de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 2022</w:t>
      </w:r>
      <w:r w:rsidR="002F4CE0" w:rsidRPr="002F4CE0">
        <w:rPr>
          <w:rFonts w:ascii="Times New Roman" w:eastAsiaTheme="minorEastAsia" w:hAnsi="Times New Roman" w:cs="Times New Roman"/>
          <w:color w:val="auto"/>
        </w:rPr>
        <w:t xml:space="preserve">, para fazer constar novos tipos de processo para migrarem em produção de documentos e tramitação pelo </w:t>
      </w:r>
      <w:r>
        <w:rPr>
          <w:rFonts w:ascii="Times New Roman" w:eastAsiaTheme="minorEastAsia" w:hAnsi="Times New Roman" w:cs="Times New Roman"/>
          <w:color w:val="auto"/>
        </w:rPr>
        <w:t>SEI, nos seguintes termos:</w:t>
      </w:r>
    </w:p>
    <w:p w14:paraId="1EB44062" w14:textId="55F2BD16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(...)</w:t>
      </w:r>
    </w:p>
    <w:p w14:paraId="0416C4CD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 xml:space="preserve">5. A partir de </w:t>
      </w:r>
      <w:r w:rsidRPr="006D4BBC">
        <w:rPr>
          <w:rFonts w:ascii="Times New Roman" w:eastAsiaTheme="minorEastAsia" w:hAnsi="Times New Roman" w:cs="Times New Roman"/>
          <w:b/>
          <w:i/>
          <w:color w:val="auto"/>
        </w:rPr>
        <w:t>03/abril/2023</w:t>
      </w:r>
      <w:r w:rsidRPr="006D4BBC">
        <w:rPr>
          <w:rFonts w:ascii="Times New Roman" w:eastAsiaTheme="minorEastAsia" w:hAnsi="Times New Roman" w:cs="Times New Roman"/>
          <w:i/>
          <w:color w:val="auto"/>
        </w:rPr>
        <w:t>, todos os processos novos iniciados no CAU/SP por áreas/gerências e comissões dos tipos SEI:</w:t>
      </w:r>
    </w:p>
    <w:p w14:paraId="78888DBD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</w:p>
    <w:p w14:paraId="29B27E61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a. Atividade-Fim: Atuação do Colegiado das Entidades Nacionais de Arquitetos e Urbanistas do CAU</w:t>
      </w:r>
    </w:p>
    <w:p w14:paraId="05A9F1F3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b. Atividade-Fim: Atuação do Colegiado de Governança Do Centro de Serviços Compartilhados do CAU</w:t>
      </w:r>
    </w:p>
    <w:p w14:paraId="7DB34AE7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c. Atividade-Fim: Atuação do Colegiado de Governança do Fundo de Apoio Financeiro (CGFAF)</w:t>
      </w:r>
    </w:p>
    <w:p w14:paraId="53866801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d. Atividade-Fim: Atuação do Conselho Diretor</w:t>
      </w:r>
    </w:p>
    <w:p w14:paraId="4830B59E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e. Atividade-Fim: Atuação do Fórum de Presidentes do CAU</w:t>
      </w:r>
    </w:p>
    <w:p w14:paraId="123B7E39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f. Atividade-Fim: Atuação do Plenário</w:t>
      </w:r>
    </w:p>
    <w:p w14:paraId="59845C2F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g. Atividade-Fim: Atuação do Plenário Ampliado</w:t>
      </w:r>
    </w:p>
    <w:p w14:paraId="0992D8C3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h. Atividade-Fim: Atuação dos Conselhos e Comitês - Deliberações</w:t>
      </w:r>
    </w:p>
    <w:p w14:paraId="4855E6A4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i. Atividade-Fim: Ensino e Formação - Acreditação de Curso Superior de Arquitetura e Urbanismo</w:t>
      </w:r>
    </w:p>
    <w:p w14:paraId="55D56D09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j. Atividade-Fim: Ensino e Formação - Avaliação de Instituições de Ensino Superior</w:t>
      </w:r>
    </w:p>
    <w:p w14:paraId="53334737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k. Atividade-Fim: Ensino e Formação - Cadastro Nacional dos Cursos de Arquitetura e Urbanismo</w:t>
      </w:r>
    </w:p>
    <w:p w14:paraId="3B941C76" w14:textId="5C4CCBC2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l. Atividade-Fim: Ensino e Formação - Estágio Supervisionado, Atividades Complementares e Residência Té</w:t>
      </w:r>
      <w:r w:rsidR="005163EE" w:rsidRPr="006D4BBC">
        <w:rPr>
          <w:rFonts w:ascii="Times New Roman" w:eastAsiaTheme="minorEastAsia" w:hAnsi="Times New Roman" w:cs="Times New Roman"/>
          <w:i/>
          <w:color w:val="auto"/>
        </w:rPr>
        <w:t>cnica</w:t>
      </w:r>
    </w:p>
    <w:p w14:paraId="0000E577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m. Atividade-Fim: Ensino e Formação - Formação Continuada</w:t>
      </w:r>
    </w:p>
    <w:p w14:paraId="03FA51FF" w14:textId="0931B85B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n. Atividade-Fim: Ensino e Formação - Manifestações Técnicas Sobre Regulamentação de Cursos de Gradu</w:t>
      </w:r>
      <w:r w:rsidR="005163EE" w:rsidRPr="006D4BBC">
        <w:rPr>
          <w:rFonts w:ascii="Times New Roman" w:eastAsiaTheme="minorEastAsia" w:hAnsi="Times New Roman" w:cs="Times New Roman"/>
          <w:i/>
          <w:color w:val="auto"/>
        </w:rPr>
        <w:t>a</w:t>
      </w:r>
      <w:r w:rsidRPr="006D4BBC">
        <w:rPr>
          <w:rFonts w:ascii="Times New Roman" w:eastAsiaTheme="minorEastAsia" w:hAnsi="Times New Roman" w:cs="Times New Roman"/>
          <w:i/>
          <w:color w:val="auto"/>
        </w:rPr>
        <w:t>ção</w:t>
      </w:r>
    </w:p>
    <w:p w14:paraId="69CAAC60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o. Atividade-Fim: Ensino e Formação - Normatização. Regulamentação</w:t>
      </w:r>
    </w:p>
    <w:p w14:paraId="0628BE1A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p. Atividade-Fim: Ensino e Formação - Registro Profissional de Pessoa Física</w:t>
      </w:r>
    </w:p>
    <w:p w14:paraId="131614E4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q. Atividade-Fim: Ensino e Formação - Registro Profissional Diplomado no Exterior</w:t>
      </w:r>
    </w:p>
    <w:p w14:paraId="2862F706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r. Atividade-Fim: Ensino e Formação - Reuniões</w:t>
      </w:r>
    </w:p>
    <w:p w14:paraId="0462711E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s. Atividade-Fim: Ética e Disciplina - Código de Ética</w:t>
      </w:r>
    </w:p>
    <w:p w14:paraId="6DB17E32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t. Atividade-Fim: Ética e Disciplina - Normatização. Regulamentação</w:t>
      </w:r>
    </w:p>
    <w:p w14:paraId="2840E04B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u. Atividade-Fim: Ética e Disciplina - Processo Ético</w:t>
      </w:r>
    </w:p>
    <w:p w14:paraId="2584C46F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v. Atividade-Fim: Ética e Disciplina - Reuniões</w:t>
      </w:r>
    </w:p>
    <w:p w14:paraId="09C73C95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w. Atividade-Fim: Exercício Profissional - Alteração de Registro Profissional Pessoa Física</w:t>
      </w:r>
    </w:p>
    <w:p w14:paraId="329073C2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x. Atividade-Fim: Exercício Profissional - Alteração de Registro Profissional Pessoa Jurídica</w:t>
      </w:r>
    </w:p>
    <w:p w14:paraId="55909469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y. Atividade-Fim: Exercício Profissional - Anuidade</w:t>
      </w:r>
    </w:p>
    <w:p w14:paraId="0B891E11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z. Atividade-Fim: Exercício Profissional - Atribuição Profissional</w:t>
      </w:r>
    </w:p>
    <w:p w14:paraId="5E375095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aa</w:t>
      </w:r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Exercício Profissional - Cancelamento de Registro Profissional Pessoa Física</w:t>
      </w:r>
    </w:p>
    <w:p w14:paraId="2F2AE482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ab. Atividade-Fim: Exercício Profissional - Cancelamento de Registro Profissional Pessoa Jurídica</w:t>
      </w:r>
    </w:p>
    <w:p w14:paraId="101FD1DA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ac. Atividade-Fim: Exercício Profissional - Carteira de Identificação Profissional</w:t>
      </w:r>
    </w:p>
    <w:p w14:paraId="4E72F969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ad. Atividade-Fim: Exercício Profissional - Harmonização Profissional</w:t>
      </w:r>
    </w:p>
    <w:p w14:paraId="756B2498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spellStart"/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ae</w:t>
      </w:r>
      <w:proofErr w:type="spellEnd"/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Exercício Profissional - Honorários</w:t>
      </w:r>
    </w:p>
    <w:p w14:paraId="6A966FCB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spellStart"/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af</w:t>
      </w:r>
      <w:proofErr w:type="spellEnd"/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Exercício Profissional - Normatização. Regulamentação</w:t>
      </w:r>
    </w:p>
    <w:p w14:paraId="7A963CB7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ag</w:t>
      </w:r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Exercício Profissional - Registro de Direito Autoral (RDA)</w:t>
      </w:r>
    </w:p>
    <w:p w14:paraId="6869F485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ah</w:t>
      </w:r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Exercício Profissional - Registro de Responsabilidade Técnica (RRT)</w:t>
      </w:r>
    </w:p>
    <w:p w14:paraId="19BFC9FE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ai</w:t>
      </w:r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Exercício Profissional - Registro Profissional de Pessoa Jurídica</w:t>
      </w:r>
    </w:p>
    <w:p w14:paraId="4B750033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lastRenderedPageBreak/>
        <w:t>aj</w:t>
      </w:r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Exercício Profissional - Reuniões</w:t>
      </w:r>
    </w:p>
    <w:p w14:paraId="1A014623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spellStart"/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ak</w:t>
      </w:r>
      <w:proofErr w:type="spellEnd"/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Fiscalização Exercício Profissional</w:t>
      </w:r>
    </w:p>
    <w:p w14:paraId="31413D51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al. Atividade-Fim: Fiscalização - Normatização. Regulamentação</w:t>
      </w:r>
    </w:p>
    <w:p w14:paraId="0159D79F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am. Atividade-Fim: Fiscalização - Reuniões</w:t>
      </w:r>
    </w:p>
    <w:p w14:paraId="2FAF8F93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an. Atividade-Fim: Política Urbana e Ambiental - Normatização. Regulamentação</w:t>
      </w:r>
    </w:p>
    <w:p w14:paraId="62FF5B47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ao</w:t>
      </w:r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Política Urbana e Ambiental - Reuniões</w:t>
      </w:r>
    </w:p>
    <w:p w14:paraId="1A1EB885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ap. Atividade-Fim: Preenchimento de Função de Direção - Apuração de Denúncia Eleitoral</w:t>
      </w:r>
    </w:p>
    <w:p w14:paraId="46BCA897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aq. Atividade-Fim: Preenchimento de Função de Direção - Calendário Eleitoral</w:t>
      </w:r>
    </w:p>
    <w:p w14:paraId="644C03F9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ar. Atividade-Fim: Preenchimento de Função de Direção - Nomeação e Atuação da Comissão Eleitoral</w:t>
      </w:r>
    </w:p>
    <w:p w14:paraId="0D38A6D5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as</w:t>
      </w:r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Preenchimento de Função de Direção - Posse</w:t>
      </w:r>
    </w:p>
    <w:p w14:paraId="27442637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at</w:t>
      </w:r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Preenchimento de Função de Direção - Processo Eleitoral</w:t>
      </w:r>
    </w:p>
    <w:p w14:paraId="109908EE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au</w:t>
      </w:r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Preenchimento de Função de Direção - Recomposição de Plenário</w:t>
      </w:r>
    </w:p>
    <w:p w14:paraId="2809B28C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 xml:space="preserve">av. Atividade-Fim: Preenchimento de Função de Direção - Registro de </w:t>
      </w:r>
      <w:proofErr w:type="spellStart"/>
      <w:r w:rsidRPr="006D4BBC">
        <w:rPr>
          <w:rFonts w:ascii="Times New Roman" w:eastAsiaTheme="minorEastAsia" w:hAnsi="Times New Roman" w:cs="Times New Roman"/>
          <w:i/>
          <w:color w:val="auto"/>
        </w:rPr>
        <w:t>Canditatura</w:t>
      </w:r>
      <w:proofErr w:type="spellEnd"/>
      <w:r w:rsidRPr="006D4BBC">
        <w:rPr>
          <w:rFonts w:ascii="Times New Roman" w:eastAsiaTheme="minorEastAsia" w:hAnsi="Times New Roman" w:cs="Times New Roman"/>
          <w:i/>
          <w:color w:val="auto"/>
        </w:rPr>
        <w:t xml:space="preserve"> Eleitoral</w:t>
      </w:r>
    </w:p>
    <w:p w14:paraId="5E1956ED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spellStart"/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aw</w:t>
      </w:r>
      <w:proofErr w:type="spellEnd"/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Valorização Profissional - Assistência Técnica para Habitação de Interesse Social</w:t>
      </w:r>
    </w:p>
    <w:p w14:paraId="6E2067BF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ax</w:t>
      </w:r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Valorização Profissional - Chamadas Públicas de Patrocínio</w:t>
      </w:r>
    </w:p>
    <w:p w14:paraId="638052CA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spellStart"/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ay</w:t>
      </w:r>
      <w:proofErr w:type="spellEnd"/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Valorização Profissional - Homenagem</w:t>
      </w:r>
    </w:p>
    <w:p w14:paraId="6E7B1526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6D4BBC">
        <w:rPr>
          <w:rFonts w:ascii="Times New Roman" w:eastAsiaTheme="minorEastAsia" w:hAnsi="Times New Roman" w:cs="Times New Roman"/>
          <w:i/>
          <w:color w:val="auto"/>
        </w:rPr>
        <w:t>az. Atividade-Fim: Valorização Profissional - Normatização. Regulamentação</w:t>
      </w:r>
    </w:p>
    <w:p w14:paraId="7B187722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spellStart"/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ba</w:t>
      </w:r>
      <w:proofErr w:type="spellEnd"/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Atividade-Fim: Valorização Profissional - Reuniões</w:t>
      </w:r>
    </w:p>
    <w:p w14:paraId="1BFF9DBF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spellStart"/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bb</w:t>
      </w:r>
      <w:proofErr w:type="spellEnd"/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Gestão Institucional: Acordos de Cooperação</w:t>
      </w:r>
    </w:p>
    <w:p w14:paraId="75CC0758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spellStart"/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bc</w:t>
      </w:r>
      <w:proofErr w:type="spellEnd"/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Gestão Institucional: Programa. Plano. Indicadores. Planejamento Estratégico</w:t>
      </w:r>
    </w:p>
    <w:p w14:paraId="2CE8662F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spellStart"/>
      <w:r w:rsidRPr="006D4BBC">
        <w:rPr>
          <w:rFonts w:ascii="Times New Roman" w:eastAsiaTheme="minorEastAsia" w:hAnsi="Times New Roman" w:cs="Times New Roman"/>
          <w:i/>
          <w:color w:val="auto"/>
        </w:rPr>
        <w:t>bd</w:t>
      </w:r>
      <w:proofErr w:type="spellEnd"/>
      <w:r w:rsidRPr="006D4BBC">
        <w:rPr>
          <w:rFonts w:ascii="Times New Roman" w:eastAsiaTheme="minorEastAsia" w:hAnsi="Times New Roman" w:cs="Times New Roman"/>
          <w:i/>
          <w:color w:val="auto"/>
        </w:rPr>
        <w:t>. Gestão Institucional: Regimento. Regulamentos. Estatutos. Organogramas. Estruturas</w:t>
      </w:r>
    </w:p>
    <w:p w14:paraId="513F1843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spellStart"/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be</w:t>
      </w:r>
      <w:proofErr w:type="spellEnd"/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Gestão Institucional: Registro de Audiências e Reuniões - Agendamento, Convocação, Pauta, Ata, Relatórios</w:t>
      </w:r>
    </w:p>
    <w:p w14:paraId="209535D7" w14:textId="77777777" w:rsidR="002F4CE0" w:rsidRPr="006D4BBC" w:rsidRDefault="002F4CE0" w:rsidP="006D4BBC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proofErr w:type="spellStart"/>
      <w:proofErr w:type="gramStart"/>
      <w:r w:rsidRPr="006D4BBC">
        <w:rPr>
          <w:rFonts w:ascii="Times New Roman" w:eastAsiaTheme="minorEastAsia" w:hAnsi="Times New Roman" w:cs="Times New Roman"/>
          <w:i/>
          <w:color w:val="auto"/>
        </w:rPr>
        <w:t>bf</w:t>
      </w:r>
      <w:proofErr w:type="spellEnd"/>
      <w:proofErr w:type="gramEnd"/>
      <w:r w:rsidRPr="006D4BBC">
        <w:rPr>
          <w:rFonts w:ascii="Times New Roman" w:eastAsiaTheme="minorEastAsia" w:hAnsi="Times New Roman" w:cs="Times New Roman"/>
          <w:i/>
          <w:color w:val="auto"/>
        </w:rPr>
        <w:t>. Gestão Institucional: Relação com Outras Entidades - Contratos. Convênios</w:t>
      </w:r>
    </w:p>
    <w:p w14:paraId="2ED456F0" w14:textId="77777777" w:rsidR="002F4CE0" w:rsidRDefault="002F4CE0" w:rsidP="002F4CE0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0607BA1B" w14:textId="579DE075" w:rsidR="008D343A" w:rsidRPr="008D343A" w:rsidRDefault="008D343A" w:rsidP="008D343A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left="567" w:right="-1"/>
        <w:jc w:val="both"/>
        <w:rPr>
          <w:rFonts w:ascii="Times New Roman" w:eastAsiaTheme="minorEastAsia" w:hAnsi="Times New Roman" w:cs="Times New Roman"/>
          <w:i/>
          <w:color w:val="auto"/>
        </w:rPr>
      </w:pPr>
      <w:r w:rsidRPr="008D343A">
        <w:rPr>
          <w:rFonts w:ascii="Times New Roman" w:hAnsi="Times New Roman" w:cs="Times New Roman"/>
          <w:i/>
        </w:rPr>
        <w:t>5.1. A</w:t>
      </w:r>
      <w:r w:rsidRPr="008D343A">
        <w:rPr>
          <w:rFonts w:ascii="Times New Roman" w:hAnsi="Times New Roman" w:cs="Times New Roman"/>
          <w:i/>
        </w:rPr>
        <w:t xml:space="preserve"> integração de procedimentos entre infor</w:t>
      </w:r>
      <w:r>
        <w:rPr>
          <w:rFonts w:ascii="Times New Roman" w:hAnsi="Times New Roman" w:cs="Times New Roman"/>
          <w:i/>
        </w:rPr>
        <w:t>mações dos módulos do SICCAU e d</w:t>
      </w:r>
      <w:r w:rsidRPr="008D343A">
        <w:rPr>
          <w:rFonts w:ascii="Times New Roman" w:hAnsi="Times New Roman" w:cs="Times New Roman"/>
          <w:i/>
        </w:rPr>
        <w:t xml:space="preserve">o SEI fica a cargo de publicação de Instrução de Serviço, nos termos do </w:t>
      </w:r>
      <w:r>
        <w:rPr>
          <w:rFonts w:ascii="Times New Roman" w:hAnsi="Times New Roman" w:cs="Times New Roman"/>
          <w:i/>
        </w:rPr>
        <w:t>a</w:t>
      </w:r>
      <w:r w:rsidRPr="008D343A">
        <w:rPr>
          <w:rFonts w:ascii="Times New Roman" w:hAnsi="Times New Roman" w:cs="Times New Roman"/>
          <w:i/>
        </w:rPr>
        <w:t>rt</w:t>
      </w:r>
      <w:r>
        <w:rPr>
          <w:rFonts w:ascii="Times New Roman" w:hAnsi="Times New Roman" w:cs="Times New Roman"/>
          <w:i/>
        </w:rPr>
        <w:t>.</w:t>
      </w:r>
      <w:r w:rsidRPr="008D343A">
        <w:rPr>
          <w:rFonts w:ascii="Times New Roman" w:hAnsi="Times New Roman" w:cs="Times New Roman"/>
          <w:i/>
        </w:rPr>
        <w:t xml:space="preserve"> 37, inciso I, da Portaria Normativa CAU/SP </w:t>
      </w:r>
      <w:r>
        <w:rPr>
          <w:rFonts w:ascii="Times New Roman" w:hAnsi="Times New Roman" w:cs="Times New Roman"/>
          <w:i/>
        </w:rPr>
        <w:t xml:space="preserve">nº </w:t>
      </w:r>
      <w:bookmarkStart w:id="0" w:name="_GoBack"/>
      <w:bookmarkEnd w:id="0"/>
      <w:r w:rsidRPr="008D343A">
        <w:rPr>
          <w:rFonts w:ascii="Times New Roman" w:hAnsi="Times New Roman" w:cs="Times New Roman"/>
          <w:i/>
        </w:rPr>
        <w:t>202/2022.</w:t>
      </w:r>
    </w:p>
    <w:p w14:paraId="4FCA65B8" w14:textId="77777777" w:rsidR="008D343A" w:rsidRDefault="008D343A" w:rsidP="002F4CE0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6A3FE06F" w14:textId="49FF3742" w:rsidR="00982ECB" w:rsidRDefault="006D4BBC" w:rsidP="002F4CE0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Theme="minorEastAsia" w:hAnsi="Times New Roman" w:cs="Times New Roman"/>
          <w:color w:val="auto"/>
        </w:rPr>
        <w:t xml:space="preserve">Art. 2º Permanecem inalteradas as demais disposições constantes da </w:t>
      </w:r>
      <w:r w:rsidRPr="002F4CE0">
        <w:rPr>
          <w:rFonts w:ascii="Times New Roman" w:eastAsiaTheme="minorEastAsia" w:hAnsi="Times New Roman" w:cs="Times New Roman"/>
          <w:color w:val="auto"/>
        </w:rPr>
        <w:t>Portaria</w:t>
      </w:r>
      <w:r>
        <w:rPr>
          <w:rFonts w:ascii="Times New Roman" w:eastAsiaTheme="minorEastAsia" w:hAnsi="Times New Roman" w:cs="Times New Roman"/>
          <w:color w:val="auto"/>
        </w:rPr>
        <w:t xml:space="preserve"> Normativa 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CAU/SP </w:t>
      </w:r>
      <w:r>
        <w:rPr>
          <w:rFonts w:ascii="Times New Roman" w:eastAsiaTheme="minorEastAsia" w:hAnsi="Times New Roman" w:cs="Times New Roman"/>
          <w:color w:val="auto"/>
        </w:rPr>
        <w:t>n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º 202, </w:t>
      </w:r>
      <w:r>
        <w:rPr>
          <w:rFonts w:ascii="Times New Roman" w:eastAsiaTheme="minorEastAsia" w:hAnsi="Times New Roman" w:cs="Times New Roman"/>
          <w:color w:val="auto"/>
        </w:rPr>
        <w:t>de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 17 </w:t>
      </w:r>
      <w:r>
        <w:rPr>
          <w:rFonts w:ascii="Times New Roman" w:eastAsiaTheme="minorEastAsia" w:hAnsi="Times New Roman" w:cs="Times New Roman"/>
          <w:color w:val="auto"/>
        </w:rPr>
        <w:t>de outubro de</w:t>
      </w:r>
      <w:r w:rsidRPr="002F4CE0">
        <w:rPr>
          <w:rFonts w:ascii="Times New Roman" w:eastAsiaTheme="minorEastAsia" w:hAnsi="Times New Roman" w:cs="Times New Roman"/>
          <w:color w:val="auto"/>
        </w:rPr>
        <w:t xml:space="preserve"> 2022</w:t>
      </w:r>
      <w:r>
        <w:rPr>
          <w:rFonts w:ascii="Times New Roman" w:eastAsiaTheme="minorEastAsia" w:hAnsi="Times New Roman" w:cs="Times New Roman"/>
          <w:color w:val="auto"/>
        </w:rPr>
        <w:t xml:space="preserve"> e seus anexos.</w:t>
      </w:r>
    </w:p>
    <w:p w14:paraId="5D67882E" w14:textId="77777777" w:rsidR="006D4BBC" w:rsidRDefault="006D4BBC" w:rsidP="002F4CE0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67E031F0" w14:textId="3132BED9" w:rsidR="006D4BBC" w:rsidRDefault="006D4BBC" w:rsidP="002F4CE0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Theme="minorEastAsia" w:hAnsi="Times New Roman" w:cs="Times New Roman"/>
          <w:color w:val="auto"/>
        </w:rPr>
        <w:t xml:space="preserve">Art. 3º </w:t>
      </w:r>
      <w:r w:rsidRPr="005F2B63">
        <w:rPr>
          <w:rFonts w:ascii="Times New Roman" w:eastAsia="Times New Roman" w:hAnsi="Times New Roman" w:cs="Times New Roman"/>
          <w:color w:val="auto"/>
        </w:rPr>
        <w:t>Esta Portaria Normativa entra em vigor na data da sua publicação</w:t>
      </w:r>
      <w:r>
        <w:rPr>
          <w:rFonts w:ascii="Times New Roman" w:eastAsia="Times New Roman" w:hAnsi="Times New Roman" w:cs="Times New Roman"/>
          <w:color w:val="auto"/>
        </w:rPr>
        <w:t>.</w:t>
      </w:r>
    </w:p>
    <w:p w14:paraId="019BF6CE" w14:textId="77777777" w:rsidR="006D4BBC" w:rsidRPr="002F4CE0" w:rsidRDefault="006D4BBC" w:rsidP="002F4CE0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</w:p>
    <w:p w14:paraId="2F920201" w14:textId="6F59A6F9" w:rsidR="00982ECB" w:rsidRPr="002F4CE0" w:rsidRDefault="00982ECB" w:rsidP="002F4CE0">
      <w:pPr>
        <w:shd w:val="clear" w:color="auto" w:fill="FFFFFF" w:themeFill="background1"/>
        <w:tabs>
          <w:tab w:val="left" w:pos="851"/>
          <w:tab w:val="left" w:pos="1701"/>
        </w:tabs>
        <w:spacing w:after="120" w:line="240" w:lineRule="auto"/>
        <w:ind w:right="-1"/>
        <w:jc w:val="center"/>
        <w:rPr>
          <w:rFonts w:ascii="Times New Roman" w:eastAsia="Times New Roman" w:hAnsi="Times New Roman" w:cs="Times New Roman"/>
          <w:color w:val="auto"/>
        </w:rPr>
      </w:pPr>
      <w:r w:rsidRPr="002F4CE0">
        <w:rPr>
          <w:rFonts w:ascii="Times New Roman" w:eastAsia="Times New Roman" w:hAnsi="Times New Roman" w:cs="Times New Roman"/>
          <w:color w:val="auto"/>
        </w:rPr>
        <w:t xml:space="preserve">São Paulo, </w:t>
      </w:r>
      <w:r w:rsidR="006D4BBC">
        <w:rPr>
          <w:rFonts w:ascii="Times New Roman" w:eastAsia="Times New Roman" w:hAnsi="Times New Roman" w:cs="Times New Roman"/>
          <w:color w:val="auto"/>
        </w:rPr>
        <w:t>31</w:t>
      </w:r>
      <w:r w:rsidR="00E42980" w:rsidRPr="002F4CE0">
        <w:rPr>
          <w:rFonts w:ascii="Times New Roman" w:eastAsia="Times New Roman" w:hAnsi="Times New Roman" w:cs="Times New Roman"/>
          <w:color w:val="auto"/>
        </w:rPr>
        <w:t xml:space="preserve"> de </w:t>
      </w:r>
      <w:r w:rsidR="006D4BBC">
        <w:rPr>
          <w:rFonts w:ascii="Times New Roman" w:eastAsia="Times New Roman" w:hAnsi="Times New Roman" w:cs="Times New Roman"/>
          <w:color w:val="auto"/>
        </w:rPr>
        <w:t>março</w:t>
      </w:r>
      <w:r w:rsidR="00E42980" w:rsidRPr="002F4CE0">
        <w:rPr>
          <w:rFonts w:ascii="Times New Roman" w:eastAsia="Times New Roman" w:hAnsi="Times New Roman" w:cs="Times New Roman"/>
          <w:color w:val="auto"/>
        </w:rPr>
        <w:t xml:space="preserve"> </w:t>
      </w:r>
      <w:r w:rsidRPr="002F4CE0">
        <w:rPr>
          <w:rFonts w:ascii="Times New Roman" w:eastAsia="Times New Roman" w:hAnsi="Times New Roman" w:cs="Times New Roman"/>
          <w:color w:val="auto"/>
        </w:rPr>
        <w:t>de 202</w:t>
      </w:r>
      <w:r w:rsidR="006D4BBC">
        <w:rPr>
          <w:rFonts w:ascii="Times New Roman" w:eastAsia="Times New Roman" w:hAnsi="Times New Roman" w:cs="Times New Roman"/>
          <w:color w:val="auto"/>
        </w:rPr>
        <w:t>3</w:t>
      </w:r>
      <w:r w:rsidRPr="002F4CE0">
        <w:rPr>
          <w:rFonts w:ascii="Times New Roman" w:eastAsia="Times New Roman" w:hAnsi="Times New Roman" w:cs="Times New Roman"/>
          <w:color w:val="auto"/>
        </w:rPr>
        <w:t>.</w:t>
      </w:r>
    </w:p>
    <w:p w14:paraId="0F63A7A0" w14:textId="77777777" w:rsidR="00982ECB" w:rsidRPr="002F4CE0" w:rsidRDefault="00982ECB" w:rsidP="002F4CE0">
      <w:pPr>
        <w:shd w:val="clear" w:color="auto" w:fill="FFFFFF"/>
        <w:tabs>
          <w:tab w:val="left" w:pos="851"/>
          <w:tab w:val="left" w:pos="1701"/>
        </w:tabs>
        <w:spacing w:after="120" w:line="240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</w:p>
    <w:p w14:paraId="7D224EA2" w14:textId="77777777" w:rsidR="00982ECB" w:rsidRPr="002F4CE0" w:rsidRDefault="00982ECB" w:rsidP="002F4CE0">
      <w:pPr>
        <w:shd w:val="clear" w:color="auto" w:fill="FFFFFF"/>
        <w:tabs>
          <w:tab w:val="left" w:pos="851"/>
          <w:tab w:val="left" w:pos="1701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</w:p>
    <w:p w14:paraId="282F8ED2" w14:textId="7EE9CB51" w:rsidR="00982ECB" w:rsidRPr="002F4CE0" w:rsidRDefault="00982ECB" w:rsidP="002F4CE0">
      <w:pPr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2F4CE0">
        <w:rPr>
          <w:rFonts w:ascii="Times New Roman" w:eastAsia="Times New Roman" w:hAnsi="Times New Roman" w:cs="Times New Roman"/>
          <w:b/>
          <w:bCs/>
          <w:color w:val="auto"/>
        </w:rPr>
        <w:t>Catherine Otondo</w:t>
      </w:r>
    </w:p>
    <w:p w14:paraId="4386CC68" w14:textId="6A29D79D" w:rsidR="00982ECB" w:rsidRPr="002F4CE0" w:rsidRDefault="00982ECB" w:rsidP="002F4CE0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auto"/>
        </w:rPr>
      </w:pPr>
      <w:r w:rsidRPr="002F4CE0">
        <w:rPr>
          <w:rFonts w:ascii="Times New Roman" w:eastAsia="Times New Roman" w:hAnsi="Times New Roman" w:cs="Times New Roman"/>
          <w:color w:val="auto"/>
        </w:rPr>
        <w:t>Presidente do CAU/SP</w:t>
      </w:r>
    </w:p>
    <w:sectPr w:rsidR="00982ECB" w:rsidRPr="002F4CE0" w:rsidSect="00072461">
      <w:headerReference w:type="default" r:id="rId11"/>
      <w:footerReference w:type="default" r:id="rId12"/>
      <w:pgSz w:w="11900" w:h="16840"/>
      <w:pgMar w:top="1418" w:right="1127" w:bottom="1134" w:left="1276" w:header="72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14C51E" w14:textId="77777777" w:rsidR="00027710" w:rsidRDefault="00027710" w:rsidP="001F055A">
      <w:pPr>
        <w:spacing w:after="0" w:line="240" w:lineRule="auto"/>
      </w:pPr>
      <w:r>
        <w:separator/>
      </w:r>
    </w:p>
  </w:endnote>
  <w:endnote w:type="continuationSeparator" w:id="0">
    <w:p w14:paraId="0DC46F28" w14:textId="77777777" w:rsidR="00027710" w:rsidRDefault="00027710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auto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 w:cstheme="minorHAnsi"/>
      </w:rPr>
      <w:id w:val="13524496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FF0000"/>
        <w:sz w:val="20"/>
        <w:szCs w:val="20"/>
      </w:rPr>
    </w:sdtEndPr>
    <w:sdtContent>
      <w:sdt>
        <w:sdtPr>
          <w:rPr>
            <w:rFonts w:asciiTheme="minorHAnsi" w:hAnsiTheme="minorHAnsi" w:cstheme="minorHAnsi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  <w:color w:val="FF0000"/>
            <w:sz w:val="20"/>
            <w:szCs w:val="20"/>
          </w:rPr>
        </w:sdtEndPr>
        <w:sdtContent>
          <w:p w14:paraId="02014886" w14:textId="13FDF963" w:rsidR="00506919" w:rsidRPr="009B2BD5" w:rsidRDefault="00506919">
            <w:pPr>
              <w:pStyle w:val="Rodap"/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B2BD5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24F0708C" wp14:editId="231A7C81">
                  <wp:simplePos x="0" y="0"/>
                  <wp:positionH relativeFrom="page">
                    <wp:align>right</wp:align>
                  </wp:positionH>
                  <wp:positionV relativeFrom="paragraph">
                    <wp:posOffset>174625</wp:posOffset>
                  </wp:positionV>
                  <wp:extent cx="7535582" cy="286759"/>
                  <wp:effectExtent l="0" t="0" r="0" b="0"/>
                  <wp:wrapNone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582" cy="286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  <w:p w14:paraId="0647E84B" w14:textId="75EA41D0" w:rsidR="00506919" w:rsidRDefault="0050691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AC7CBE" w14:textId="77777777" w:rsidR="00027710" w:rsidRDefault="00027710" w:rsidP="001F055A">
      <w:pPr>
        <w:spacing w:after="0" w:line="240" w:lineRule="auto"/>
      </w:pPr>
      <w:r>
        <w:separator/>
      </w:r>
    </w:p>
  </w:footnote>
  <w:footnote w:type="continuationSeparator" w:id="0">
    <w:p w14:paraId="1946861C" w14:textId="77777777" w:rsidR="00027710" w:rsidRDefault="00027710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08C36" w14:textId="77777777" w:rsidR="00506919" w:rsidRPr="009B2BD5" w:rsidRDefault="00506919">
    <w:pPr>
      <w:pStyle w:val="Cabealho"/>
      <w:rPr>
        <w:rFonts w:ascii="Times New Roman" w:hAnsi="Times New Roman" w:cs="Times New Roman"/>
      </w:rPr>
    </w:pPr>
    <w:r w:rsidRPr="009B2BD5">
      <w:rPr>
        <w:rFonts w:ascii="Times New Roman" w:hAnsi="Times New Roman" w:cs="Times New Roman"/>
        <w:noProof/>
      </w:rPr>
      <w:drawing>
        <wp:anchor distT="0" distB="0" distL="114300" distR="114300" simplePos="0" relativeHeight="251656192" behindDoc="1" locked="0" layoutInCell="1" allowOverlap="1" wp14:anchorId="2351636A" wp14:editId="7C29C0C0">
          <wp:simplePos x="0" y="0"/>
          <wp:positionH relativeFrom="column">
            <wp:posOffset>-1080135</wp:posOffset>
          </wp:positionH>
          <wp:positionV relativeFrom="paragraph">
            <wp:posOffset>-457200</wp:posOffset>
          </wp:positionV>
          <wp:extent cx="7686675" cy="6905625"/>
          <wp:effectExtent l="0" t="0" r="9525" b="9525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724"/>
                  <a:stretch/>
                </pic:blipFill>
                <pic:spPr bwMode="auto">
                  <a:xfrm>
                    <a:off x="0" y="0"/>
                    <a:ext cx="7686675" cy="6905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A68E61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C4CBA"/>
    <w:multiLevelType w:val="hybridMultilevel"/>
    <w:tmpl w:val="ADC27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74808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41DF3"/>
    <w:multiLevelType w:val="multilevel"/>
    <w:tmpl w:val="E548ADD8"/>
    <w:styleLink w:val="Flvioartigos"/>
    <w:lvl w:ilvl="0">
      <w:start w:val="1"/>
      <w:numFmt w:val="decimal"/>
      <w:lvlText w:val="Art. %1º."/>
      <w:lvlJc w:val="left"/>
      <w:pPr>
        <w:ind w:left="0" w:firstLine="0"/>
      </w:pPr>
      <w:rPr>
        <w:rFonts w:ascii="Calibri" w:hAnsi="Calibri" w:hint="default"/>
        <w:sz w:val="22"/>
      </w:rPr>
    </w:lvl>
    <w:lvl w:ilvl="1">
      <w:start w:val="1"/>
      <w:numFmt w:val="decimal"/>
      <w:lvlText w:val="Art. %2."/>
      <w:lvlJc w:val="left"/>
      <w:pPr>
        <w:ind w:left="0" w:firstLine="0"/>
      </w:pPr>
      <w:rPr>
        <w:rFonts w:ascii="Calibri" w:hAnsi="Calibri" w:hint="default"/>
        <w:sz w:val="22"/>
      </w:rPr>
    </w:lvl>
    <w:lvl w:ilvl="2">
      <w:start w:val="1"/>
      <w:numFmt w:val="ordinal"/>
      <w:lvlText w:val="§ %3."/>
      <w:lvlJc w:val="left"/>
      <w:pPr>
        <w:ind w:left="0" w:firstLine="0"/>
      </w:pPr>
      <w:rPr>
        <w:rFonts w:ascii="Calibri" w:hAnsi="Calibri" w:hint="default"/>
        <w:sz w:val="22"/>
      </w:rPr>
    </w:lvl>
    <w:lvl w:ilvl="3">
      <w:start w:val="1"/>
      <w:numFmt w:val="upperRoman"/>
      <w:lvlText w:val="%4."/>
      <w:lvlJc w:val="left"/>
      <w:pPr>
        <w:ind w:left="0" w:firstLine="0"/>
      </w:pPr>
      <w:rPr>
        <w:rFonts w:ascii="Calibri" w:hAnsi="Calibri" w:hint="default"/>
        <w:sz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libri" w:hAnsi="Calibri" w:hint="default"/>
        <w:sz w:val="22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libri" w:hAnsi="Calibri" w:hint="default"/>
        <w:sz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9D96F55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150D1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7232E"/>
    <w:multiLevelType w:val="hybridMultilevel"/>
    <w:tmpl w:val="A516C7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00DC7"/>
    <w:multiLevelType w:val="hybridMultilevel"/>
    <w:tmpl w:val="ADC27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85B22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8081D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774B1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10318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3185A6C"/>
    <w:multiLevelType w:val="hybridMultilevel"/>
    <w:tmpl w:val="588C5F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D2BDC"/>
    <w:multiLevelType w:val="multilevel"/>
    <w:tmpl w:val="E548ADD8"/>
    <w:numStyleLink w:val="Flvioartigos"/>
  </w:abstractNum>
  <w:abstractNum w:abstractNumId="14" w15:restartNumberingAfterBreak="0">
    <w:nsid w:val="37E642BC"/>
    <w:multiLevelType w:val="hybridMultilevel"/>
    <w:tmpl w:val="ADC27B7A"/>
    <w:lvl w:ilvl="0" w:tplc="93C8F8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12C37"/>
    <w:multiLevelType w:val="hybridMultilevel"/>
    <w:tmpl w:val="ADC27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57319"/>
    <w:multiLevelType w:val="multilevel"/>
    <w:tmpl w:val="96B04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8255AC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53793D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71696C"/>
    <w:multiLevelType w:val="hybridMultilevel"/>
    <w:tmpl w:val="5802B1E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7C1860"/>
    <w:multiLevelType w:val="hybridMultilevel"/>
    <w:tmpl w:val="ADC27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B392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4894B24"/>
    <w:multiLevelType w:val="hybridMultilevel"/>
    <w:tmpl w:val="C3E024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40274"/>
    <w:multiLevelType w:val="multilevel"/>
    <w:tmpl w:val="77043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E0B1B5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9634872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A95662"/>
    <w:multiLevelType w:val="hybridMultilevel"/>
    <w:tmpl w:val="4E126018"/>
    <w:lvl w:ilvl="0" w:tplc="0DA03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FE3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CC5A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4855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A26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4626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92E0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A476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10FC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1D68B2"/>
    <w:multiLevelType w:val="hybridMultilevel"/>
    <w:tmpl w:val="720ED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9C26B3"/>
    <w:multiLevelType w:val="hybridMultilevel"/>
    <w:tmpl w:val="ADC27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7"/>
  </w:num>
  <w:num w:numId="4">
    <w:abstractNumId w:val="15"/>
  </w:num>
  <w:num w:numId="5">
    <w:abstractNumId w:val="20"/>
  </w:num>
  <w:num w:numId="6">
    <w:abstractNumId w:val="1"/>
  </w:num>
  <w:num w:numId="7">
    <w:abstractNumId w:val="25"/>
  </w:num>
  <w:num w:numId="8">
    <w:abstractNumId w:val="28"/>
  </w:num>
  <w:num w:numId="9">
    <w:abstractNumId w:val="0"/>
  </w:num>
  <w:num w:numId="10">
    <w:abstractNumId w:val="2"/>
  </w:num>
  <w:num w:numId="11">
    <w:abstractNumId w:val="4"/>
  </w:num>
  <w:num w:numId="12">
    <w:abstractNumId w:val="10"/>
  </w:num>
  <w:num w:numId="13">
    <w:abstractNumId w:val="9"/>
  </w:num>
  <w:num w:numId="14">
    <w:abstractNumId w:val="2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8"/>
  </w:num>
  <w:num w:numId="18">
    <w:abstractNumId w:val="21"/>
  </w:num>
  <w:num w:numId="19">
    <w:abstractNumId w:val="26"/>
  </w:num>
  <w:num w:numId="20">
    <w:abstractNumId w:val="5"/>
  </w:num>
  <w:num w:numId="21">
    <w:abstractNumId w:val="6"/>
  </w:num>
  <w:num w:numId="22">
    <w:abstractNumId w:val="17"/>
  </w:num>
  <w:num w:numId="23">
    <w:abstractNumId w:val="23"/>
  </w:num>
  <w:num w:numId="24">
    <w:abstractNumId w:val="8"/>
  </w:num>
  <w:num w:numId="25">
    <w:abstractNumId w:val="19"/>
  </w:num>
  <w:num w:numId="26">
    <w:abstractNumId w:val="27"/>
  </w:num>
  <w:num w:numId="27">
    <w:abstractNumId w:val="16"/>
  </w:num>
  <w:num w:numId="28">
    <w:abstractNumId w:val="3"/>
  </w:num>
  <w:num w:numId="29">
    <w:abstractNumId w:val="13"/>
    <w:lvlOverride w:ilvl="0">
      <w:lvl w:ilvl="0">
        <w:start w:val="1"/>
        <w:numFmt w:val="ordinal"/>
        <w:lvlText w:val="Art. %1"/>
        <w:lvlJc w:val="left"/>
        <w:pPr>
          <w:ind w:left="360" w:hanging="360"/>
        </w:pPr>
        <w:rPr>
          <w:rFonts w:hint="default"/>
          <w:color w:val="auto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0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024E2"/>
    <w:rsid w:val="00002BDB"/>
    <w:rsid w:val="0000494B"/>
    <w:rsid w:val="00010902"/>
    <w:rsid w:val="000122D2"/>
    <w:rsid w:val="00012DBD"/>
    <w:rsid w:val="00014063"/>
    <w:rsid w:val="00017DBF"/>
    <w:rsid w:val="00026012"/>
    <w:rsid w:val="00027710"/>
    <w:rsid w:val="000307F6"/>
    <w:rsid w:val="00033092"/>
    <w:rsid w:val="000334A9"/>
    <w:rsid w:val="00034943"/>
    <w:rsid w:val="00036095"/>
    <w:rsid w:val="00043876"/>
    <w:rsid w:val="000455CA"/>
    <w:rsid w:val="00045B59"/>
    <w:rsid w:val="0005493A"/>
    <w:rsid w:val="00055017"/>
    <w:rsid w:val="0005749A"/>
    <w:rsid w:val="00060460"/>
    <w:rsid w:val="00066151"/>
    <w:rsid w:val="0006643B"/>
    <w:rsid w:val="00070C8D"/>
    <w:rsid w:val="000712D5"/>
    <w:rsid w:val="00072461"/>
    <w:rsid w:val="00072603"/>
    <w:rsid w:val="00072943"/>
    <w:rsid w:val="00074421"/>
    <w:rsid w:val="00074947"/>
    <w:rsid w:val="00076100"/>
    <w:rsid w:val="00081915"/>
    <w:rsid w:val="0008396B"/>
    <w:rsid w:val="00084A06"/>
    <w:rsid w:val="00087344"/>
    <w:rsid w:val="00087C44"/>
    <w:rsid w:val="000917CA"/>
    <w:rsid w:val="00092A3A"/>
    <w:rsid w:val="00094A31"/>
    <w:rsid w:val="00095496"/>
    <w:rsid w:val="000A0546"/>
    <w:rsid w:val="000A2EAB"/>
    <w:rsid w:val="000A4360"/>
    <w:rsid w:val="000A4880"/>
    <w:rsid w:val="000A4E33"/>
    <w:rsid w:val="000A5B8A"/>
    <w:rsid w:val="000B3B4A"/>
    <w:rsid w:val="000B4F13"/>
    <w:rsid w:val="000B79FD"/>
    <w:rsid w:val="000C1CFC"/>
    <w:rsid w:val="000C44CB"/>
    <w:rsid w:val="000C4DA9"/>
    <w:rsid w:val="000C510F"/>
    <w:rsid w:val="000D107C"/>
    <w:rsid w:val="000D2561"/>
    <w:rsid w:val="000D43DF"/>
    <w:rsid w:val="000E0E4D"/>
    <w:rsid w:val="000E2E67"/>
    <w:rsid w:val="000E539D"/>
    <w:rsid w:val="000F2B6D"/>
    <w:rsid w:val="000F31E3"/>
    <w:rsid w:val="000F528B"/>
    <w:rsid w:val="000F60D1"/>
    <w:rsid w:val="000F6485"/>
    <w:rsid w:val="00113F22"/>
    <w:rsid w:val="001144EE"/>
    <w:rsid w:val="00115E25"/>
    <w:rsid w:val="00116278"/>
    <w:rsid w:val="00120023"/>
    <w:rsid w:val="00120BE5"/>
    <w:rsid w:val="0012103A"/>
    <w:rsid w:val="0012377F"/>
    <w:rsid w:val="00127097"/>
    <w:rsid w:val="001274C9"/>
    <w:rsid w:val="00127EED"/>
    <w:rsid w:val="001366AC"/>
    <w:rsid w:val="00140019"/>
    <w:rsid w:val="00140197"/>
    <w:rsid w:val="00140626"/>
    <w:rsid w:val="00144210"/>
    <w:rsid w:val="00146834"/>
    <w:rsid w:val="00146EA8"/>
    <w:rsid w:val="00152A29"/>
    <w:rsid w:val="001543DD"/>
    <w:rsid w:val="00155907"/>
    <w:rsid w:val="00161525"/>
    <w:rsid w:val="001627D2"/>
    <w:rsid w:val="0016403E"/>
    <w:rsid w:val="001673D9"/>
    <w:rsid w:val="001734A0"/>
    <w:rsid w:val="0017730C"/>
    <w:rsid w:val="00177B53"/>
    <w:rsid w:val="00181C42"/>
    <w:rsid w:val="00182301"/>
    <w:rsid w:val="001846E9"/>
    <w:rsid w:val="00186F8C"/>
    <w:rsid w:val="0019307B"/>
    <w:rsid w:val="001A0422"/>
    <w:rsid w:val="001A4D0B"/>
    <w:rsid w:val="001A78FF"/>
    <w:rsid w:val="001A7E90"/>
    <w:rsid w:val="001B25CB"/>
    <w:rsid w:val="001B3DA2"/>
    <w:rsid w:val="001B412B"/>
    <w:rsid w:val="001B7580"/>
    <w:rsid w:val="001C3BA4"/>
    <w:rsid w:val="001C4DC6"/>
    <w:rsid w:val="001D29AA"/>
    <w:rsid w:val="001D37DE"/>
    <w:rsid w:val="001D4141"/>
    <w:rsid w:val="001D6139"/>
    <w:rsid w:val="001E222B"/>
    <w:rsid w:val="001F055A"/>
    <w:rsid w:val="001F0F35"/>
    <w:rsid w:val="001F1AF5"/>
    <w:rsid w:val="001F1DB3"/>
    <w:rsid w:val="001F7D6E"/>
    <w:rsid w:val="002013FC"/>
    <w:rsid w:val="00202FC5"/>
    <w:rsid w:val="002066F1"/>
    <w:rsid w:val="002073EE"/>
    <w:rsid w:val="00211A0D"/>
    <w:rsid w:val="00214778"/>
    <w:rsid w:val="0021756A"/>
    <w:rsid w:val="002176E6"/>
    <w:rsid w:val="00220399"/>
    <w:rsid w:val="0022581A"/>
    <w:rsid w:val="00225BD8"/>
    <w:rsid w:val="00231815"/>
    <w:rsid w:val="0024104D"/>
    <w:rsid w:val="00242A84"/>
    <w:rsid w:val="00245DB8"/>
    <w:rsid w:val="0024659D"/>
    <w:rsid w:val="00246A05"/>
    <w:rsid w:val="00246AF2"/>
    <w:rsid w:val="002472C9"/>
    <w:rsid w:val="002524FB"/>
    <w:rsid w:val="00254D83"/>
    <w:rsid w:val="00255185"/>
    <w:rsid w:val="00255DA0"/>
    <w:rsid w:val="002576BC"/>
    <w:rsid w:val="002577B3"/>
    <w:rsid w:val="00262C8A"/>
    <w:rsid w:val="00266D92"/>
    <w:rsid w:val="0027056B"/>
    <w:rsid w:val="00272123"/>
    <w:rsid w:val="002742D6"/>
    <w:rsid w:val="00275059"/>
    <w:rsid w:val="002773EC"/>
    <w:rsid w:val="002777B4"/>
    <w:rsid w:val="00280C76"/>
    <w:rsid w:val="00281152"/>
    <w:rsid w:val="002836E2"/>
    <w:rsid w:val="0028375E"/>
    <w:rsid w:val="00287097"/>
    <w:rsid w:val="00290B84"/>
    <w:rsid w:val="00291FC1"/>
    <w:rsid w:val="002932C3"/>
    <w:rsid w:val="00295D9E"/>
    <w:rsid w:val="002A05A9"/>
    <w:rsid w:val="002A4388"/>
    <w:rsid w:val="002A6492"/>
    <w:rsid w:val="002B3696"/>
    <w:rsid w:val="002B6178"/>
    <w:rsid w:val="002B7AFC"/>
    <w:rsid w:val="002C03BC"/>
    <w:rsid w:val="002C1A51"/>
    <w:rsid w:val="002C1E9D"/>
    <w:rsid w:val="002C352D"/>
    <w:rsid w:val="002C3FE0"/>
    <w:rsid w:val="002C4611"/>
    <w:rsid w:val="002C5695"/>
    <w:rsid w:val="002D04AC"/>
    <w:rsid w:val="002D13D7"/>
    <w:rsid w:val="002D61D0"/>
    <w:rsid w:val="002E131A"/>
    <w:rsid w:val="002E7E57"/>
    <w:rsid w:val="002F0247"/>
    <w:rsid w:val="002F3FEB"/>
    <w:rsid w:val="002F4CE0"/>
    <w:rsid w:val="002F60E3"/>
    <w:rsid w:val="00302EF1"/>
    <w:rsid w:val="003040AC"/>
    <w:rsid w:val="003075F6"/>
    <w:rsid w:val="003126D8"/>
    <w:rsid w:val="00312854"/>
    <w:rsid w:val="00313223"/>
    <w:rsid w:val="0031596F"/>
    <w:rsid w:val="00317ACE"/>
    <w:rsid w:val="0032028E"/>
    <w:rsid w:val="0032151F"/>
    <w:rsid w:val="0032230D"/>
    <w:rsid w:val="003224C3"/>
    <w:rsid w:val="00323D7C"/>
    <w:rsid w:val="00325296"/>
    <w:rsid w:val="0033013C"/>
    <w:rsid w:val="003326B9"/>
    <w:rsid w:val="00332733"/>
    <w:rsid w:val="00334226"/>
    <w:rsid w:val="00334396"/>
    <w:rsid w:val="003409FF"/>
    <w:rsid w:val="00341DE9"/>
    <w:rsid w:val="003422A4"/>
    <w:rsid w:val="003424F2"/>
    <w:rsid w:val="003426F3"/>
    <w:rsid w:val="00344EC8"/>
    <w:rsid w:val="00351E5D"/>
    <w:rsid w:val="00352061"/>
    <w:rsid w:val="003523A5"/>
    <w:rsid w:val="00352FC7"/>
    <w:rsid w:val="003558A6"/>
    <w:rsid w:val="00355AE2"/>
    <w:rsid w:val="003563F6"/>
    <w:rsid w:val="0035794A"/>
    <w:rsid w:val="00362851"/>
    <w:rsid w:val="00363519"/>
    <w:rsid w:val="00363DD2"/>
    <w:rsid w:val="0036417B"/>
    <w:rsid w:val="00365C84"/>
    <w:rsid w:val="00370420"/>
    <w:rsid w:val="00371DD6"/>
    <w:rsid w:val="003725E6"/>
    <w:rsid w:val="00372B02"/>
    <w:rsid w:val="003821AC"/>
    <w:rsid w:val="00386FD5"/>
    <w:rsid w:val="003878F1"/>
    <w:rsid w:val="00390B97"/>
    <w:rsid w:val="00391743"/>
    <w:rsid w:val="00395C20"/>
    <w:rsid w:val="003A1750"/>
    <w:rsid w:val="003A284A"/>
    <w:rsid w:val="003B2A89"/>
    <w:rsid w:val="003B3772"/>
    <w:rsid w:val="003B42DC"/>
    <w:rsid w:val="003B4394"/>
    <w:rsid w:val="003B518B"/>
    <w:rsid w:val="003B7937"/>
    <w:rsid w:val="003B7DC0"/>
    <w:rsid w:val="003C33B2"/>
    <w:rsid w:val="003C3533"/>
    <w:rsid w:val="003C5114"/>
    <w:rsid w:val="003C5C3C"/>
    <w:rsid w:val="003D1458"/>
    <w:rsid w:val="003D2365"/>
    <w:rsid w:val="003D4282"/>
    <w:rsid w:val="003D463F"/>
    <w:rsid w:val="003D765C"/>
    <w:rsid w:val="003D7F83"/>
    <w:rsid w:val="003E7881"/>
    <w:rsid w:val="003F05D1"/>
    <w:rsid w:val="003F0D81"/>
    <w:rsid w:val="003F270C"/>
    <w:rsid w:val="003F4891"/>
    <w:rsid w:val="003F4980"/>
    <w:rsid w:val="003F7701"/>
    <w:rsid w:val="003F777A"/>
    <w:rsid w:val="0040393D"/>
    <w:rsid w:val="0040610C"/>
    <w:rsid w:val="00407D08"/>
    <w:rsid w:val="00410CA8"/>
    <w:rsid w:val="0041103D"/>
    <w:rsid w:val="0041181E"/>
    <w:rsid w:val="00411A93"/>
    <w:rsid w:val="00412783"/>
    <w:rsid w:val="00422406"/>
    <w:rsid w:val="004226B4"/>
    <w:rsid w:val="00422795"/>
    <w:rsid w:val="00425296"/>
    <w:rsid w:val="00425DB6"/>
    <w:rsid w:val="0043027A"/>
    <w:rsid w:val="004318F7"/>
    <w:rsid w:val="004332B2"/>
    <w:rsid w:val="00433B90"/>
    <w:rsid w:val="00435B00"/>
    <w:rsid w:val="00436F5A"/>
    <w:rsid w:val="00437009"/>
    <w:rsid w:val="004400A8"/>
    <w:rsid w:val="00443913"/>
    <w:rsid w:val="0044400E"/>
    <w:rsid w:val="004444FA"/>
    <w:rsid w:val="0044668F"/>
    <w:rsid w:val="004467DE"/>
    <w:rsid w:val="0044702C"/>
    <w:rsid w:val="004503E2"/>
    <w:rsid w:val="00455F70"/>
    <w:rsid w:val="00456DAD"/>
    <w:rsid w:val="004575D8"/>
    <w:rsid w:val="00457FE2"/>
    <w:rsid w:val="00463018"/>
    <w:rsid w:val="00465AEC"/>
    <w:rsid w:val="00475F92"/>
    <w:rsid w:val="00480100"/>
    <w:rsid w:val="004816DB"/>
    <w:rsid w:val="00481929"/>
    <w:rsid w:val="00485C10"/>
    <w:rsid w:val="00490C4D"/>
    <w:rsid w:val="004918A2"/>
    <w:rsid w:val="00495D3E"/>
    <w:rsid w:val="004960B9"/>
    <w:rsid w:val="00496ACE"/>
    <w:rsid w:val="00497823"/>
    <w:rsid w:val="004A0260"/>
    <w:rsid w:val="004A57D2"/>
    <w:rsid w:val="004B3064"/>
    <w:rsid w:val="004B4FAD"/>
    <w:rsid w:val="004B5E81"/>
    <w:rsid w:val="004B6E2D"/>
    <w:rsid w:val="004B72C5"/>
    <w:rsid w:val="004B7409"/>
    <w:rsid w:val="004B7517"/>
    <w:rsid w:val="004C0FC6"/>
    <w:rsid w:val="004C23DF"/>
    <w:rsid w:val="004C2A3A"/>
    <w:rsid w:val="004C3BFC"/>
    <w:rsid w:val="004C54B3"/>
    <w:rsid w:val="004C5AB6"/>
    <w:rsid w:val="004C7141"/>
    <w:rsid w:val="004D01F5"/>
    <w:rsid w:val="004D3437"/>
    <w:rsid w:val="004D41FA"/>
    <w:rsid w:val="004D5F73"/>
    <w:rsid w:val="004E02C2"/>
    <w:rsid w:val="004E29DE"/>
    <w:rsid w:val="004F02CC"/>
    <w:rsid w:val="004F06BC"/>
    <w:rsid w:val="004F08AA"/>
    <w:rsid w:val="004F402D"/>
    <w:rsid w:val="004F72B8"/>
    <w:rsid w:val="004F7EF1"/>
    <w:rsid w:val="00506919"/>
    <w:rsid w:val="005122B7"/>
    <w:rsid w:val="005125A4"/>
    <w:rsid w:val="0051354A"/>
    <w:rsid w:val="00515B9A"/>
    <w:rsid w:val="005163EE"/>
    <w:rsid w:val="005164B5"/>
    <w:rsid w:val="00516DD4"/>
    <w:rsid w:val="00517100"/>
    <w:rsid w:val="00517C00"/>
    <w:rsid w:val="005250D8"/>
    <w:rsid w:val="0053148F"/>
    <w:rsid w:val="005317DD"/>
    <w:rsid w:val="00532566"/>
    <w:rsid w:val="005329D0"/>
    <w:rsid w:val="00533F2E"/>
    <w:rsid w:val="0053591E"/>
    <w:rsid w:val="00537F93"/>
    <w:rsid w:val="0054169C"/>
    <w:rsid w:val="00544972"/>
    <w:rsid w:val="00546027"/>
    <w:rsid w:val="0054759F"/>
    <w:rsid w:val="00547A44"/>
    <w:rsid w:val="00552E0C"/>
    <w:rsid w:val="00553218"/>
    <w:rsid w:val="00553731"/>
    <w:rsid w:val="00557A80"/>
    <w:rsid w:val="0056184E"/>
    <w:rsid w:val="00561FCF"/>
    <w:rsid w:val="00563675"/>
    <w:rsid w:val="00564E0D"/>
    <w:rsid w:val="00565F51"/>
    <w:rsid w:val="005660C2"/>
    <w:rsid w:val="00566C22"/>
    <w:rsid w:val="005704A9"/>
    <w:rsid w:val="0057305A"/>
    <w:rsid w:val="00573265"/>
    <w:rsid w:val="005741BD"/>
    <w:rsid w:val="0058083F"/>
    <w:rsid w:val="00582E15"/>
    <w:rsid w:val="00584C86"/>
    <w:rsid w:val="0058726A"/>
    <w:rsid w:val="00593D2E"/>
    <w:rsid w:val="00594079"/>
    <w:rsid w:val="00594392"/>
    <w:rsid w:val="0059752E"/>
    <w:rsid w:val="005A0D3E"/>
    <w:rsid w:val="005A2F59"/>
    <w:rsid w:val="005A4B1D"/>
    <w:rsid w:val="005B0B29"/>
    <w:rsid w:val="005B1A68"/>
    <w:rsid w:val="005B2BC9"/>
    <w:rsid w:val="005B7359"/>
    <w:rsid w:val="005C0BEF"/>
    <w:rsid w:val="005C690C"/>
    <w:rsid w:val="005C7229"/>
    <w:rsid w:val="005C7B7C"/>
    <w:rsid w:val="005D045A"/>
    <w:rsid w:val="005D0A07"/>
    <w:rsid w:val="005D5325"/>
    <w:rsid w:val="005D7BA8"/>
    <w:rsid w:val="005E0782"/>
    <w:rsid w:val="005E3363"/>
    <w:rsid w:val="005F159B"/>
    <w:rsid w:val="005F2205"/>
    <w:rsid w:val="005F2B63"/>
    <w:rsid w:val="005F6754"/>
    <w:rsid w:val="005F67C4"/>
    <w:rsid w:val="0060086B"/>
    <w:rsid w:val="006028B6"/>
    <w:rsid w:val="006033F2"/>
    <w:rsid w:val="00604E6C"/>
    <w:rsid w:val="00607888"/>
    <w:rsid w:val="00612110"/>
    <w:rsid w:val="00612E34"/>
    <w:rsid w:val="00613253"/>
    <w:rsid w:val="0061370D"/>
    <w:rsid w:val="006143D7"/>
    <w:rsid w:val="0061445B"/>
    <w:rsid w:val="006156F6"/>
    <w:rsid w:val="006176C5"/>
    <w:rsid w:val="006209BB"/>
    <w:rsid w:val="00626552"/>
    <w:rsid w:val="00627F36"/>
    <w:rsid w:val="006349FB"/>
    <w:rsid w:val="0063509A"/>
    <w:rsid w:val="006355A1"/>
    <w:rsid w:val="00636545"/>
    <w:rsid w:val="00640A12"/>
    <w:rsid w:val="006423BC"/>
    <w:rsid w:val="0065334B"/>
    <w:rsid w:val="00653E76"/>
    <w:rsid w:val="00654BC4"/>
    <w:rsid w:val="00661D48"/>
    <w:rsid w:val="006658CC"/>
    <w:rsid w:val="00665AF9"/>
    <w:rsid w:val="00677715"/>
    <w:rsid w:val="00684AA3"/>
    <w:rsid w:val="00686CDB"/>
    <w:rsid w:val="006871DC"/>
    <w:rsid w:val="00696DDE"/>
    <w:rsid w:val="006A1083"/>
    <w:rsid w:val="006A7A02"/>
    <w:rsid w:val="006B294B"/>
    <w:rsid w:val="006B6291"/>
    <w:rsid w:val="006B74C7"/>
    <w:rsid w:val="006B7911"/>
    <w:rsid w:val="006C1429"/>
    <w:rsid w:val="006C22E8"/>
    <w:rsid w:val="006C3A98"/>
    <w:rsid w:val="006C465B"/>
    <w:rsid w:val="006D1DDF"/>
    <w:rsid w:val="006D32F4"/>
    <w:rsid w:val="006D4BBC"/>
    <w:rsid w:val="006D75FA"/>
    <w:rsid w:val="006E0FF7"/>
    <w:rsid w:val="006E1D66"/>
    <w:rsid w:val="006E2869"/>
    <w:rsid w:val="006E3FD1"/>
    <w:rsid w:val="006E43B8"/>
    <w:rsid w:val="006E4402"/>
    <w:rsid w:val="006F0F72"/>
    <w:rsid w:val="00700491"/>
    <w:rsid w:val="00700D8E"/>
    <w:rsid w:val="00701149"/>
    <w:rsid w:val="007017CC"/>
    <w:rsid w:val="00711406"/>
    <w:rsid w:val="007123FF"/>
    <w:rsid w:val="007128F2"/>
    <w:rsid w:val="007135AB"/>
    <w:rsid w:val="007145E6"/>
    <w:rsid w:val="00715628"/>
    <w:rsid w:val="007219D7"/>
    <w:rsid w:val="00721D37"/>
    <w:rsid w:val="00725B0D"/>
    <w:rsid w:val="00726EB5"/>
    <w:rsid w:val="00727CFB"/>
    <w:rsid w:val="0073429C"/>
    <w:rsid w:val="00734C45"/>
    <w:rsid w:val="00734DB5"/>
    <w:rsid w:val="00740641"/>
    <w:rsid w:val="007425FE"/>
    <w:rsid w:val="00742E26"/>
    <w:rsid w:val="00745E45"/>
    <w:rsid w:val="007510BE"/>
    <w:rsid w:val="00754057"/>
    <w:rsid w:val="007559C1"/>
    <w:rsid w:val="007577BC"/>
    <w:rsid w:val="00760635"/>
    <w:rsid w:val="00760EA6"/>
    <w:rsid w:val="007627AF"/>
    <w:rsid w:val="00762D1A"/>
    <w:rsid w:val="007652D2"/>
    <w:rsid w:val="00765561"/>
    <w:rsid w:val="00766584"/>
    <w:rsid w:val="00766AC4"/>
    <w:rsid w:val="00767574"/>
    <w:rsid w:val="00771224"/>
    <w:rsid w:val="007773D0"/>
    <w:rsid w:val="007808B8"/>
    <w:rsid w:val="007847AF"/>
    <w:rsid w:val="0079088A"/>
    <w:rsid w:val="007909EF"/>
    <w:rsid w:val="00790E3E"/>
    <w:rsid w:val="0079285C"/>
    <w:rsid w:val="007951F0"/>
    <w:rsid w:val="00797735"/>
    <w:rsid w:val="007A05EB"/>
    <w:rsid w:val="007A3295"/>
    <w:rsid w:val="007A36EA"/>
    <w:rsid w:val="007A4D4E"/>
    <w:rsid w:val="007B19A3"/>
    <w:rsid w:val="007C57C9"/>
    <w:rsid w:val="007C5D86"/>
    <w:rsid w:val="007C646E"/>
    <w:rsid w:val="007C6D2B"/>
    <w:rsid w:val="007C6D71"/>
    <w:rsid w:val="007D4C95"/>
    <w:rsid w:val="007D530C"/>
    <w:rsid w:val="007D5AC2"/>
    <w:rsid w:val="007D6527"/>
    <w:rsid w:val="007E53F8"/>
    <w:rsid w:val="007E6485"/>
    <w:rsid w:val="007E6A92"/>
    <w:rsid w:val="007F1F8D"/>
    <w:rsid w:val="007F3CBF"/>
    <w:rsid w:val="007F4383"/>
    <w:rsid w:val="007F5ABF"/>
    <w:rsid w:val="00802B02"/>
    <w:rsid w:val="00806649"/>
    <w:rsid w:val="00807E2B"/>
    <w:rsid w:val="008115A1"/>
    <w:rsid w:val="00813B9A"/>
    <w:rsid w:val="00814316"/>
    <w:rsid w:val="008163E4"/>
    <w:rsid w:val="0081778C"/>
    <w:rsid w:val="008227BA"/>
    <w:rsid w:val="008248AF"/>
    <w:rsid w:val="008270F0"/>
    <w:rsid w:val="0082737C"/>
    <w:rsid w:val="00830991"/>
    <w:rsid w:val="008375FA"/>
    <w:rsid w:val="00842325"/>
    <w:rsid w:val="00842D66"/>
    <w:rsid w:val="008446E1"/>
    <w:rsid w:val="008448FD"/>
    <w:rsid w:val="00846ECF"/>
    <w:rsid w:val="00850964"/>
    <w:rsid w:val="00853898"/>
    <w:rsid w:val="00855CB8"/>
    <w:rsid w:val="00856C08"/>
    <w:rsid w:val="008615C0"/>
    <w:rsid w:val="00862493"/>
    <w:rsid w:val="00865874"/>
    <w:rsid w:val="00866A14"/>
    <w:rsid w:val="00867137"/>
    <w:rsid w:val="008841D5"/>
    <w:rsid w:val="0088758A"/>
    <w:rsid w:val="0089098A"/>
    <w:rsid w:val="00892134"/>
    <w:rsid w:val="00892302"/>
    <w:rsid w:val="00893971"/>
    <w:rsid w:val="00894C18"/>
    <w:rsid w:val="00895936"/>
    <w:rsid w:val="008962AF"/>
    <w:rsid w:val="008974C5"/>
    <w:rsid w:val="00897CEA"/>
    <w:rsid w:val="00897D9B"/>
    <w:rsid w:val="008A0509"/>
    <w:rsid w:val="008B0ABB"/>
    <w:rsid w:val="008B2B71"/>
    <w:rsid w:val="008B3879"/>
    <w:rsid w:val="008B4936"/>
    <w:rsid w:val="008B57AC"/>
    <w:rsid w:val="008B5F97"/>
    <w:rsid w:val="008C08E9"/>
    <w:rsid w:val="008C1938"/>
    <w:rsid w:val="008C1F02"/>
    <w:rsid w:val="008C4B5C"/>
    <w:rsid w:val="008C5080"/>
    <w:rsid w:val="008C612F"/>
    <w:rsid w:val="008C6A5E"/>
    <w:rsid w:val="008C7927"/>
    <w:rsid w:val="008D2166"/>
    <w:rsid w:val="008D343A"/>
    <w:rsid w:val="008E02A0"/>
    <w:rsid w:val="008E1265"/>
    <w:rsid w:val="008E2253"/>
    <w:rsid w:val="008E53B6"/>
    <w:rsid w:val="008E542A"/>
    <w:rsid w:val="008E5802"/>
    <w:rsid w:val="008E5F28"/>
    <w:rsid w:val="008E6217"/>
    <w:rsid w:val="008E7183"/>
    <w:rsid w:val="008F42D2"/>
    <w:rsid w:val="008F4AF3"/>
    <w:rsid w:val="008F786E"/>
    <w:rsid w:val="00901C5C"/>
    <w:rsid w:val="00902153"/>
    <w:rsid w:val="00902332"/>
    <w:rsid w:val="0090439D"/>
    <w:rsid w:val="009065DF"/>
    <w:rsid w:val="00912A91"/>
    <w:rsid w:val="009166CA"/>
    <w:rsid w:val="00917976"/>
    <w:rsid w:val="009201AF"/>
    <w:rsid w:val="009224ED"/>
    <w:rsid w:val="00923E85"/>
    <w:rsid w:val="00923FB8"/>
    <w:rsid w:val="00924B8A"/>
    <w:rsid w:val="00924EE6"/>
    <w:rsid w:val="009259AD"/>
    <w:rsid w:val="009353D5"/>
    <w:rsid w:val="0094062B"/>
    <w:rsid w:val="0094253C"/>
    <w:rsid w:val="009433C1"/>
    <w:rsid w:val="00944A6F"/>
    <w:rsid w:val="00944C61"/>
    <w:rsid w:val="00945A43"/>
    <w:rsid w:val="0095178B"/>
    <w:rsid w:val="0095282C"/>
    <w:rsid w:val="00962046"/>
    <w:rsid w:val="00965C8D"/>
    <w:rsid w:val="00972013"/>
    <w:rsid w:val="00972829"/>
    <w:rsid w:val="0097710E"/>
    <w:rsid w:val="009771F3"/>
    <w:rsid w:val="00977C67"/>
    <w:rsid w:val="00982ECB"/>
    <w:rsid w:val="009873FF"/>
    <w:rsid w:val="009878CC"/>
    <w:rsid w:val="009965F8"/>
    <w:rsid w:val="009A0DE8"/>
    <w:rsid w:val="009A3A20"/>
    <w:rsid w:val="009A3E3E"/>
    <w:rsid w:val="009A48DD"/>
    <w:rsid w:val="009A7AAD"/>
    <w:rsid w:val="009A7BC6"/>
    <w:rsid w:val="009B2BD5"/>
    <w:rsid w:val="009B5922"/>
    <w:rsid w:val="009C0B19"/>
    <w:rsid w:val="009C0FD3"/>
    <w:rsid w:val="009C1621"/>
    <w:rsid w:val="009C197A"/>
    <w:rsid w:val="009C3CBC"/>
    <w:rsid w:val="009C403D"/>
    <w:rsid w:val="009C4B42"/>
    <w:rsid w:val="009C6C61"/>
    <w:rsid w:val="009C724C"/>
    <w:rsid w:val="009C79DD"/>
    <w:rsid w:val="009D1F92"/>
    <w:rsid w:val="009D24A1"/>
    <w:rsid w:val="009D2700"/>
    <w:rsid w:val="009D6770"/>
    <w:rsid w:val="009D6829"/>
    <w:rsid w:val="009E07F8"/>
    <w:rsid w:val="009E5595"/>
    <w:rsid w:val="009F04FA"/>
    <w:rsid w:val="009F225A"/>
    <w:rsid w:val="009F344D"/>
    <w:rsid w:val="009F38FE"/>
    <w:rsid w:val="009F4F1D"/>
    <w:rsid w:val="009F5494"/>
    <w:rsid w:val="009F69E0"/>
    <w:rsid w:val="00A001C0"/>
    <w:rsid w:val="00A00840"/>
    <w:rsid w:val="00A015C8"/>
    <w:rsid w:val="00A02426"/>
    <w:rsid w:val="00A035EB"/>
    <w:rsid w:val="00A0364B"/>
    <w:rsid w:val="00A14FB6"/>
    <w:rsid w:val="00A172B4"/>
    <w:rsid w:val="00A20940"/>
    <w:rsid w:val="00A25780"/>
    <w:rsid w:val="00A301F3"/>
    <w:rsid w:val="00A30BA3"/>
    <w:rsid w:val="00A314E6"/>
    <w:rsid w:val="00A31E0A"/>
    <w:rsid w:val="00A3394D"/>
    <w:rsid w:val="00A377CB"/>
    <w:rsid w:val="00A37AC1"/>
    <w:rsid w:val="00A410BC"/>
    <w:rsid w:val="00A41682"/>
    <w:rsid w:val="00A43A86"/>
    <w:rsid w:val="00A44AFD"/>
    <w:rsid w:val="00A462B9"/>
    <w:rsid w:val="00A47425"/>
    <w:rsid w:val="00A5363F"/>
    <w:rsid w:val="00A540BF"/>
    <w:rsid w:val="00A601A0"/>
    <w:rsid w:val="00A60622"/>
    <w:rsid w:val="00A608DF"/>
    <w:rsid w:val="00A64C70"/>
    <w:rsid w:val="00A65AF5"/>
    <w:rsid w:val="00A66164"/>
    <w:rsid w:val="00A66EA1"/>
    <w:rsid w:val="00A67805"/>
    <w:rsid w:val="00A74774"/>
    <w:rsid w:val="00A8153F"/>
    <w:rsid w:val="00A8441C"/>
    <w:rsid w:val="00A846A9"/>
    <w:rsid w:val="00A95772"/>
    <w:rsid w:val="00AA0AE7"/>
    <w:rsid w:val="00AA15BB"/>
    <w:rsid w:val="00AA1F50"/>
    <w:rsid w:val="00AA3173"/>
    <w:rsid w:val="00AA3CF8"/>
    <w:rsid w:val="00AA420C"/>
    <w:rsid w:val="00AA514C"/>
    <w:rsid w:val="00AA5354"/>
    <w:rsid w:val="00AB12EB"/>
    <w:rsid w:val="00AB4921"/>
    <w:rsid w:val="00AB76EC"/>
    <w:rsid w:val="00AC0490"/>
    <w:rsid w:val="00AC5958"/>
    <w:rsid w:val="00AD5012"/>
    <w:rsid w:val="00AD52E0"/>
    <w:rsid w:val="00AE6ADF"/>
    <w:rsid w:val="00AE77A9"/>
    <w:rsid w:val="00AF2FE2"/>
    <w:rsid w:val="00AF7268"/>
    <w:rsid w:val="00AF7A52"/>
    <w:rsid w:val="00AF7DFD"/>
    <w:rsid w:val="00B04871"/>
    <w:rsid w:val="00B05C66"/>
    <w:rsid w:val="00B06E54"/>
    <w:rsid w:val="00B073AA"/>
    <w:rsid w:val="00B07E22"/>
    <w:rsid w:val="00B179A7"/>
    <w:rsid w:val="00B2176F"/>
    <w:rsid w:val="00B24307"/>
    <w:rsid w:val="00B250BC"/>
    <w:rsid w:val="00B259EE"/>
    <w:rsid w:val="00B27929"/>
    <w:rsid w:val="00B30449"/>
    <w:rsid w:val="00B305F4"/>
    <w:rsid w:val="00B30FD8"/>
    <w:rsid w:val="00B33D8D"/>
    <w:rsid w:val="00B357FB"/>
    <w:rsid w:val="00B358EC"/>
    <w:rsid w:val="00B3591F"/>
    <w:rsid w:val="00B37E3B"/>
    <w:rsid w:val="00B407AB"/>
    <w:rsid w:val="00B41A7F"/>
    <w:rsid w:val="00B41C82"/>
    <w:rsid w:val="00B424CA"/>
    <w:rsid w:val="00B436C3"/>
    <w:rsid w:val="00B47131"/>
    <w:rsid w:val="00B50624"/>
    <w:rsid w:val="00B510BF"/>
    <w:rsid w:val="00B54938"/>
    <w:rsid w:val="00B60F46"/>
    <w:rsid w:val="00B62188"/>
    <w:rsid w:val="00B62273"/>
    <w:rsid w:val="00B6407A"/>
    <w:rsid w:val="00B655A1"/>
    <w:rsid w:val="00B65700"/>
    <w:rsid w:val="00B6657E"/>
    <w:rsid w:val="00B713AF"/>
    <w:rsid w:val="00B713B7"/>
    <w:rsid w:val="00B7494B"/>
    <w:rsid w:val="00B74BAB"/>
    <w:rsid w:val="00B76303"/>
    <w:rsid w:val="00B77227"/>
    <w:rsid w:val="00B82B46"/>
    <w:rsid w:val="00B8314C"/>
    <w:rsid w:val="00B859BB"/>
    <w:rsid w:val="00B87152"/>
    <w:rsid w:val="00B947F1"/>
    <w:rsid w:val="00BA1B6B"/>
    <w:rsid w:val="00BA209E"/>
    <w:rsid w:val="00BA24B4"/>
    <w:rsid w:val="00BA43FA"/>
    <w:rsid w:val="00BA4922"/>
    <w:rsid w:val="00BA5669"/>
    <w:rsid w:val="00BA5B11"/>
    <w:rsid w:val="00BA785C"/>
    <w:rsid w:val="00BA7E1F"/>
    <w:rsid w:val="00BB0309"/>
    <w:rsid w:val="00BB406E"/>
    <w:rsid w:val="00BB47A3"/>
    <w:rsid w:val="00BB6EB9"/>
    <w:rsid w:val="00BC171D"/>
    <w:rsid w:val="00BC19DB"/>
    <w:rsid w:val="00BC339E"/>
    <w:rsid w:val="00BC361D"/>
    <w:rsid w:val="00BD25F3"/>
    <w:rsid w:val="00BD37E4"/>
    <w:rsid w:val="00BD4F7A"/>
    <w:rsid w:val="00BD7EC7"/>
    <w:rsid w:val="00BE0F98"/>
    <w:rsid w:val="00BE1254"/>
    <w:rsid w:val="00BE25BA"/>
    <w:rsid w:val="00BE4564"/>
    <w:rsid w:val="00BE4B65"/>
    <w:rsid w:val="00BE5E5D"/>
    <w:rsid w:val="00BE655C"/>
    <w:rsid w:val="00BF0A32"/>
    <w:rsid w:val="00BF1EEA"/>
    <w:rsid w:val="00BF2630"/>
    <w:rsid w:val="00BF2D96"/>
    <w:rsid w:val="00BF76D9"/>
    <w:rsid w:val="00C01ECB"/>
    <w:rsid w:val="00C04253"/>
    <w:rsid w:val="00C05F75"/>
    <w:rsid w:val="00C136FB"/>
    <w:rsid w:val="00C15BB2"/>
    <w:rsid w:val="00C23734"/>
    <w:rsid w:val="00C246EF"/>
    <w:rsid w:val="00C275A4"/>
    <w:rsid w:val="00C277E2"/>
    <w:rsid w:val="00C31702"/>
    <w:rsid w:val="00C36BBF"/>
    <w:rsid w:val="00C37E50"/>
    <w:rsid w:val="00C41D3F"/>
    <w:rsid w:val="00C4215C"/>
    <w:rsid w:val="00C50EEA"/>
    <w:rsid w:val="00C51D3D"/>
    <w:rsid w:val="00C51FA7"/>
    <w:rsid w:val="00C52D9B"/>
    <w:rsid w:val="00C61357"/>
    <w:rsid w:val="00C61403"/>
    <w:rsid w:val="00C62A9A"/>
    <w:rsid w:val="00C650DD"/>
    <w:rsid w:val="00C66A65"/>
    <w:rsid w:val="00C713A7"/>
    <w:rsid w:val="00C718FE"/>
    <w:rsid w:val="00C7192E"/>
    <w:rsid w:val="00C7222C"/>
    <w:rsid w:val="00C7363C"/>
    <w:rsid w:val="00C74934"/>
    <w:rsid w:val="00C74EB6"/>
    <w:rsid w:val="00C7513D"/>
    <w:rsid w:val="00C771B7"/>
    <w:rsid w:val="00C825D6"/>
    <w:rsid w:val="00C82814"/>
    <w:rsid w:val="00C94868"/>
    <w:rsid w:val="00C96CDB"/>
    <w:rsid w:val="00C971B8"/>
    <w:rsid w:val="00CA2D1C"/>
    <w:rsid w:val="00CA517E"/>
    <w:rsid w:val="00CA58AD"/>
    <w:rsid w:val="00CA7D08"/>
    <w:rsid w:val="00CB4773"/>
    <w:rsid w:val="00CC142C"/>
    <w:rsid w:val="00CC1B61"/>
    <w:rsid w:val="00CC2BCE"/>
    <w:rsid w:val="00CC5CAE"/>
    <w:rsid w:val="00CC601C"/>
    <w:rsid w:val="00CD0554"/>
    <w:rsid w:val="00CD4FB1"/>
    <w:rsid w:val="00CD6A5B"/>
    <w:rsid w:val="00CD6F77"/>
    <w:rsid w:val="00CE1584"/>
    <w:rsid w:val="00CE2CFB"/>
    <w:rsid w:val="00CE34A3"/>
    <w:rsid w:val="00CE3B6A"/>
    <w:rsid w:val="00CF0301"/>
    <w:rsid w:val="00CF1A6B"/>
    <w:rsid w:val="00CF6923"/>
    <w:rsid w:val="00D01E49"/>
    <w:rsid w:val="00D02631"/>
    <w:rsid w:val="00D045A3"/>
    <w:rsid w:val="00D05192"/>
    <w:rsid w:val="00D06C8B"/>
    <w:rsid w:val="00D079DE"/>
    <w:rsid w:val="00D118B8"/>
    <w:rsid w:val="00D15171"/>
    <w:rsid w:val="00D15D90"/>
    <w:rsid w:val="00D170B0"/>
    <w:rsid w:val="00D174C9"/>
    <w:rsid w:val="00D2046F"/>
    <w:rsid w:val="00D23E76"/>
    <w:rsid w:val="00D24204"/>
    <w:rsid w:val="00D24C7D"/>
    <w:rsid w:val="00D278DB"/>
    <w:rsid w:val="00D37B52"/>
    <w:rsid w:val="00D40997"/>
    <w:rsid w:val="00D41105"/>
    <w:rsid w:val="00D43398"/>
    <w:rsid w:val="00D522E1"/>
    <w:rsid w:val="00D531E3"/>
    <w:rsid w:val="00D5580A"/>
    <w:rsid w:val="00D5656E"/>
    <w:rsid w:val="00D57B2A"/>
    <w:rsid w:val="00D6012F"/>
    <w:rsid w:val="00D62AC2"/>
    <w:rsid w:val="00D63997"/>
    <w:rsid w:val="00D67116"/>
    <w:rsid w:val="00D67921"/>
    <w:rsid w:val="00D67986"/>
    <w:rsid w:val="00D76062"/>
    <w:rsid w:val="00D77E4A"/>
    <w:rsid w:val="00D81B4C"/>
    <w:rsid w:val="00D83691"/>
    <w:rsid w:val="00D91B77"/>
    <w:rsid w:val="00D92538"/>
    <w:rsid w:val="00D92A91"/>
    <w:rsid w:val="00D93EAD"/>
    <w:rsid w:val="00DA38A9"/>
    <w:rsid w:val="00DA46A7"/>
    <w:rsid w:val="00DA7526"/>
    <w:rsid w:val="00DA7724"/>
    <w:rsid w:val="00DB062C"/>
    <w:rsid w:val="00DB1305"/>
    <w:rsid w:val="00DB3BD2"/>
    <w:rsid w:val="00DB51E7"/>
    <w:rsid w:val="00DB59E1"/>
    <w:rsid w:val="00DB5E49"/>
    <w:rsid w:val="00DB785B"/>
    <w:rsid w:val="00DC1054"/>
    <w:rsid w:val="00DC171F"/>
    <w:rsid w:val="00DC367F"/>
    <w:rsid w:val="00DD08FC"/>
    <w:rsid w:val="00DD27C1"/>
    <w:rsid w:val="00DD7E26"/>
    <w:rsid w:val="00DE1FB6"/>
    <w:rsid w:val="00DE20E7"/>
    <w:rsid w:val="00DE2138"/>
    <w:rsid w:val="00DE4B2B"/>
    <w:rsid w:val="00DE5E28"/>
    <w:rsid w:val="00DF0C7E"/>
    <w:rsid w:val="00DF1F6F"/>
    <w:rsid w:val="00DF20BD"/>
    <w:rsid w:val="00DF3144"/>
    <w:rsid w:val="00DF3AE2"/>
    <w:rsid w:val="00DF4718"/>
    <w:rsid w:val="00DF6D7E"/>
    <w:rsid w:val="00E015DB"/>
    <w:rsid w:val="00E0228B"/>
    <w:rsid w:val="00E07CC1"/>
    <w:rsid w:val="00E14892"/>
    <w:rsid w:val="00E1510D"/>
    <w:rsid w:val="00E21772"/>
    <w:rsid w:val="00E21F20"/>
    <w:rsid w:val="00E22511"/>
    <w:rsid w:val="00E27737"/>
    <w:rsid w:val="00E27DC9"/>
    <w:rsid w:val="00E31E99"/>
    <w:rsid w:val="00E32E5B"/>
    <w:rsid w:val="00E338E4"/>
    <w:rsid w:val="00E364B9"/>
    <w:rsid w:val="00E3780E"/>
    <w:rsid w:val="00E41991"/>
    <w:rsid w:val="00E42535"/>
    <w:rsid w:val="00E42980"/>
    <w:rsid w:val="00E43D34"/>
    <w:rsid w:val="00E56A19"/>
    <w:rsid w:val="00E61816"/>
    <w:rsid w:val="00E61BBA"/>
    <w:rsid w:val="00E64345"/>
    <w:rsid w:val="00E653D6"/>
    <w:rsid w:val="00E65859"/>
    <w:rsid w:val="00E746E7"/>
    <w:rsid w:val="00E74D37"/>
    <w:rsid w:val="00E83DCF"/>
    <w:rsid w:val="00E83F13"/>
    <w:rsid w:val="00E84E95"/>
    <w:rsid w:val="00E84EF4"/>
    <w:rsid w:val="00E870A9"/>
    <w:rsid w:val="00E87615"/>
    <w:rsid w:val="00E91886"/>
    <w:rsid w:val="00E947BA"/>
    <w:rsid w:val="00EA3297"/>
    <w:rsid w:val="00EA5D55"/>
    <w:rsid w:val="00EB23BC"/>
    <w:rsid w:val="00EB2703"/>
    <w:rsid w:val="00EB5A0B"/>
    <w:rsid w:val="00EB5A33"/>
    <w:rsid w:val="00EC221A"/>
    <w:rsid w:val="00EC2846"/>
    <w:rsid w:val="00EC5F04"/>
    <w:rsid w:val="00EC62A8"/>
    <w:rsid w:val="00EC67F4"/>
    <w:rsid w:val="00ED08FD"/>
    <w:rsid w:val="00ED0982"/>
    <w:rsid w:val="00ED70FB"/>
    <w:rsid w:val="00ED76CF"/>
    <w:rsid w:val="00ED7C24"/>
    <w:rsid w:val="00EE1AD2"/>
    <w:rsid w:val="00EE4D70"/>
    <w:rsid w:val="00EF158D"/>
    <w:rsid w:val="00EF16B5"/>
    <w:rsid w:val="00EF363D"/>
    <w:rsid w:val="00F016B3"/>
    <w:rsid w:val="00F01771"/>
    <w:rsid w:val="00F02BDD"/>
    <w:rsid w:val="00F034E0"/>
    <w:rsid w:val="00F054DC"/>
    <w:rsid w:val="00F226F2"/>
    <w:rsid w:val="00F228FB"/>
    <w:rsid w:val="00F23458"/>
    <w:rsid w:val="00F31E26"/>
    <w:rsid w:val="00F37884"/>
    <w:rsid w:val="00F46CAC"/>
    <w:rsid w:val="00F4760B"/>
    <w:rsid w:val="00F53312"/>
    <w:rsid w:val="00F54086"/>
    <w:rsid w:val="00F54903"/>
    <w:rsid w:val="00F549C8"/>
    <w:rsid w:val="00F54AF5"/>
    <w:rsid w:val="00F54BF2"/>
    <w:rsid w:val="00F57523"/>
    <w:rsid w:val="00F60B98"/>
    <w:rsid w:val="00F61DC6"/>
    <w:rsid w:val="00F663E0"/>
    <w:rsid w:val="00F7276F"/>
    <w:rsid w:val="00F74197"/>
    <w:rsid w:val="00F748FD"/>
    <w:rsid w:val="00F758BC"/>
    <w:rsid w:val="00F75963"/>
    <w:rsid w:val="00F76DE6"/>
    <w:rsid w:val="00F822D9"/>
    <w:rsid w:val="00F83D1C"/>
    <w:rsid w:val="00F87425"/>
    <w:rsid w:val="00F87562"/>
    <w:rsid w:val="00F91693"/>
    <w:rsid w:val="00F930B7"/>
    <w:rsid w:val="00F9330B"/>
    <w:rsid w:val="00FA3C86"/>
    <w:rsid w:val="00FA4C95"/>
    <w:rsid w:val="00FA5140"/>
    <w:rsid w:val="00FA68D8"/>
    <w:rsid w:val="00FA7091"/>
    <w:rsid w:val="00FA7A74"/>
    <w:rsid w:val="00FB061D"/>
    <w:rsid w:val="00FB51B4"/>
    <w:rsid w:val="00FB7F6A"/>
    <w:rsid w:val="00FC0EEE"/>
    <w:rsid w:val="00FC1E7A"/>
    <w:rsid w:val="00FC282F"/>
    <w:rsid w:val="00FC36AD"/>
    <w:rsid w:val="00FC61C8"/>
    <w:rsid w:val="00FC749C"/>
    <w:rsid w:val="00FD21E6"/>
    <w:rsid w:val="00FD3352"/>
    <w:rsid w:val="00FD5648"/>
    <w:rsid w:val="00FE51D4"/>
    <w:rsid w:val="00FF0BE6"/>
    <w:rsid w:val="00FF3DB8"/>
    <w:rsid w:val="00FF4C07"/>
    <w:rsid w:val="00FF7547"/>
    <w:rsid w:val="00FF7CCD"/>
    <w:rsid w:val="01362330"/>
    <w:rsid w:val="02B0E801"/>
    <w:rsid w:val="0548B2FE"/>
    <w:rsid w:val="05A96651"/>
    <w:rsid w:val="0A929B24"/>
    <w:rsid w:val="0BA261CB"/>
    <w:rsid w:val="0CD2AFB5"/>
    <w:rsid w:val="0D1406D4"/>
    <w:rsid w:val="0F5CEFD1"/>
    <w:rsid w:val="111C3639"/>
    <w:rsid w:val="111EA620"/>
    <w:rsid w:val="119DAAAD"/>
    <w:rsid w:val="14127EE3"/>
    <w:rsid w:val="14D2156E"/>
    <w:rsid w:val="14D8796D"/>
    <w:rsid w:val="15AE4F44"/>
    <w:rsid w:val="15D7EB59"/>
    <w:rsid w:val="184D7E2F"/>
    <w:rsid w:val="187632CA"/>
    <w:rsid w:val="1B4156F2"/>
    <w:rsid w:val="1D01D274"/>
    <w:rsid w:val="1D2A6294"/>
    <w:rsid w:val="1D3124EB"/>
    <w:rsid w:val="1DE400CB"/>
    <w:rsid w:val="1E660B4C"/>
    <w:rsid w:val="1E93FBBF"/>
    <w:rsid w:val="1EA49470"/>
    <w:rsid w:val="1FD581BD"/>
    <w:rsid w:val="2027DE9A"/>
    <w:rsid w:val="20AE89DD"/>
    <w:rsid w:val="20EF1596"/>
    <w:rsid w:val="21657B64"/>
    <w:rsid w:val="22F77C20"/>
    <w:rsid w:val="2432AF99"/>
    <w:rsid w:val="244568CA"/>
    <w:rsid w:val="26EFD820"/>
    <w:rsid w:val="27B50494"/>
    <w:rsid w:val="2827C780"/>
    <w:rsid w:val="287D6B1B"/>
    <w:rsid w:val="2B1CB621"/>
    <w:rsid w:val="2BA57915"/>
    <w:rsid w:val="2C354B53"/>
    <w:rsid w:val="2C5F13CF"/>
    <w:rsid w:val="2DF4BD12"/>
    <w:rsid w:val="2DF68ED3"/>
    <w:rsid w:val="30B531B0"/>
    <w:rsid w:val="30E035F2"/>
    <w:rsid w:val="319A06D5"/>
    <w:rsid w:val="31E1C04B"/>
    <w:rsid w:val="32755C36"/>
    <w:rsid w:val="32F4E9B3"/>
    <w:rsid w:val="33257A71"/>
    <w:rsid w:val="334B6028"/>
    <w:rsid w:val="338970C7"/>
    <w:rsid w:val="3442C782"/>
    <w:rsid w:val="36A4B537"/>
    <w:rsid w:val="36AFC9EB"/>
    <w:rsid w:val="37E210CC"/>
    <w:rsid w:val="38330967"/>
    <w:rsid w:val="38D6D31F"/>
    <w:rsid w:val="39B67BDA"/>
    <w:rsid w:val="39E76AAD"/>
    <w:rsid w:val="39FA4418"/>
    <w:rsid w:val="3AD8A79D"/>
    <w:rsid w:val="3B88A291"/>
    <w:rsid w:val="3D2472F2"/>
    <w:rsid w:val="3F86A4B2"/>
    <w:rsid w:val="41295941"/>
    <w:rsid w:val="4136AE4A"/>
    <w:rsid w:val="4167A98A"/>
    <w:rsid w:val="4310075D"/>
    <w:rsid w:val="43FA5D77"/>
    <w:rsid w:val="44F895E4"/>
    <w:rsid w:val="45A6ADA1"/>
    <w:rsid w:val="45EEC7D8"/>
    <w:rsid w:val="470F1D37"/>
    <w:rsid w:val="4771CA4F"/>
    <w:rsid w:val="4941C02F"/>
    <w:rsid w:val="4A579197"/>
    <w:rsid w:val="4C31A77B"/>
    <w:rsid w:val="4C57DFF4"/>
    <w:rsid w:val="4C664A6C"/>
    <w:rsid w:val="4C7960F1"/>
    <w:rsid w:val="4D18C56E"/>
    <w:rsid w:val="4D6D23E4"/>
    <w:rsid w:val="4EAFA0EB"/>
    <w:rsid w:val="4ED140DA"/>
    <w:rsid w:val="4FB101B3"/>
    <w:rsid w:val="5076338D"/>
    <w:rsid w:val="5209292A"/>
    <w:rsid w:val="53EA3B92"/>
    <w:rsid w:val="53FEF685"/>
    <w:rsid w:val="547F0B53"/>
    <w:rsid w:val="54948B3F"/>
    <w:rsid w:val="558EB812"/>
    <w:rsid w:val="55A2D56B"/>
    <w:rsid w:val="566BF8BC"/>
    <w:rsid w:val="569C1A09"/>
    <w:rsid w:val="56AEBD2E"/>
    <w:rsid w:val="57969DFA"/>
    <w:rsid w:val="58485A39"/>
    <w:rsid w:val="5998EDEA"/>
    <w:rsid w:val="599BABF8"/>
    <w:rsid w:val="5BC5F650"/>
    <w:rsid w:val="5BCE4EF0"/>
    <w:rsid w:val="5C0840DB"/>
    <w:rsid w:val="5D2178DE"/>
    <w:rsid w:val="5E1367E9"/>
    <w:rsid w:val="5E590E51"/>
    <w:rsid w:val="5F51E39A"/>
    <w:rsid w:val="60F136B5"/>
    <w:rsid w:val="61014B9F"/>
    <w:rsid w:val="61479BFF"/>
    <w:rsid w:val="616759AA"/>
    <w:rsid w:val="630F5630"/>
    <w:rsid w:val="6323FE5E"/>
    <w:rsid w:val="63C64A50"/>
    <w:rsid w:val="64B0F498"/>
    <w:rsid w:val="65C2292D"/>
    <w:rsid w:val="660B8215"/>
    <w:rsid w:val="662A556D"/>
    <w:rsid w:val="670DBD2A"/>
    <w:rsid w:val="6718EF1D"/>
    <w:rsid w:val="683F1386"/>
    <w:rsid w:val="696AA316"/>
    <w:rsid w:val="6A48A259"/>
    <w:rsid w:val="6B3138C8"/>
    <w:rsid w:val="6B57B898"/>
    <w:rsid w:val="6BA54E9D"/>
    <w:rsid w:val="6C192BD7"/>
    <w:rsid w:val="6E6E8AED"/>
    <w:rsid w:val="72488B3F"/>
    <w:rsid w:val="72B8FC7C"/>
    <w:rsid w:val="749B6ABA"/>
    <w:rsid w:val="754F6E1C"/>
    <w:rsid w:val="7572FAA4"/>
    <w:rsid w:val="75802C01"/>
    <w:rsid w:val="75DF590C"/>
    <w:rsid w:val="76B1D631"/>
    <w:rsid w:val="78C356E1"/>
    <w:rsid w:val="79D6719F"/>
    <w:rsid w:val="79E23F6E"/>
    <w:rsid w:val="7A375A19"/>
    <w:rsid w:val="7A915DEB"/>
    <w:rsid w:val="7CAA707E"/>
    <w:rsid w:val="7D852C0E"/>
    <w:rsid w:val="7E1E8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6E152"/>
  <w15:docId w15:val="{068A4EC0-42F7-43D6-B05D-057C176FE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99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F35"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table" w:customStyle="1" w:styleId="Tabelacomgrade1">
    <w:name w:val="Tabela com grade1"/>
    <w:basedOn w:val="Tabelanormal"/>
    <w:next w:val="Tabelacomgrade"/>
    <w:uiPriority w:val="39"/>
    <w:rsid w:val="003F498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22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2406"/>
    <w:rPr>
      <w:rFonts w:ascii="Segoe UI" w:eastAsia="Calibri" w:hAnsi="Segoe UI" w:cs="Segoe UI"/>
      <w:color w:val="000000"/>
      <w:sz w:val="18"/>
      <w:szCs w:val="18"/>
    </w:rPr>
  </w:style>
  <w:style w:type="paragraph" w:customStyle="1" w:styleId="Body">
    <w:name w:val="Body"/>
    <w:rsid w:val="0024104D"/>
    <w:pPr>
      <w:tabs>
        <w:tab w:val="left" w:pos="283"/>
      </w:tabs>
      <w:spacing w:after="0" w:line="240" w:lineRule="auto"/>
      <w:outlineLvl w:val="0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customStyle="1" w:styleId="Subheading">
    <w:name w:val="Subheading"/>
    <w:next w:val="Body"/>
    <w:rsid w:val="0024104D"/>
    <w:pPr>
      <w:keepNext/>
      <w:spacing w:after="0" w:line="240" w:lineRule="auto"/>
      <w:outlineLvl w:val="0"/>
    </w:pPr>
    <w:rPr>
      <w:rFonts w:ascii="Helvetica" w:eastAsia="ヒラギノ角ゴ Pro W3" w:hAnsi="Helvetica" w:cs="Times New Roman"/>
      <w:b/>
      <w:color w:val="000000"/>
      <w:sz w:val="24"/>
      <w:szCs w:val="20"/>
      <w:lang w:val="en-US"/>
    </w:rPr>
  </w:style>
  <w:style w:type="paragraph" w:customStyle="1" w:styleId="FreeForm">
    <w:name w:val="Free Form"/>
    <w:rsid w:val="0024104D"/>
    <w:pPr>
      <w:spacing w:after="0" w:line="240" w:lineRule="auto"/>
      <w:outlineLvl w:val="0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customStyle="1" w:styleId="Default">
    <w:name w:val="Default"/>
    <w:rsid w:val="008671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SemEspaamento">
    <w:name w:val="No Spacing"/>
    <w:uiPriority w:val="99"/>
    <w:qFormat/>
    <w:rsid w:val="009C79DD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9C79DD"/>
    <w:pPr>
      <w:spacing w:after="0" w:line="240" w:lineRule="auto"/>
      <w:ind w:left="720"/>
      <w:contextualSpacing/>
    </w:pPr>
    <w:rPr>
      <w:rFonts w:ascii="Cambria" w:eastAsia="Cambria" w:hAnsi="Cambria" w:cs="Times New Roman"/>
      <w:color w:val="auto"/>
      <w:sz w:val="24"/>
      <w:szCs w:val="24"/>
      <w:lang w:eastAsia="en-US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9C79DD"/>
    <w:rPr>
      <w:rFonts w:ascii="Cambria" w:eastAsia="Cambria" w:hAnsi="Cambria" w:cs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034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34943"/>
    <w:rPr>
      <w:color w:val="0000FF"/>
      <w:u w:val="single"/>
    </w:rPr>
  </w:style>
  <w:style w:type="paragraph" w:customStyle="1" w:styleId="xxmsonormal">
    <w:name w:val="x_x_msonormal"/>
    <w:basedOn w:val="Normal"/>
    <w:rsid w:val="00034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5B2BC9"/>
    <w:rPr>
      <w:b/>
      <w:bCs/>
    </w:rPr>
  </w:style>
  <w:style w:type="paragraph" w:customStyle="1" w:styleId="xxxmsonormal">
    <w:name w:val="x_x_x_msonormal"/>
    <w:basedOn w:val="Normal"/>
    <w:rsid w:val="00334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aragraph">
    <w:name w:val="paragraph"/>
    <w:basedOn w:val="Normal"/>
    <w:rsid w:val="00A1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ontepargpadro"/>
    <w:rsid w:val="00A172B4"/>
  </w:style>
  <w:style w:type="character" w:customStyle="1" w:styleId="eop">
    <w:name w:val="eop"/>
    <w:basedOn w:val="Fontepargpadro"/>
    <w:rsid w:val="00A172B4"/>
  </w:style>
  <w:style w:type="paragraph" w:styleId="Commarcadores">
    <w:name w:val="List Bullet"/>
    <w:basedOn w:val="Normal"/>
    <w:unhideWhenUsed/>
    <w:rsid w:val="002F0247"/>
    <w:pPr>
      <w:numPr>
        <w:numId w:val="9"/>
      </w:numPr>
      <w:contextualSpacing/>
    </w:pPr>
  </w:style>
  <w:style w:type="paragraph" w:customStyle="1" w:styleId="xmsonormal">
    <w:name w:val="x_msonormal"/>
    <w:basedOn w:val="Normal"/>
    <w:rsid w:val="004F0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msolistparagraph">
    <w:name w:val="x_msolistparagraph"/>
    <w:basedOn w:val="Normal"/>
    <w:rsid w:val="004F0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Refdecomentrio">
    <w:name w:val="annotation reference"/>
    <w:basedOn w:val="Fontepargpadro"/>
    <w:semiHidden/>
    <w:unhideWhenUsed/>
    <w:rsid w:val="00982ECB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982ECB"/>
    <w:pPr>
      <w:spacing w:line="240" w:lineRule="auto"/>
    </w:pPr>
    <w:rPr>
      <w:rFonts w:ascii="Arial" w:eastAsiaTheme="minorHAnsi" w:hAnsi="Arial" w:cs="Arial"/>
      <w:color w:val="000000" w:themeColor="text1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rsid w:val="00982ECB"/>
    <w:rPr>
      <w:rFonts w:ascii="Arial" w:eastAsiaTheme="minorHAnsi" w:hAnsi="Arial" w:cs="Arial"/>
      <w:color w:val="000000" w:themeColor="text1"/>
      <w:sz w:val="20"/>
      <w:szCs w:val="20"/>
      <w:lang w:eastAsia="en-US"/>
    </w:rPr>
  </w:style>
  <w:style w:type="numbering" w:customStyle="1" w:styleId="Flvioartigos">
    <w:name w:val="Flávio_artigos"/>
    <w:uiPriority w:val="99"/>
    <w:rsid w:val="00982ECB"/>
    <w:pPr>
      <w:numPr>
        <w:numId w:val="28"/>
      </w:numPr>
    </w:pPr>
  </w:style>
  <w:style w:type="paragraph" w:styleId="Reviso">
    <w:name w:val="Revision"/>
    <w:hidden/>
    <w:semiHidden/>
    <w:rsid w:val="008F42D2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87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43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5" ma:contentTypeDescription="Crie um novo documento." ma:contentTypeScope="" ma:versionID="bd4d51416bc22a4c0e968f6b7b4f4eec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4eae0f44308f07e0b283bb005e9ab6a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17BE4-D1AC-4700-A329-1745D0242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626A60-E71F-41A8-A455-5BAAC15C9D9F}">
  <ds:schemaRefs>
    <ds:schemaRef ds:uri="http://schemas.microsoft.com/office/2006/metadata/properties"/>
    <ds:schemaRef ds:uri="http://schemas.microsoft.com/office/infopath/2007/PartnerControls"/>
    <ds:schemaRef ds:uri="efea972e-d8c3-404d-936d-2027315786f0"/>
  </ds:schemaRefs>
</ds:datastoreItem>
</file>

<file path=customXml/itemProps3.xml><?xml version="1.0" encoding="utf-8"?>
<ds:datastoreItem xmlns:ds="http://schemas.openxmlformats.org/officeDocument/2006/customXml" ds:itemID="{EE1D9807-69AC-4BA6-A0E8-812FA2317E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4F0501-70B2-4DF4-9A8D-B64B4B1DE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3</Pages>
  <Words>1245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Intimação - CAU/SP</cp:lastModifiedBy>
  <cp:revision>74</cp:revision>
  <cp:lastPrinted>2022-09-02T13:47:00Z</cp:lastPrinted>
  <dcterms:created xsi:type="dcterms:W3CDTF">2022-10-06T11:56:00Z</dcterms:created>
  <dcterms:modified xsi:type="dcterms:W3CDTF">2023-03-31T19:53:00Z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