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A5D5E" w14:textId="0E584BE3" w:rsidR="001F40FA" w:rsidRPr="0074619C" w:rsidRDefault="007C04F3" w:rsidP="008B56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0" w:name="_GoBack"/>
      <w:bookmarkEnd w:id="0"/>
      <w:r w:rsidRPr="0074619C">
        <w:rPr>
          <w:rFonts w:ascii="Times New Roman" w:hAnsi="Times New Roman" w:cs="Times New Roman"/>
          <w:b/>
          <w:bCs/>
          <w:color w:val="000000" w:themeColor="text1"/>
        </w:rPr>
        <w:t>PORTARIA NORMATIVA CAU/SP N°</w:t>
      </w:r>
      <w:r w:rsidR="00000DFC">
        <w:rPr>
          <w:rFonts w:ascii="Times New Roman" w:hAnsi="Times New Roman" w:cs="Times New Roman"/>
          <w:b/>
          <w:bCs/>
          <w:color w:val="000000" w:themeColor="text1"/>
        </w:rPr>
        <w:t xml:space="preserve"> 200</w:t>
      </w:r>
      <w:r w:rsidRPr="0074619C">
        <w:rPr>
          <w:rFonts w:ascii="Times New Roman" w:hAnsi="Times New Roman" w:cs="Times New Roman"/>
          <w:b/>
          <w:bCs/>
          <w:color w:val="000000" w:themeColor="text1"/>
        </w:rPr>
        <w:t>, DE</w:t>
      </w:r>
      <w:r w:rsidR="00000DFC">
        <w:rPr>
          <w:rFonts w:ascii="Times New Roman" w:hAnsi="Times New Roman" w:cs="Times New Roman"/>
          <w:b/>
          <w:bCs/>
          <w:color w:val="000000" w:themeColor="text1"/>
        </w:rPr>
        <w:t xml:space="preserve"> 29</w:t>
      </w:r>
      <w:r w:rsidRPr="00342DB2">
        <w:rPr>
          <w:rFonts w:ascii="Times New Roman" w:hAnsi="Times New Roman" w:cs="Times New Roman"/>
          <w:b/>
          <w:bCs/>
        </w:rPr>
        <w:t xml:space="preserve"> </w:t>
      </w:r>
      <w:r w:rsidRPr="0074619C">
        <w:rPr>
          <w:rFonts w:ascii="Times New Roman" w:hAnsi="Times New Roman" w:cs="Times New Roman"/>
          <w:b/>
          <w:bCs/>
          <w:color w:val="000000" w:themeColor="text1"/>
        </w:rPr>
        <w:t xml:space="preserve">DE </w:t>
      </w:r>
      <w:r w:rsidR="001C2F8B" w:rsidRPr="00000DFC">
        <w:rPr>
          <w:rFonts w:ascii="Times New Roman" w:hAnsi="Times New Roman" w:cs="Times New Roman"/>
          <w:b/>
          <w:bCs/>
          <w:color w:val="000000" w:themeColor="text1"/>
        </w:rPr>
        <w:t>NOVEMBRO</w:t>
      </w:r>
      <w:r w:rsidRPr="0074619C">
        <w:rPr>
          <w:rFonts w:ascii="Times New Roman" w:hAnsi="Times New Roman" w:cs="Times New Roman"/>
          <w:b/>
          <w:bCs/>
          <w:color w:val="000000" w:themeColor="text1"/>
        </w:rPr>
        <w:t xml:space="preserve"> DE 2021.</w:t>
      </w:r>
    </w:p>
    <w:p w14:paraId="466CBD0F" w14:textId="77777777" w:rsidR="008543D7" w:rsidRPr="0074619C" w:rsidRDefault="008543D7" w:rsidP="008B56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05AE9E61" w14:textId="31A95732" w:rsidR="00B6799A" w:rsidRPr="00890F64" w:rsidRDefault="007C04F3" w:rsidP="00C36538">
      <w:pPr>
        <w:pStyle w:val="Default"/>
        <w:ind w:left="4536"/>
        <w:jc w:val="both"/>
        <w:rPr>
          <w:color w:val="000000" w:themeColor="text1"/>
          <w:sz w:val="22"/>
          <w:szCs w:val="22"/>
        </w:rPr>
      </w:pPr>
      <w:r w:rsidRPr="63FEB742">
        <w:rPr>
          <w:color w:val="000000" w:themeColor="text1"/>
          <w:sz w:val="22"/>
          <w:szCs w:val="22"/>
        </w:rPr>
        <w:t xml:space="preserve">Estabelece o </w:t>
      </w:r>
      <w:r w:rsidR="00CB6AA0" w:rsidRPr="63FEB742">
        <w:rPr>
          <w:color w:val="000000" w:themeColor="text1"/>
          <w:sz w:val="22"/>
          <w:szCs w:val="22"/>
        </w:rPr>
        <w:t xml:space="preserve">retorno das atividades presenciais na sede e nos escritórios descentralizados do </w:t>
      </w:r>
      <w:r w:rsidRPr="63FEB742">
        <w:rPr>
          <w:color w:val="000000" w:themeColor="text1"/>
          <w:sz w:val="22"/>
          <w:szCs w:val="22"/>
        </w:rPr>
        <w:t>Conselho de Arquitetura e Urbanismo de São Paulo</w:t>
      </w:r>
      <w:r w:rsidR="00CB6AA0" w:rsidRPr="63FEB742">
        <w:rPr>
          <w:color w:val="000000" w:themeColor="text1"/>
          <w:sz w:val="22"/>
          <w:szCs w:val="22"/>
        </w:rPr>
        <w:t xml:space="preserve"> e</w:t>
      </w:r>
      <w:r w:rsidRPr="63FEB742">
        <w:rPr>
          <w:color w:val="000000" w:themeColor="text1"/>
          <w:sz w:val="22"/>
          <w:szCs w:val="22"/>
        </w:rPr>
        <w:t xml:space="preserve"> </w:t>
      </w:r>
      <w:r w:rsidRPr="00C36538">
        <w:rPr>
          <w:color w:val="000000" w:themeColor="text1"/>
          <w:sz w:val="22"/>
          <w:szCs w:val="22"/>
        </w:rPr>
        <w:t xml:space="preserve">revoga as Portarias Normativas CAU/SP </w:t>
      </w:r>
      <w:r w:rsidR="00CB6AA0" w:rsidRPr="00C36538">
        <w:rPr>
          <w:color w:val="000000" w:themeColor="text1"/>
          <w:sz w:val="22"/>
          <w:szCs w:val="22"/>
        </w:rPr>
        <w:t>n.º 185, de 30 de outubro de 2020</w:t>
      </w:r>
      <w:r w:rsidR="00B91639" w:rsidRPr="00C36538">
        <w:rPr>
          <w:color w:val="000000" w:themeColor="text1"/>
          <w:sz w:val="22"/>
          <w:szCs w:val="22"/>
        </w:rPr>
        <w:t>,</w:t>
      </w:r>
      <w:r w:rsidR="00CB6AA0" w:rsidRPr="00C36538">
        <w:rPr>
          <w:color w:val="000000" w:themeColor="text1"/>
          <w:sz w:val="22"/>
          <w:szCs w:val="22"/>
        </w:rPr>
        <w:t xml:space="preserve"> </w:t>
      </w:r>
      <w:r w:rsidRPr="00C36538">
        <w:rPr>
          <w:color w:val="000000" w:themeColor="text1"/>
          <w:sz w:val="22"/>
          <w:szCs w:val="22"/>
        </w:rPr>
        <w:t xml:space="preserve">n.º </w:t>
      </w:r>
      <w:r w:rsidR="00CB6AA0" w:rsidRPr="00C36538">
        <w:rPr>
          <w:color w:val="000000" w:themeColor="text1"/>
          <w:sz w:val="22"/>
          <w:szCs w:val="22"/>
        </w:rPr>
        <w:t>197</w:t>
      </w:r>
      <w:r w:rsidRPr="00C36538">
        <w:rPr>
          <w:color w:val="000000" w:themeColor="text1"/>
          <w:sz w:val="22"/>
          <w:szCs w:val="22"/>
        </w:rPr>
        <w:t xml:space="preserve">, de </w:t>
      </w:r>
      <w:r w:rsidR="00CB6AA0" w:rsidRPr="00C36538">
        <w:rPr>
          <w:color w:val="000000" w:themeColor="text1"/>
          <w:sz w:val="22"/>
          <w:szCs w:val="22"/>
        </w:rPr>
        <w:t>31</w:t>
      </w:r>
      <w:r w:rsidRPr="00C36538">
        <w:rPr>
          <w:color w:val="000000" w:themeColor="text1"/>
          <w:sz w:val="22"/>
          <w:szCs w:val="22"/>
        </w:rPr>
        <w:t xml:space="preserve"> de </w:t>
      </w:r>
      <w:r w:rsidR="00CB6AA0" w:rsidRPr="00C36538">
        <w:rPr>
          <w:color w:val="000000" w:themeColor="text1"/>
          <w:sz w:val="22"/>
          <w:szCs w:val="22"/>
        </w:rPr>
        <w:t>agosto</w:t>
      </w:r>
      <w:r w:rsidRPr="00C36538">
        <w:rPr>
          <w:color w:val="000000" w:themeColor="text1"/>
          <w:sz w:val="22"/>
          <w:szCs w:val="22"/>
        </w:rPr>
        <w:t xml:space="preserve"> de 202</w:t>
      </w:r>
      <w:r w:rsidR="00CB6AA0" w:rsidRPr="00C36538">
        <w:rPr>
          <w:color w:val="000000" w:themeColor="text1"/>
          <w:sz w:val="22"/>
          <w:szCs w:val="22"/>
        </w:rPr>
        <w:t>1</w:t>
      </w:r>
      <w:r w:rsidR="546F8CF9" w:rsidRPr="00C36538">
        <w:rPr>
          <w:color w:val="000000" w:themeColor="text1"/>
          <w:sz w:val="22"/>
          <w:szCs w:val="22"/>
        </w:rPr>
        <w:t xml:space="preserve"> e </w:t>
      </w:r>
      <w:r w:rsidR="00C36538" w:rsidRPr="00890F64">
        <w:rPr>
          <w:color w:val="000000" w:themeColor="text1"/>
          <w:sz w:val="22"/>
          <w:szCs w:val="22"/>
        </w:rPr>
        <w:t xml:space="preserve">n.º </w:t>
      </w:r>
      <w:r w:rsidR="546F8CF9" w:rsidRPr="00890F64">
        <w:rPr>
          <w:color w:val="000000" w:themeColor="text1"/>
          <w:sz w:val="22"/>
          <w:szCs w:val="22"/>
        </w:rPr>
        <w:t>199</w:t>
      </w:r>
      <w:r w:rsidR="00C36538" w:rsidRPr="00890F64">
        <w:rPr>
          <w:color w:val="000000" w:themeColor="text1"/>
          <w:sz w:val="22"/>
          <w:szCs w:val="22"/>
        </w:rPr>
        <w:t>, de 29 de outubro de 2021</w:t>
      </w:r>
      <w:r w:rsidR="00C36538" w:rsidRPr="00C36538">
        <w:rPr>
          <w:color w:val="000000" w:themeColor="text1"/>
          <w:sz w:val="22"/>
          <w:szCs w:val="22"/>
        </w:rPr>
        <w:t>.</w:t>
      </w:r>
    </w:p>
    <w:p w14:paraId="4882DA47" w14:textId="77777777" w:rsidR="00C36538" w:rsidRPr="008B56C5" w:rsidRDefault="00C36538" w:rsidP="00C36538">
      <w:pPr>
        <w:pStyle w:val="Default"/>
        <w:ind w:left="4536"/>
        <w:jc w:val="both"/>
        <w:rPr>
          <w:b/>
          <w:bCs/>
          <w:color w:val="FF0000"/>
        </w:rPr>
      </w:pPr>
    </w:p>
    <w:p w14:paraId="56F66AA8" w14:textId="14716D7C" w:rsidR="007C04F3" w:rsidRPr="0074619C" w:rsidRDefault="007C04F3" w:rsidP="008B56C5">
      <w:pPr>
        <w:pStyle w:val="Default"/>
        <w:jc w:val="both"/>
        <w:rPr>
          <w:color w:val="000000" w:themeColor="text1"/>
          <w:sz w:val="22"/>
          <w:szCs w:val="22"/>
        </w:rPr>
      </w:pPr>
      <w:r w:rsidRPr="0074619C">
        <w:rPr>
          <w:color w:val="000000" w:themeColor="text1"/>
          <w:sz w:val="22"/>
          <w:szCs w:val="22"/>
        </w:rPr>
        <w:t>A Presidente do Conselho de Arquitetura e Urbanismo de São Paulo – CAU/SP, no uso das atribuições que lhe conferem o art. 35 da Lei n° 12.378, de 31 de dezembro de 2010, e o art. 155 do Regimento Interno do CAU/SP e, ainda,</w:t>
      </w:r>
    </w:p>
    <w:p w14:paraId="5E81DBE7" w14:textId="77777777" w:rsidR="007C04F3" w:rsidRPr="0074619C" w:rsidRDefault="007C04F3" w:rsidP="008B56C5">
      <w:pPr>
        <w:pStyle w:val="Default"/>
        <w:jc w:val="both"/>
        <w:rPr>
          <w:color w:val="000000" w:themeColor="text1"/>
          <w:sz w:val="22"/>
          <w:szCs w:val="22"/>
        </w:rPr>
      </w:pPr>
    </w:p>
    <w:p w14:paraId="6A7E01D3" w14:textId="56E776F2" w:rsidR="007C04F3" w:rsidRPr="0074619C" w:rsidRDefault="007C04F3" w:rsidP="008B56C5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lang w:eastAsia="pt-BR"/>
        </w:rPr>
      </w:pPr>
      <w:r w:rsidRPr="0074619C">
        <w:rPr>
          <w:rFonts w:ascii="Times New Roman" w:eastAsia="Calibri" w:hAnsi="Times New Roman" w:cs="Times New Roman"/>
          <w:color w:val="000000" w:themeColor="text1"/>
          <w:lang w:eastAsia="pt-BR"/>
        </w:rPr>
        <w:t xml:space="preserve">Considerando a Portaria Normativa CAU/SP n.º 184, de 30 de outubro de 2020, </w:t>
      </w:r>
      <w:r w:rsidR="00C36538">
        <w:rPr>
          <w:rFonts w:ascii="Times New Roman" w:eastAsia="Calibri" w:hAnsi="Times New Roman" w:cs="Times New Roman"/>
          <w:color w:val="000000" w:themeColor="text1"/>
          <w:lang w:eastAsia="pt-BR"/>
        </w:rPr>
        <w:t>que r</w:t>
      </w:r>
      <w:r w:rsidRPr="0074619C">
        <w:rPr>
          <w:rFonts w:ascii="Times New Roman" w:eastAsia="Calibri" w:hAnsi="Times New Roman" w:cs="Times New Roman"/>
          <w:color w:val="000000" w:themeColor="text1"/>
          <w:lang w:eastAsia="pt-BR"/>
        </w:rPr>
        <w:t>egulamenta o regime de trabalho remoto (Home Office) no âmbito do Conselho de Arquitetura e Urbanismo de São Paulo – CAU/SP, instituído em razão da pandemia causada pela COVID-19, e dá outras providências</w:t>
      </w:r>
      <w:r w:rsidR="008B56C5" w:rsidRPr="0074619C">
        <w:rPr>
          <w:rFonts w:ascii="Times New Roman" w:eastAsia="Calibri" w:hAnsi="Times New Roman" w:cs="Times New Roman"/>
          <w:color w:val="000000" w:themeColor="text1"/>
          <w:lang w:eastAsia="pt-BR"/>
        </w:rPr>
        <w:t>;</w:t>
      </w:r>
    </w:p>
    <w:p w14:paraId="044F5C81" w14:textId="739C71CA" w:rsidR="008B56C5" w:rsidRPr="0074619C" w:rsidRDefault="008B56C5" w:rsidP="008B56C5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lang w:eastAsia="pt-BR"/>
        </w:rPr>
      </w:pPr>
    </w:p>
    <w:p w14:paraId="46B5FA4E" w14:textId="56812675" w:rsidR="008B56C5" w:rsidDel="00C333C9" w:rsidRDefault="008B56C5" w:rsidP="008B56C5">
      <w:pPr>
        <w:pStyle w:val="Default"/>
        <w:jc w:val="both"/>
        <w:rPr>
          <w:color w:val="000000" w:themeColor="text1"/>
          <w:sz w:val="22"/>
          <w:szCs w:val="22"/>
        </w:rPr>
      </w:pPr>
      <w:r w:rsidRPr="63FEB742">
        <w:rPr>
          <w:color w:val="000000" w:themeColor="text1"/>
          <w:sz w:val="22"/>
          <w:szCs w:val="22"/>
        </w:rPr>
        <w:t>Considerando a Portaria Normativa CAU/SP n.º 185, de 30 de outubro de 2020, que estabelece os protocolos de proteção para prevenção do contágio pela Covid-19 no Conselho de Arquitetura e Urbanismo de São Paulo, revoga a Portaria Normativa CAU/SP n.º 180, de 31 de agosto de 2020, e dá outras providências;</w:t>
      </w:r>
    </w:p>
    <w:p w14:paraId="6F05DA95" w14:textId="4D9AC858" w:rsidR="00CB6AA0" w:rsidRDefault="00CB6AA0" w:rsidP="008B56C5">
      <w:pPr>
        <w:pStyle w:val="Default"/>
        <w:jc w:val="both"/>
        <w:rPr>
          <w:color w:val="000000" w:themeColor="text1"/>
          <w:sz w:val="22"/>
          <w:szCs w:val="22"/>
        </w:rPr>
      </w:pPr>
    </w:p>
    <w:p w14:paraId="6BA50272" w14:textId="53130E17" w:rsidR="00C36538" w:rsidRPr="00890F64" w:rsidRDefault="00C36538" w:rsidP="00C36538">
      <w:pPr>
        <w:pStyle w:val="Default"/>
        <w:jc w:val="both"/>
        <w:rPr>
          <w:color w:val="000000" w:themeColor="text1"/>
          <w:sz w:val="22"/>
          <w:szCs w:val="22"/>
        </w:rPr>
      </w:pPr>
      <w:r w:rsidRPr="00890F64">
        <w:rPr>
          <w:color w:val="000000" w:themeColor="text1"/>
          <w:sz w:val="22"/>
          <w:szCs w:val="22"/>
        </w:rPr>
        <w:t>Considerando a Portaria Normativa CAU/SP n.º 197, de 31 de agosto de 2021, que estabelece o plano de retomada gradual do trabalho presencial dos funcionários do Conselho de Arquitetura e Urbanismo de São Paulo, revoga as Portarias Normativas CAU/SP n.º 183, de 30 de outubro de 2020 e n.º 196, de 14 de junho de 2021 e dá outras providências.;</w:t>
      </w:r>
    </w:p>
    <w:p w14:paraId="4604A3A5" w14:textId="013F1213" w:rsidR="00C36538" w:rsidRPr="00890F64" w:rsidRDefault="00C36538" w:rsidP="008B56C5">
      <w:pPr>
        <w:pStyle w:val="Default"/>
        <w:jc w:val="both"/>
        <w:rPr>
          <w:color w:val="000000" w:themeColor="text1"/>
          <w:sz w:val="22"/>
          <w:szCs w:val="22"/>
        </w:rPr>
      </w:pPr>
    </w:p>
    <w:p w14:paraId="5A274BD2" w14:textId="4F7C260E" w:rsidR="00C36538" w:rsidRPr="00890F64" w:rsidRDefault="00C36538" w:rsidP="00890F64">
      <w:pPr>
        <w:pStyle w:val="Default"/>
        <w:jc w:val="both"/>
        <w:rPr>
          <w:color w:val="000000" w:themeColor="text1"/>
          <w:sz w:val="22"/>
          <w:szCs w:val="22"/>
        </w:rPr>
      </w:pPr>
      <w:r w:rsidRPr="00890F64">
        <w:rPr>
          <w:color w:val="000000" w:themeColor="text1"/>
          <w:sz w:val="22"/>
          <w:szCs w:val="22"/>
        </w:rPr>
        <w:t xml:space="preserve">Considerando a Portaria Normativa CAU/SP n.º 199, de 31 de agosto de 2021, que altera o Anexo I, da Portaria Normativa CAU/SP nº 197, de 31 de agosto de 2021, que estabelece o plano de retomada gradual do trabalho presencial dos funcionários do Conselho de Arquitetura e Urbanismo de São Paulo, revoga as Portarias Normativas CAU/SP n.º 183, de 30 de outubro de 2020 e n.º 196, de 14 de junho de 2021 e dá outras providências. </w:t>
      </w:r>
    </w:p>
    <w:p w14:paraId="113ECE12" w14:textId="039A8685" w:rsidR="00C36538" w:rsidRDefault="00C36538" w:rsidP="008B56C5">
      <w:pPr>
        <w:pStyle w:val="Default"/>
        <w:jc w:val="both"/>
        <w:rPr>
          <w:color w:val="000000" w:themeColor="text1"/>
          <w:sz w:val="22"/>
          <w:szCs w:val="22"/>
        </w:rPr>
      </w:pPr>
    </w:p>
    <w:p w14:paraId="4B488C30" w14:textId="758885F3" w:rsidR="00CB6AA0" w:rsidRPr="0074619C" w:rsidRDefault="00CB6AA0" w:rsidP="00CB6AA0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</w:rPr>
      </w:pPr>
      <w:r w:rsidRPr="0074619C">
        <w:rPr>
          <w:rFonts w:ascii="Times New Roman" w:eastAsia="Times New Roman" w:hAnsi="Times New Roman"/>
          <w:color w:val="000000" w:themeColor="text1"/>
        </w:rPr>
        <w:t xml:space="preserve">Considerando que a equipe do CAU/SP </w:t>
      </w:r>
      <w:r>
        <w:rPr>
          <w:rFonts w:ascii="Times New Roman" w:eastAsia="Times New Roman" w:hAnsi="Times New Roman"/>
          <w:color w:val="000000" w:themeColor="text1"/>
        </w:rPr>
        <w:t>tem trabalhado</w:t>
      </w:r>
      <w:r w:rsidRPr="0074619C">
        <w:rPr>
          <w:rFonts w:ascii="Times New Roman" w:eastAsia="Times New Roman" w:hAnsi="Times New Roman"/>
          <w:color w:val="000000" w:themeColor="text1"/>
        </w:rPr>
        <w:t xml:space="preserve"> em um plano de retomada gradual das atividades, com base nas diretrizes estabelecidas pela Organização Mundial da Saúde – OMS e Governos municipais e estadual, incluindo a aquisição de equipamentos e a realização de adaptações nas instalações da Sede e Escritórios Descentralizados da autarquia;</w:t>
      </w:r>
    </w:p>
    <w:p w14:paraId="1911647B" w14:textId="2C02B7F1" w:rsidR="00CB6AA0" w:rsidRDefault="00CB6AA0" w:rsidP="008B56C5">
      <w:pPr>
        <w:pStyle w:val="Default"/>
        <w:jc w:val="both"/>
        <w:rPr>
          <w:color w:val="000000" w:themeColor="text1"/>
          <w:sz w:val="22"/>
          <w:szCs w:val="22"/>
        </w:rPr>
      </w:pPr>
    </w:p>
    <w:p w14:paraId="54F5243A" w14:textId="0FDB83D8" w:rsidR="00CB6AA0" w:rsidRPr="00CB6AA0" w:rsidRDefault="00CB6AA0" w:rsidP="00CB6A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</w:rPr>
      </w:pPr>
      <w:r w:rsidRPr="00CB6AA0">
        <w:rPr>
          <w:rFonts w:ascii="Times New Roman" w:eastAsia="Times New Roman" w:hAnsi="Times New Roman"/>
          <w:color w:val="000000" w:themeColor="text1"/>
        </w:rPr>
        <w:t>Considerando a possibilidade de adaptar parte das atividades desempenhadas no Conselho para que sejam realizadas pelas equipes</w:t>
      </w:r>
      <w:r w:rsidR="00C333C9">
        <w:rPr>
          <w:rFonts w:ascii="Times New Roman" w:eastAsia="Times New Roman" w:hAnsi="Times New Roman"/>
          <w:color w:val="000000" w:themeColor="text1"/>
        </w:rPr>
        <w:t>, a critério de suas Gerências,</w:t>
      </w:r>
      <w:r w:rsidRPr="00CB6AA0">
        <w:rPr>
          <w:rFonts w:ascii="Times New Roman" w:eastAsia="Times New Roman" w:hAnsi="Times New Roman"/>
          <w:color w:val="000000" w:themeColor="text1"/>
        </w:rPr>
        <w:t xml:space="preserve"> no regime de </w:t>
      </w:r>
      <w:r w:rsidRPr="00CB6AA0">
        <w:rPr>
          <w:rFonts w:ascii="Times New Roman" w:eastAsia="Times New Roman" w:hAnsi="Times New Roman"/>
          <w:i/>
          <w:color w:val="000000" w:themeColor="text1"/>
        </w:rPr>
        <w:t>home office</w:t>
      </w:r>
      <w:r w:rsidRPr="00CB6AA0">
        <w:rPr>
          <w:rFonts w:ascii="Times New Roman" w:eastAsia="Times New Roman" w:hAnsi="Times New Roman"/>
          <w:color w:val="000000" w:themeColor="text1"/>
        </w:rPr>
        <w:t>;</w:t>
      </w:r>
    </w:p>
    <w:p w14:paraId="5B7BBAC8" w14:textId="3EFD654C" w:rsidR="00CB6AA0" w:rsidRDefault="00CB6AA0" w:rsidP="00CB6AA0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Cs/>
          <w:color w:val="000000"/>
          <w:sz w:val="24"/>
          <w:szCs w:val="24"/>
        </w:rPr>
      </w:pPr>
    </w:p>
    <w:p w14:paraId="712EB00C" w14:textId="4C454E5C" w:rsidR="00CB6AA0" w:rsidRPr="00CB6AA0" w:rsidRDefault="00CB6AA0" w:rsidP="00CB6A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</w:rPr>
      </w:pPr>
      <w:r w:rsidRPr="00CB6AA0">
        <w:rPr>
          <w:rFonts w:ascii="Times New Roman" w:eastAsia="Times New Roman" w:hAnsi="Times New Roman"/>
          <w:color w:val="000000" w:themeColor="text1"/>
        </w:rPr>
        <w:t xml:space="preserve">Considerando a decisão do governo do Estado de São Paulo de término do regime de </w:t>
      </w:r>
      <w:r w:rsidR="001C2F8B" w:rsidRPr="00C333C9">
        <w:rPr>
          <w:rFonts w:ascii="Times New Roman" w:eastAsia="Times New Roman" w:hAnsi="Times New Roman"/>
          <w:i/>
          <w:iCs/>
          <w:color w:val="000000" w:themeColor="text1"/>
        </w:rPr>
        <w:t>home office</w:t>
      </w:r>
      <w:r w:rsidRPr="00CB6AA0">
        <w:rPr>
          <w:rFonts w:ascii="Times New Roman" w:eastAsia="Times New Roman" w:hAnsi="Times New Roman"/>
          <w:color w:val="000000" w:themeColor="text1"/>
        </w:rPr>
        <w:t xml:space="preserve"> criado para a situação da pandemia da COVID-19, constante no Comunicado CRHE nº 08, de 07 de julho de 2021 e as alterações do Decreto nº 65.839, de 30 de junho de 2021;</w:t>
      </w:r>
    </w:p>
    <w:p w14:paraId="2724B7C5" w14:textId="77777777" w:rsidR="00CB6AA0" w:rsidRPr="00CB6AA0" w:rsidRDefault="00CB6AA0" w:rsidP="00CB6A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</w:rPr>
      </w:pPr>
    </w:p>
    <w:p w14:paraId="46AABA56" w14:textId="55F9FAA1" w:rsidR="00CB6AA0" w:rsidRPr="00CB6AA0" w:rsidRDefault="00CB6AA0" w:rsidP="00CB6A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</w:rPr>
      </w:pPr>
      <w:r w:rsidRPr="00CB6AA0">
        <w:rPr>
          <w:rFonts w:ascii="Times New Roman" w:eastAsia="Times New Roman" w:hAnsi="Times New Roman"/>
          <w:color w:val="000000" w:themeColor="text1"/>
        </w:rPr>
        <w:t xml:space="preserve">Considerando </w:t>
      </w:r>
      <w:r w:rsidR="00C333C9">
        <w:rPr>
          <w:rFonts w:ascii="Times New Roman" w:eastAsia="Times New Roman" w:hAnsi="Times New Roman"/>
          <w:color w:val="000000" w:themeColor="text1"/>
        </w:rPr>
        <w:t>no município</w:t>
      </w:r>
      <w:r w:rsidRPr="00CB6AA0">
        <w:rPr>
          <w:rFonts w:ascii="Times New Roman" w:eastAsia="Times New Roman" w:hAnsi="Times New Roman"/>
          <w:color w:val="000000" w:themeColor="text1"/>
        </w:rPr>
        <w:t xml:space="preserve"> de São Paulo a edição do Decreto nº 60.681, de 27 de outubro de 2021, que dispõe sobre a diminuição das restrições para funcionamento dos estabelecimentos públicos e privados na Cidade de São Paulo, relacionadas à pandemia do COVID19;</w:t>
      </w:r>
    </w:p>
    <w:p w14:paraId="1A23F9B1" w14:textId="11A4AB55" w:rsidR="00CB6AA0" w:rsidRPr="00CB6AA0" w:rsidRDefault="00CB6AA0" w:rsidP="00CB6A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</w:rPr>
      </w:pPr>
    </w:p>
    <w:p w14:paraId="529DAE5C" w14:textId="135B694F" w:rsidR="00CB6AA0" w:rsidRPr="00CB6AA0" w:rsidRDefault="00CB6AA0" w:rsidP="00CB6A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</w:rPr>
      </w:pPr>
      <w:r w:rsidRPr="00CB6AA0">
        <w:rPr>
          <w:rFonts w:ascii="Times New Roman" w:eastAsia="Times New Roman" w:hAnsi="Times New Roman"/>
          <w:color w:val="000000" w:themeColor="text1"/>
        </w:rPr>
        <w:t>Considerando a atualização de diretrizes e medidas de prevenção à propagação do novo</w:t>
      </w:r>
      <w:r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CB6AA0">
        <w:rPr>
          <w:rFonts w:ascii="Times New Roman" w:eastAsia="Times New Roman" w:hAnsi="Times New Roman"/>
          <w:color w:val="000000" w:themeColor="text1"/>
        </w:rPr>
        <w:t>coronavírus</w:t>
      </w:r>
      <w:proofErr w:type="spellEnd"/>
      <w:r w:rsidRPr="00CB6AA0">
        <w:rPr>
          <w:rFonts w:ascii="Times New Roman" w:eastAsia="Times New Roman" w:hAnsi="Times New Roman"/>
          <w:color w:val="000000" w:themeColor="text1"/>
        </w:rPr>
        <w:t>, em vista do avanço expressivo do número de vacinados no Estado de São Paulo, de acordo com o cronograma estabelecido no Plano Estadual de Imunização – PEI;</w:t>
      </w:r>
      <w:r>
        <w:rPr>
          <w:rFonts w:ascii="Times New Roman" w:eastAsia="Times New Roman" w:hAnsi="Times New Roman"/>
          <w:color w:val="000000" w:themeColor="text1"/>
        </w:rPr>
        <w:t xml:space="preserve"> e</w:t>
      </w:r>
    </w:p>
    <w:p w14:paraId="0636DDFC" w14:textId="77777777" w:rsidR="00CB6AA0" w:rsidRPr="00CB6AA0" w:rsidRDefault="00CB6AA0" w:rsidP="00CB6A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</w:rPr>
      </w:pPr>
    </w:p>
    <w:p w14:paraId="01EEC8DE" w14:textId="77777777" w:rsidR="00CB6AA0" w:rsidRPr="00CB6AA0" w:rsidRDefault="00CB6AA0" w:rsidP="00CB6A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</w:rPr>
      </w:pPr>
      <w:r w:rsidRPr="00CB6AA0">
        <w:rPr>
          <w:rFonts w:ascii="Times New Roman" w:eastAsia="Times New Roman" w:hAnsi="Times New Roman"/>
          <w:color w:val="000000" w:themeColor="text1"/>
        </w:rPr>
        <w:lastRenderedPageBreak/>
        <w:t>Considerando a necessidade de assegurar a prestação do serviço público desempenhado pelo CAU/SP de modo a causar o mínimo impacto aos profissionais Arquitetos e Urbanistas e à sociedade.</w:t>
      </w:r>
    </w:p>
    <w:p w14:paraId="754D9A4B" w14:textId="77777777" w:rsidR="00CB6AA0" w:rsidRPr="00CB6AA0" w:rsidRDefault="00CB6AA0" w:rsidP="00CB6AA0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Cs/>
          <w:color w:val="000000"/>
          <w:sz w:val="24"/>
          <w:szCs w:val="24"/>
        </w:rPr>
      </w:pPr>
    </w:p>
    <w:p w14:paraId="11758A0C" w14:textId="77777777" w:rsidR="008B56C5" w:rsidRPr="007760AD" w:rsidRDefault="008B56C5" w:rsidP="008B56C5">
      <w:pPr>
        <w:pStyle w:val="Default"/>
        <w:jc w:val="both"/>
        <w:rPr>
          <w:b/>
          <w:bCs/>
          <w:color w:val="000000" w:themeColor="text1"/>
          <w:sz w:val="22"/>
          <w:szCs w:val="22"/>
        </w:rPr>
      </w:pPr>
      <w:r w:rsidRPr="007760AD">
        <w:rPr>
          <w:b/>
          <w:bCs/>
          <w:color w:val="000000" w:themeColor="text1"/>
          <w:sz w:val="22"/>
          <w:szCs w:val="22"/>
        </w:rPr>
        <w:t>RESOLVE:</w:t>
      </w:r>
    </w:p>
    <w:p w14:paraId="66D6900A" w14:textId="77777777" w:rsidR="008B56C5" w:rsidRPr="008B56C5" w:rsidRDefault="008B56C5" w:rsidP="008B56C5">
      <w:pPr>
        <w:pStyle w:val="Default"/>
        <w:jc w:val="both"/>
        <w:rPr>
          <w:sz w:val="22"/>
          <w:szCs w:val="22"/>
        </w:rPr>
      </w:pPr>
    </w:p>
    <w:p w14:paraId="1A5A871E" w14:textId="12EE10A2" w:rsidR="008B56C5" w:rsidRPr="00CB6AA0" w:rsidRDefault="00266942" w:rsidP="00CB6AA0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CB6AA0">
        <w:rPr>
          <w:rFonts w:ascii="Times New Roman" w:hAnsi="Times New Roman" w:cs="Times New Roman"/>
        </w:rPr>
        <w:t>Art</w:t>
      </w:r>
      <w:r w:rsidRPr="00CB6AA0">
        <w:rPr>
          <w:rFonts w:ascii="Times New Roman" w:hAnsi="Times New Roman" w:cs="Times New Roman"/>
          <w:color w:val="000000" w:themeColor="text1"/>
        </w:rPr>
        <w:t xml:space="preserve">. 1º </w:t>
      </w:r>
      <w:r w:rsidR="00CB6AA0" w:rsidRPr="00CB6AA0">
        <w:rPr>
          <w:rFonts w:ascii="Times New Roman" w:hAnsi="Times New Roman" w:cs="Times New Roman"/>
          <w:color w:val="000000"/>
        </w:rPr>
        <w:t xml:space="preserve">Estabelecer a retomada do trabalho presencial de todos os funcionários na sede e nos Escritórios Descentralizados do CAU-SP, a partir do dia </w:t>
      </w:r>
      <w:r w:rsidR="00000DFC" w:rsidRPr="00000DFC">
        <w:rPr>
          <w:rFonts w:ascii="Times New Roman" w:hAnsi="Times New Roman" w:cs="Times New Roman"/>
        </w:rPr>
        <w:t>1º</w:t>
      </w:r>
      <w:r w:rsidR="00CB6AA0" w:rsidRPr="00000DFC">
        <w:rPr>
          <w:rFonts w:ascii="Times New Roman" w:hAnsi="Times New Roman" w:cs="Times New Roman"/>
        </w:rPr>
        <w:t xml:space="preserve"> de </w:t>
      </w:r>
      <w:r w:rsidR="00A144B0" w:rsidRPr="00000DFC">
        <w:rPr>
          <w:rFonts w:ascii="Times New Roman" w:hAnsi="Times New Roman" w:cs="Times New Roman"/>
        </w:rPr>
        <w:t xml:space="preserve">dezembro </w:t>
      </w:r>
      <w:r w:rsidR="00CB6AA0" w:rsidRPr="00000DFC">
        <w:rPr>
          <w:rFonts w:ascii="Times New Roman" w:hAnsi="Times New Roman" w:cs="Times New Roman"/>
        </w:rPr>
        <w:t xml:space="preserve">de </w:t>
      </w:r>
      <w:r w:rsidR="00CB6AA0" w:rsidRPr="00CB6AA0">
        <w:rPr>
          <w:rFonts w:ascii="Times New Roman" w:hAnsi="Times New Roman" w:cs="Times New Roman"/>
          <w:color w:val="000000"/>
        </w:rPr>
        <w:t>2021</w:t>
      </w:r>
      <w:r w:rsidR="000A732F">
        <w:rPr>
          <w:rFonts w:ascii="Times New Roman" w:hAnsi="Times New Roman" w:cs="Times New Roman"/>
          <w:color w:val="000000"/>
        </w:rPr>
        <w:t>.</w:t>
      </w:r>
    </w:p>
    <w:p w14:paraId="746CF70A" w14:textId="1DFE47DE" w:rsidR="008B56C5" w:rsidRPr="00CB6AA0" w:rsidRDefault="008B56C5" w:rsidP="00CB6AA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6545CBB" w14:textId="5E6B7734" w:rsidR="00CB6AA0" w:rsidRPr="00CB6AA0" w:rsidRDefault="00266942" w:rsidP="00CB6A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B6AA0">
        <w:rPr>
          <w:rFonts w:ascii="Times New Roman" w:hAnsi="Times New Roman" w:cs="Times New Roman"/>
        </w:rPr>
        <w:t xml:space="preserve">Parágrafo único. </w:t>
      </w:r>
      <w:r w:rsidR="00CB6AA0" w:rsidRPr="00CB6AA0">
        <w:rPr>
          <w:rFonts w:ascii="Times New Roman" w:hAnsi="Times New Roman" w:cs="Times New Roman"/>
          <w:color w:val="000000"/>
        </w:rPr>
        <w:t xml:space="preserve">Excetuam-se da determinação contida no </w:t>
      </w:r>
      <w:r w:rsidR="00CB6AA0" w:rsidRPr="00CB6AA0">
        <w:rPr>
          <w:rFonts w:ascii="Times New Roman" w:hAnsi="Times New Roman" w:cs="Times New Roman"/>
          <w:i/>
          <w:color w:val="000000"/>
        </w:rPr>
        <w:t>caput</w:t>
      </w:r>
      <w:r w:rsidR="00CB6AA0" w:rsidRPr="00CB6AA0">
        <w:rPr>
          <w:rFonts w:ascii="Times New Roman" w:hAnsi="Times New Roman" w:cs="Times New Roman"/>
          <w:color w:val="000000"/>
        </w:rPr>
        <w:t xml:space="preserve"> do art. 1º os empregados ainda não imunizados contra a </w:t>
      </w:r>
      <w:r w:rsidR="004828DA" w:rsidRPr="00000DFC">
        <w:rPr>
          <w:rFonts w:ascii="Times New Roman" w:hAnsi="Times New Roman" w:cs="Times New Roman"/>
          <w:color w:val="000000"/>
        </w:rPr>
        <w:t>COVID-19</w:t>
      </w:r>
      <w:r w:rsidR="00CB6AA0" w:rsidRPr="00000DFC">
        <w:rPr>
          <w:rFonts w:ascii="Times New Roman" w:hAnsi="Times New Roman" w:cs="Times New Roman"/>
          <w:color w:val="000000"/>
        </w:rPr>
        <w:t xml:space="preserve"> por</w:t>
      </w:r>
      <w:r w:rsidR="00CB6AA0" w:rsidRPr="00CB6AA0">
        <w:rPr>
          <w:rFonts w:ascii="Times New Roman" w:hAnsi="Times New Roman" w:cs="Times New Roman"/>
          <w:color w:val="000000"/>
        </w:rPr>
        <w:t xml:space="preserve"> orientação médica documentada, </w:t>
      </w:r>
      <w:r w:rsidR="00CB6AA0">
        <w:rPr>
          <w:rFonts w:ascii="Times New Roman" w:hAnsi="Times New Roman" w:cs="Times New Roman"/>
          <w:color w:val="000000"/>
        </w:rPr>
        <w:t>os quais</w:t>
      </w:r>
      <w:r w:rsidR="00CB6AA0" w:rsidRPr="00CB6AA0">
        <w:rPr>
          <w:rFonts w:ascii="Times New Roman" w:hAnsi="Times New Roman" w:cs="Times New Roman"/>
          <w:color w:val="000000"/>
        </w:rPr>
        <w:t xml:space="preserve"> permanecerão, após comprovação, integralmente em </w:t>
      </w:r>
      <w:r w:rsidR="001C2F8B" w:rsidRPr="00C333C9">
        <w:rPr>
          <w:rFonts w:ascii="Times New Roman" w:hAnsi="Times New Roman" w:cs="Times New Roman"/>
          <w:i/>
          <w:iCs/>
          <w:color w:val="000000"/>
        </w:rPr>
        <w:t>home office</w:t>
      </w:r>
      <w:r w:rsidR="00CB6AA0" w:rsidRPr="00CB6AA0">
        <w:rPr>
          <w:rFonts w:ascii="Times New Roman" w:hAnsi="Times New Roman" w:cs="Times New Roman"/>
          <w:color w:val="000000"/>
        </w:rPr>
        <w:t>.</w:t>
      </w:r>
    </w:p>
    <w:p w14:paraId="26C09E9F" w14:textId="40A1B2C7" w:rsidR="00482D0E" w:rsidRPr="00CB6AA0" w:rsidRDefault="00482D0E" w:rsidP="00CB6AA0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73A69D1C" w14:textId="4C29E9C9" w:rsidR="00CB6AA0" w:rsidRPr="00CB6AA0" w:rsidRDefault="00266942" w:rsidP="00CB6A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63FEB742">
        <w:rPr>
          <w:rFonts w:ascii="Times New Roman" w:hAnsi="Times New Roman" w:cs="Times New Roman"/>
        </w:rPr>
        <w:t xml:space="preserve">Art. 2º </w:t>
      </w:r>
      <w:r w:rsidR="000D37BE" w:rsidRPr="000D37BE">
        <w:rPr>
          <w:rFonts w:ascii="Times New Roman" w:hAnsi="Times New Roman" w:cs="Times New Roman"/>
        </w:rPr>
        <w:t>O</w:t>
      </w:r>
      <w:r w:rsidR="6E8B536A" w:rsidRPr="63FEB742">
        <w:rPr>
          <w:rFonts w:ascii="Times New Roman" w:hAnsi="Times New Roman" w:cs="Times New Roman"/>
        </w:rPr>
        <w:t xml:space="preserve"> CAU/SP solicita</w:t>
      </w:r>
      <w:r w:rsidR="00C36538">
        <w:rPr>
          <w:rFonts w:ascii="Times New Roman" w:hAnsi="Times New Roman" w:cs="Times New Roman"/>
        </w:rPr>
        <w:t>rá</w:t>
      </w:r>
      <w:r w:rsidR="6E8B536A" w:rsidRPr="63FEB742">
        <w:rPr>
          <w:rFonts w:ascii="Times New Roman" w:hAnsi="Times New Roman" w:cs="Times New Roman"/>
        </w:rPr>
        <w:t xml:space="preserve"> aos e</w:t>
      </w:r>
      <w:r w:rsidR="6E8B536A" w:rsidRPr="63FEB742">
        <w:rPr>
          <w:rFonts w:ascii="Times New Roman" w:hAnsi="Times New Roman" w:cs="Times New Roman"/>
          <w:color w:val="000000" w:themeColor="text1"/>
        </w:rPr>
        <w:t>mpregados</w:t>
      </w:r>
      <w:r w:rsidR="00C36538">
        <w:rPr>
          <w:rFonts w:ascii="Times New Roman" w:hAnsi="Times New Roman" w:cs="Times New Roman"/>
          <w:color w:val="000000" w:themeColor="text1"/>
        </w:rPr>
        <w:t xml:space="preserve"> a </w:t>
      </w:r>
      <w:r w:rsidR="6E8B536A" w:rsidRPr="63FEB742">
        <w:rPr>
          <w:rFonts w:ascii="Times New Roman" w:hAnsi="Times New Roman" w:cs="Times New Roman"/>
          <w:color w:val="000000" w:themeColor="text1"/>
        </w:rPr>
        <w:t>comprova</w:t>
      </w:r>
      <w:r w:rsidR="00C36538">
        <w:rPr>
          <w:rFonts w:ascii="Times New Roman" w:hAnsi="Times New Roman" w:cs="Times New Roman"/>
          <w:color w:val="000000" w:themeColor="text1"/>
        </w:rPr>
        <w:t xml:space="preserve">ção da </w:t>
      </w:r>
      <w:r w:rsidR="00CB6AA0" w:rsidRPr="63FEB742">
        <w:rPr>
          <w:rFonts w:ascii="Times New Roman" w:hAnsi="Times New Roman" w:cs="Times New Roman"/>
          <w:color w:val="000000" w:themeColor="text1"/>
        </w:rPr>
        <w:t>imunização</w:t>
      </w:r>
      <w:r w:rsidR="00C36538">
        <w:rPr>
          <w:rFonts w:ascii="Times New Roman" w:hAnsi="Times New Roman" w:cs="Times New Roman"/>
          <w:color w:val="000000" w:themeColor="text1"/>
        </w:rPr>
        <w:t>,</w:t>
      </w:r>
      <w:r w:rsidR="00CB6AA0" w:rsidRPr="63FEB742">
        <w:rPr>
          <w:rFonts w:ascii="Times New Roman" w:hAnsi="Times New Roman" w:cs="Times New Roman"/>
          <w:color w:val="000000" w:themeColor="text1"/>
        </w:rPr>
        <w:t xml:space="preserve"> por meio do Certificado de Vacinação emitido por aplicativo oficial de órgão de saúde ou foto nítida de comprovante de vacinação em papel, em que conste o seu nome e a(s) dose(s) já recebida(s), </w:t>
      </w:r>
      <w:r w:rsidR="004F225A" w:rsidRPr="63FEB742">
        <w:rPr>
          <w:rFonts w:ascii="Times New Roman" w:hAnsi="Times New Roman" w:cs="Times New Roman"/>
          <w:color w:val="000000" w:themeColor="text1"/>
        </w:rPr>
        <w:t>mediante envio pelo</w:t>
      </w:r>
      <w:r w:rsidR="00CB6AA0" w:rsidRPr="63FEB742">
        <w:rPr>
          <w:rFonts w:ascii="Times New Roman" w:hAnsi="Times New Roman" w:cs="Times New Roman"/>
          <w:color w:val="000000" w:themeColor="text1"/>
        </w:rPr>
        <w:t xml:space="preserve"> formulário eletrônico </w:t>
      </w:r>
      <w:hyperlink r:id="rId8">
        <w:r w:rsidR="00CB6AA0" w:rsidRPr="63FEB742">
          <w:rPr>
            <w:rStyle w:val="Hyperlink"/>
            <w:rFonts w:ascii="Times New Roman" w:hAnsi="Times New Roman" w:cs="Times New Roman"/>
          </w:rPr>
          <w:t>http://bit.ly/retornoCAUSP</w:t>
        </w:r>
      </w:hyperlink>
      <w:r w:rsidR="00CB6AA0" w:rsidRPr="63FEB742">
        <w:rPr>
          <w:rFonts w:ascii="Times New Roman" w:hAnsi="Times New Roman" w:cs="Times New Roman"/>
          <w:color w:val="000000" w:themeColor="text1"/>
        </w:rPr>
        <w:t xml:space="preserve"> , no prazo de 10 </w:t>
      </w:r>
      <w:r w:rsidR="004F225A" w:rsidRPr="63FEB742">
        <w:rPr>
          <w:rFonts w:ascii="Times New Roman" w:hAnsi="Times New Roman" w:cs="Times New Roman"/>
          <w:color w:val="000000" w:themeColor="text1"/>
        </w:rPr>
        <w:t xml:space="preserve">(dez) </w:t>
      </w:r>
      <w:r w:rsidR="00CB6AA0" w:rsidRPr="63FEB742">
        <w:rPr>
          <w:rFonts w:ascii="Times New Roman" w:hAnsi="Times New Roman" w:cs="Times New Roman"/>
          <w:color w:val="000000" w:themeColor="text1"/>
        </w:rPr>
        <w:t>dias a</w:t>
      </w:r>
      <w:r w:rsidR="004F225A" w:rsidRPr="63FEB742">
        <w:rPr>
          <w:rFonts w:ascii="Times New Roman" w:hAnsi="Times New Roman" w:cs="Times New Roman"/>
          <w:color w:val="000000" w:themeColor="text1"/>
        </w:rPr>
        <w:t>pós o recebimento de</w:t>
      </w:r>
      <w:r w:rsidR="00CB6AA0" w:rsidRPr="63FEB742">
        <w:rPr>
          <w:rFonts w:ascii="Times New Roman" w:hAnsi="Times New Roman" w:cs="Times New Roman"/>
          <w:color w:val="000000" w:themeColor="text1"/>
        </w:rPr>
        <w:t xml:space="preserve"> cada dose.</w:t>
      </w:r>
    </w:p>
    <w:p w14:paraId="0FDF4C09" w14:textId="59E62E8F" w:rsidR="0091684D" w:rsidRPr="00CB6AA0" w:rsidRDefault="0091684D" w:rsidP="00CB6AA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FEED92B" w14:textId="666E89ED" w:rsidR="00CB6AA0" w:rsidRDefault="00207A94" w:rsidP="00CB6A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</w:rPr>
        <w:t>Parágrafo único.</w:t>
      </w:r>
      <w:r w:rsidR="005B0ED3" w:rsidRPr="696733F3">
        <w:rPr>
          <w:rFonts w:ascii="Times New Roman" w:hAnsi="Times New Roman" w:cs="Times New Roman"/>
          <w:color w:val="000000" w:themeColor="text1"/>
        </w:rPr>
        <w:t xml:space="preserve"> </w:t>
      </w:r>
      <w:r w:rsidR="00CB6AA0" w:rsidRPr="00CB6AA0">
        <w:rPr>
          <w:rFonts w:ascii="Times New Roman" w:hAnsi="Times New Roman" w:cs="Times New Roman"/>
          <w:color w:val="000000"/>
        </w:rPr>
        <w:t>A terceira dose ou dose de reforço não é impeditiva de retorno ao trabalho presencial</w:t>
      </w:r>
      <w:r w:rsidR="0000235E">
        <w:rPr>
          <w:rFonts w:ascii="Times New Roman" w:hAnsi="Times New Roman" w:cs="Times New Roman"/>
          <w:color w:val="000000"/>
        </w:rPr>
        <w:t xml:space="preserve">, </w:t>
      </w:r>
      <w:r w:rsidR="0000235E" w:rsidRPr="00890F64">
        <w:rPr>
          <w:rFonts w:ascii="Times New Roman" w:hAnsi="Times New Roman" w:cs="Times New Roman"/>
          <w:color w:val="000000"/>
        </w:rPr>
        <w:t xml:space="preserve">devendo o comprovante ser enviado </w:t>
      </w:r>
      <w:r w:rsidR="00CB6AA0" w:rsidRPr="00CB6AA0">
        <w:rPr>
          <w:rFonts w:ascii="Times New Roman" w:hAnsi="Times New Roman" w:cs="Times New Roman"/>
          <w:color w:val="000000"/>
        </w:rPr>
        <w:t xml:space="preserve">por e-mail ao endereço </w:t>
      </w:r>
      <w:hyperlink r:id="rId9" w:history="1">
        <w:r w:rsidR="00CB6AA0" w:rsidRPr="004A3C8F">
          <w:rPr>
            <w:rStyle w:val="Hyperlink"/>
            <w:rFonts w:ascii="Times New Roman" w:hAnsi="Times New Roman" w:cs="Times New Roman"/>
          </w:rPr>
          <w:t>rh@causp.gov.br</w:t>
        </w:r>
      </w:hyperlink>
      <w:r w:rsidR="00CB6AA0" w:rsidRPr="004A3C8F">
        <w:rPr>
          <w:rFonts w:ascii="Times New Roman" w:hAnsi="Times New Roman" w:cs="Times New Roman"/>
          <w:color w:val="000000"/>
        </w:rPr>
        <w:t xml:space="preserve"> </w:t>
      </w:r>
      <w:r w:rsidR="00000DFC">
        <w:rPr>
          <w:rFonts w:ascii="Times New Roman" w:hAnsi="Times New Roman" w:cs="Times New Roman"/>
          <w:color w:val="000000"/>
        </w:rPr>
        <w:t xml:space="preserve">, </w:t>
      </w:r>
      <w:r w:rsidR="00C00600" w:rsidRPr="00000DFC">
        <w:rPr>
          <w:rFonts w:ascii="Times New Roman" w:hAnsi="Times New Roman" w:cs="Times New Roman"/>
          <w:color w:val="000000"/>
        </w:rPr>
        <w:t xml:space="preserve">também logo após o recebimento, no mesmo prazo indicado no </w:t>
      </w:r>
      <w:r w:rsidR="00C00600" w:rsidRPr="00000DFC">
        <w:rPr>
          <w:rFonts w:ascii="Times New Roman" w:hAnsi="Times New Roman" w:cs="Times New Roman"/>
          <w:i/>
          <w:color w:val="000000"/>
        </w:rPr>
        <w:t>caput</w:t>
      </w:r>
      <w:r w:rsidR="00CB6AA0" w:rsidRPr="00000DFC">
        <w:rPr>
          <w:rFonts w:ascii="Times New Roman" w:hAnsi="Times New Roman" w:cs="Times New Roman"/>
          <w:color w:val="000000"/>
        </w:rPr>
        <w:t>.</w:t>
      </w:r>
    </w:p>
    <w:p w14:paraId="62CC0F71" w14:textId="497944F5" w:rsidR="005B0ED3" w:rsidRDefault="005B0ED3" w:rsidP="00CB6A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6B6299C3" w14:textId="06A26B7B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Art. 3º </w:t>
      </w:r>
      <w:r w:rsidRPr="004F225A">
        <w:rPr>
          <w:rFonts w:ascii="Times New Roman" w:hAnsi="Times New Roman" w:cs="Times New Roman"/>
          <w:color w:val="000000"/>
        </w:rPr>
        <w:t>Os horários de funcionamento presencial do CAU/SP serão:</w:t>
      </w:r>
    </w:p>
    <w:p w14:paraId="40B1BCF5" w14:textId="77777777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7DAAEB3A" w14:textId="77D1FB9C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F225A">
        <w:rPr>
          <w:rFonts w:ascii="Times New Roman" w:hAnsi="Times New Roman" w:cs="Times New Roman"/>
          <w:color w:val="000000"/>
        </w:rPr>
        <w:t xml:space="preserve">I </w:t>
      </w:r>
      <w:r>
        <w:rPr>
          <w:rFonts w:ascii="Times New Roman" w:hAnsi="Times New Roman" w:cs="Times New Roman"/>
          <w:color w:val="000000"/>
        </w:rPr>
        <w:t>–</w:t>
      </w:r>
      <w:r w:rsidRPr="004F225A">
        <w:rPr>
          <w:rFonts w:ascii="Times New Roman" w:hAnsi="Times New Roman" w:cs="Times New Roman"/>
          <w:color w:val="000000"/>
        </w:rPr>
        <w:t xml:space="preserve"> Na sede, </w:t>
      </w:r>
      <w:r w:rsidRPr="00000DFC">
        <w:rPr>
          <w:rFonts w:ascii="Times New Roman" w:hAnsi="Times New Roman" w:cs="Times New Roman"/>
          <w:color w:val="000000"/>
        </w:rPr>
        <w:t xml:space="preserve">das </w:t>
      </w:r>
      <w:r w:rsidR="00A144B0" w:rsidRPr="00000DFC">
        <w:rPr>
          <w:rFonts w:ascii="Times New Roman" w:hAnsi="Times New Roman" w:cs="Times New Roman"/>
          <w:color w:val="000000"/>
        </w:rPr>
        <w:t>8</w:t>
      </w:r>
      <w:r w:rsidRPr="00000DFC">
        <w:rPr>
          <w:rFonts w:ascii="Times New Roman" w:hAnsi="Times New Roman" w:cs="Times New Roman"/>
          <w:color w:val="000000"/>
        </w:rPr>
        <w:t>h</w:t>
      </w:r>
      <w:r w:rsidRPr="004F225A">
        <w:rPr>
          <w:rFonts w:ascii="Times New Roman" w:hAnsi="Times New Roman" w:cs="Times New Roman"/>
          <w:color w:val="000000"/>
        </w:rPr>
        <w:t xml:space="preserve"> às 19h, sendo o atendimento ao público</w:t>
      </w:r>
      <w:r>
        <w:rPr>
          <w:rFonts w:ascii="Times New Roman" w:hAnsi="Times New Roman" w:cs="Times New Roman"/>
          <w:color w:val="000000"/>
        </w:rPr>
        <w:t xml:space="preserve"> realizado mediante </w:t>
      </w:r>
      <w:r w:rsidRPr="004F225A">
        <w:rPr>
          <w:rFonts w:ascii="Times New Roman" w:hAnsi="Times New Roman" w:cs="Times New Roman"/>
          <w:color w:val="000000"/>
        </w:rPr>
        <w:t>agendamento</w:t>
      </w:r>
      <w:r>
        <w:rPr>
          <w:rFonts w:ascii="Times New Roman" w:hAnsi="Times New Roman" w:cs="Times New Roman"/>
          <w:color w:val="000000"/>
        </w:rPr>
        <w:t xml:space="preserve"> prévio</w:t>
      </w:r>
      <w:r w:rsidRPr="004F225A">
        <w:rPr>
          <w:rFonts w:ascii="Times New Roman" w:hAnsi="Times New Roman" w:cs="Times New Roman"/>
          <w:color w:val="000000"/>
        </w:rPr>
        <w:t>, das 10h às 12h e das 13h às 17h.</w:t>
      </w:r>
    </w:p>
    <w:p w14:paraId="210F0350" w14:textId="77777777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57FED5A0" w14:textId="70F7569E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F225A">
        <w:rPr>
          <w:rFonts w:ascii="Times New Roman" w:hAnsi="Times New Roman" w:cs="Times New Roman"/>
          <w:bCs/>
          <w:color w:val="000000"/>
        </w:rPr>
        <w:t>II – N</w:t>
      </w:r>
      <w:r w:rsidRPr="004F225A">
        <w:rPr>
          <w:rFonts w:ascii="Times New Roman" w:hAnsi="Times New Roman" w:cs="Times New Roman"/>
          <w:color w:val="000000"/>
        </w:rPr>
        <w:t>os</w:t>
      </w:r>
      <w:r w:rsidRPr="004F225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F225A">
        <w:rPr>
          <w:rFonts w:ascii="Times New Roman" w:hAnsi="Times New Roman" w:cs="Times New Roman"/>
          <w:bCs/>
          <w:color w:val="000000"/>
        </w:rPr>
        <w:t>e</w:t>
      </w:r>
      <w:r w:rsidRPr="004F225A">
        <w:rPr>
          <w:rFonts w:ascii="Times New Roman" w:hAnsi="Times New Roman" w:cs="Times New Roman"/>
          <w:color w:val="000000"/>
        </w:rPr>
        <w:t xml:space="preserve">scritórios </w:t>
      </w:r>
      <w:r>
        <w:rPr>
          <w:rFonts w:ascii="Times New Roman" w:hAnsi="Times New Roman" w:cs="Times New Roman"/>
          <w:color w:val="000000"/>
        </w:rPr>
        <w:t>d</w:t>
      </w:r>
      <w:r w:rsidRPr="004F225A">
        <w:rPr>
          <w:rFonts w:ascii="Times New Roman" w:hAnsi="Times New Roman" w:cs="Times New Roman"/>
          <w:color w:val="000000"/>
        </w:rPr>
        <w:t>escentralizados</w:t>
      </w:r>
      <w:r>
        <w:rPr>
          <w:rFonts w:ascii="Times New Roman" w:hAnsi="Times New Roman" w:cs="Times New Roman"/>
          <w:color w:val="000000"/>
        </w:rPr>
        <w:t xml:space="preserve">, </w:t>
      </w:r>
      <w:r w:rsidRPr="004F225A">
        <w:rPr>
          <w:rFonts w:ascii="Times New Roman" w:hAnsi="Times New Roman" w:cs="Times New Roman"/>
          <w:color w:val="000000"/>
        </w:rPr>
        <w:t>das 9h às 12h e das 13h às 18h, sendo o atendimento ao público</w:t>
      </w:r>
      <w:r w:rsidR="00CF272E">
        <w:rPr>
          <w:rFonts w:ascii="Times New Roman" w:hAnsi="Times New Roman" w:cs="Times New Roman"/>
          <w:color w:val="000000"/>
        </w:rPr>
        <w:t xml:space="preserve"> mediante agendamento</w:t>
      </w:r>
      <w:r w:rsidRPr="004F225A">
        <w:rPr>
          <w:rFonts w:ascii="Times New Roman" w:hAnsi="Times New Roman" w:cs="Times New Roman"/>
          <w:color w:val="000000"/>
        </w:rPr>
        <w:t xml:space="preserve"> </w:t>
      </w:r>
      <w:r w:rsidR="00CF272E">
        <w:rPr>
          <w:rFonts w:ascii="Times New Roman" w:hAnsi="Times New Roman" w:cs="Times New Roman"/>
          <w:color w:val="000000"/>
        </w:rPr>
        <w:t xml:space="preserve">prévio </w:t>
      </w:r>
      <w:r w:rsidRPr="004F225A">
        <w:rPr>
          <w:rFonts w:ascii="Times New Roman" w:hAnsi="Times New Roman" w:cs="Times New Roman"/>
          <w:color w:val="000000"/>
        </w:rPr>
        <w:t>das 9h às 12h e das 13h às 1</w:t>
      </w:r>
      <w:r w:rsidR="00CF272E">
        <w:rPr>
          <w:rFonts w:ascii="Times New Roman" w:hAnsi="Times New Roman" w:cs="Times New Roman"/>
          <w:color w:val="000000"/>
        </w:rPr>
        <w:t>6</w:t>
      </w:r>
      <w:r w:rsidRPr="004F225A">
        <w:rPr>
          <w:rFonts w:ascii="Times New Roman" w:hAnsi="Times New Roman" w:cs="Times New Roman"/>
          <w:color w:val="000000"/>
        </w:rPr>
        <w:t>h.</w:t>
      </w:r>
    </w:p>
    <w:p w14:paraId="6656327D" w14:textId="77777777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13DBDDAC" w14:textId="11F20434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F225A">
        <w:rPr>
          <w:rFonts w:ascii="Times New Roman" w:hAnsi="Times New Roman" w:cs="Times New Roman"/>
          <w:bCs/>
          <w:color w:val="000000"/>
        </w:rPr>
        <w:t>Art</w:t>
      </w:r>
      <w:r>
        <w:rPr>
          <w:rFonts w:ascii="Times New Roman" w:hAnsi="Times New Roman" w:cs="Times New Roman"/>
          <w:bCs/>
          <w:color w:val="000000"/>
        </w:rPr>
        <w:t>.</w:t>
      </w:r>
      <w:r w:rsidRPr="004F225A">
        <w:rPr>
          <w:rFonts w:ascii="Times New Roman" w:hAnsi="Times New Roman" w:cs="Times New Roman"/>
          <w:bCs/>
          <w:color w:val="000000"/>
        </w:rPr>
        <w:t xml:space="preserve"> 4º</w:t>
      </w:r>
      <w:r>
        <w:rPr>
          <w:rFonts w:ascii="Times New Roman" w:hAnsi="Times New Roman" w:cs="Times New Roman"/>
          <w:bCs/>
          <w:color w:val="000000"/>
        </w:rPr>
        <w:t xml:space="preserve"> </w:t>
      </w:r>
      <w:r w:rsidRPr="004F225A">
        <w:rPr>
          <w:rFonts w:ascii="Times New Roman" w:hAnsi="Times New Roman" w:cs="Times New Roman"/>
          <w:color w:val="000000"/>
        </w:rPr>
        <w:t xml:space="preserve">As atividades de fiscalização deverão ser totalmente retomadas na sede e nos </w:t>
      </w:r>
      <w:r>
        <w:rPr>
          <w:rFonts w:ascii="Times New Roman" w:hAnsi="Times New Roman" w:cs="Times New Roman"/>
          <w:color w:val="000000"/>
        </w:rPr>
        <w:t>e</w:t>
      </w:r>
      <w:r w:rsidRPr="004F225A">
        <w:rPr>
          <w:rFonts w:ascii="Times New Roman" w:hAnsi="Times New Roman" w:cs="Times New Roman"/>
          <w:color w:val="000000"/>
        </w:rPr>
        <w:t>scritórios</w:t>
      </w:r>
      <w:r>
        <w:rPr>
          <w:rFonts w:ascii="Times New Roman" w:hAnsi="Times New Roman" w:cs="Times New Roman"/>
          <w:color w:val="000000"/>
        </w:rPr>
        <w:t xml:space="preserve"> descentralizados</w:t>
      </w:r>
      <w:r w:rsidRPr="004F225A">
        <w:rPr>
          <w:rFonts w:ascii="Times New Roman" w:hAnsi="Times New Roman" w:cs="Times New Roman"/>
          <w:color w:val="000000"/>
        </w:rPr>
        <w:t>, inclusive no que diz respeito às vistorias proativas, observando o plano de fiscalização e os protocolos sanitários na Sede e nos Escritórios Descentralizados do CAU/SP.</w:t>
      </w:r>
    </w:p>
    <w:p w14:paraId="74D3D76A" w14:textId="77777777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7DFBE5BB" w14:textId="167BFA23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000DFC">
        <w:rPr>
          <w:rFonts w:ascii="Times New Roman" w:hAnsi="Times New Roman" w:cs="Times New Roman"/>
          <w:color w:val="000000" w:themeColor="text1"/>
        </w:rPr>
        <w:t>Art. 5º Ficam mantidas</w:t>
      </w:r>
      <w:r w:rsidR="000A29DA" w:rsidRPr="00000DFC">
        <w:rPr>
          <w:rFonts w:ascii="Times New Roman" w:hAnsi="Times New Roman" w:cs="Times New Roman"/>
          <w:color w:val="000000" w:themeColor="text1"/>
        </w:rPr>
        <w:t xml:space="preserve"> </w:t>
      </w:r>
      <w:r w:rsidRPr="00000DFC">
        <w:rPr>
          <w:rFonts w:ascii="Times New Roman" w:hAnsi="Times New Roman" w:cs="Times New Roman"/>
          <w:color w:val="000000" w:themeColor="text1"/>
        </w:rPr>
        <w:t>as medidas de proteção</w:t>
      </w:r>
      <w:r w:rsidR="000A29DA" w:rsidRPr="00000DFC">
        <w:rPr>
          <w:rFonts w:ascii="Times New Roman" w:hAnsi="Times New Roman" w:cs="Times New Roman"/>
          <w:color w:val="000000" w:themeColor="text1"/>
        </w:rPr>
        <w:t xml:space="preserve"> </w:t>
      </w:r>
      <w:r w:rsidR="00890F64" w:rsidRPr="00000DFC">
        <w:rPr>
          <w:rFonts w:ascii="Times New Roman" w:hAnsi="Times New Roman" w:cs="Times New Roman"/>
          <w:color w:val="000000" w:themeColor="text1"/>
        </w:rPr>
        <w:t>enquanto durar</w:t>
      </w:r>
      <w:r w:rsidR="004828DA" w:rsidRPr="00000DFC">
        <w:rPr>
          <w:rFonts w:ascii="Times New Roman" w:hAnsi="Times New Roman" w:cs="Times New Roman"/>
          <w:color w:val="000000" w:themeColor="text1"/>
        </w:rPr>
        <w:t>em</w:t>
      </w:r>
      <w:r w:rsidR="000A29DA" w:rsidRPr="00000DFC">
        <w:rPr>
          <w:rFonts w:ascii="Times New Roman" w:hAnsi="Times New Roman" w:cs="Times New Roman"/>
          <w:color w:val="000000" w:themeColor="text1"/>
        </w:rPr>
        <w:t xml:space="preserve"> as </w:t>
      </w:r>
      <w:r w:rsidR="004828DA" w:rsidRPr="00000DFC">
        <w:rPr>
          <w:rFonts w:ascii="Times New Roman" w:hAnsi="Times New Roman" w:cs="Times New Roman"/>
          <w:color w:val="000000" w:themeColor="text1"/>
        </w:rPr>
        <w:t>determinações</w:t>
      </w:r>
      <w:r w:rsidR="000A29DA" w:rsidRPr="00000DFC">
        <w:rPr>
          <w:rFonts w:ascii="Times New Roman" w:hAnsi="Times New Roman" w:cs="Times New Roman"/>
          <w:color w:val="000000" w:themeColor="text1"/>
        </w:rPr>
        <w:t xml:space="preserve"> das autoridades sanitárias e normas vigentes em cada município,</w:t>
      </w:r>
      <w:r w:rsidRPr="00000DFC">
        <w:rPr>
          <w:rFonts w:ascii="Times New Roman" w:hAnsi="Times New Roman" w:cs="Times New Roman"/>
          <w:color w:val="000000" w:themeColor="text1"/>
        </w:rPr>
        <w:t xml:space="preserve"> evitando-se qualquer tipo de aglomeração e com a adoção de todas as medidas </w:t>
      </w:r>
      <w:r w:rsidR="00CF272E" w:rsidRPr="00000DFC">
        <w:rPr>
          <w:rFonts w:ascii="Times New Roman" w:hAnsi="Times New Roman" w:cs="Times New Roman"/>
          <w:color w:val="000000" w:themeColor="text1"/>
        </w:rPr>
        <w:t>recomendadas</w:t>
      </w:r>
      <w:r w:rsidR="000A29DA" w:rsidRPr="00000DFC">
        <w:rPr>
          <w:rFonts w:ascii="Times New Roman" w:hAnsi="Times New Roman" w:cs="Times New Roman"/>
          <w:color w:val="000000" w:themeColor="text1"/>
        </w:rPr>
        <w:t xml:space="preserve"> e obrigatórias em cada período</w:t>
      </w:r>
      <w:r w:rsidRPr="00000DFC">
        <w:rPr>
          <w:rFonts w:ascii="Times New Roman" w:hAnsi="Times New Roman" w:cs="Times New Roman"/>
          <w:color w:val="000000" w:themeColor="text1"/>
        </w:rPr>
        <w:t xml:space="preserve">, quais sejam, distanciamento de cerca de um metro e meio entre os presentes, uso de máscara facial, utilização de álcool em gel, devida higienização das mesas a cada atendimento realizado </w:t>
      </w:r>
      <w:r w:rsidRPr="00000DFC">
        <w:rPr>
          <w:rFonts w:ascii="Times New Roman" w:hAnsi="Times New Roman" w:cs="Times New Roman"/>
          <w:color w:val="333333"/>
        </w:rPr>
        <w:t xml:space="preserve">e </w:t>
      </w:r>
      <w:r w:rsidRPr="00000DFC">
        <w:rPr>
          <w:rFonts w:ascii="Times New Roman" w:hAnsi="Times New Roman" w:cs="Times New Roman"/>
          <w:color w:val="000000" w:themeColor="text1"/>
        </w:rPr>
        <w:t>controle de temperatura para liberação do acesso ao atendimento presencial</w:t>
      </w:r>
      <w:r w:rsidR="000A29DA" w:rsidRPr="00000DFC">
        <w:rPr>
          <w:rFonts w:ascii="Times New Roman" w:hAnsi="Times New Roman" w:cs="Times New Roman"/>
          <w:color w:val="000000" w:themeColor="text1"/>
        </w:rPr>
        <w:t xml:space="preserve">, dentre outras estabelecidas </w:t>
      </w:r>
      <w:r w:rsidR="00AF5C0C" w:rsidRPr="00000DFC">
        <w:rPr>
          <w:rFonts w:ascii="Times New Roman" w:hAnsi="Times New Roman" w:cs="Times New Roman"/>
          <w:color w:val="000000" w:themeColor="text1"/>
        </w:rPr>
        <w:t xml:space="preserve">para o Estado de SP e </w:t>
      </w:r>
      <w:r w:rsidR="000A29DA" w:rsidRPr="00000DFC">
        <w:rPr>
          <w:rFonts w:ascii="Times New Roman" w:hAnsi="Times New Roman" w:cs="Times New Roman"/>
          <w:color w:val="000000" w:themeColor="text1"/>
        </w:rPr>
        <w:t xml:space="preserve">para cada localidade para garantir a segurança ao público e </w:t>
      </w:r>
      <w:r w:rsidR="004828DA" w:rsidRPr="00000DFC">
        <w:rPr>
          <w:rFonts w:ascii="Times New Roman" w:hAnsi="Times New Roman" w:cs="Times New Roman"/>
          <w:color w:val="000000" w:themeColor="text1"/>
        </w:rPr>
        <w:t xml:space="preserve">aos </w:t>
      </w:r>
      <w:r w:rsidR="000A29DA" w:rsidRPr="00000DFC">
        <w:rPr>
          <w:rFonts w:ascii="Times New Roman" w:hAnsi="Times New Roman" w:cs="Times New Roman"/>
          <w:color w:val="000000" w:themeColor="text1"/>
        </w:rPr>
        <w:t>funcionários</w:t>
      </w:r>
      <w:r w:rsidRPr="00000DFC">
        <w:rPr>
          <w:rFonts w:ascii="Times New Roman" w:hAnsi="Times New Roman" w:cs="Times New Roman"/>
          <w:color w:val="000000" w:themeColor="text1"/>
        </w:rPr>
        <w:t>.</w:t>
      </w:r>
    </w:p>
    <w:p w14:paraId="43A92A40" w14:textId="77777777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4BC6A1B5" w14:textId="3ADDAD08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696733F3">
        <w:rPr>
          <w:rFonts w:ascii="Times New Roman" w:hAnsi="Times New Roman" w:cs="Times New Roman"/>
          <w:color w:val="000000" w:themeColor="text1"/>
        </w:rPr>
        <w:t xml:space="preserve">§ 1º O eventual descumprimento das medidas sanitárias vigentes por funcionários deve ser informado à Coordenação de </w:t>
      </w:r>
      <w:r w:rsidR="0A5FAEEB" w:rsidRPr="696733F3">
        <w:rPr>
          <w:rFonts w:ascii="Times New Roman" w:hAnsi="Times New Roman" w:cs="Times New Roman"/>
          <w:color w:val="000000" w:themeColor="text1"/>
        </w:rPr>
        <w:t>Gestão de Pessoas</w:t>
      </w:r>
      <w:r w:rsidRPr="696733F3">
        <w:rPr>
          <w:rFonts w:ascii="Times New Roman" w:hAnsi="Times New Roman" w:cs="Times New Roman"/>
          <w:color w:val="000000" w:themeColor="text1"/>
        </w:rPr>
        <w:t>.</w:t>
      </w:r>
    </w:p>
    <w:p w14:paraId="1E366909" w14:textId="77777777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28682E4D" w14:textId="62610873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F225A">
        <w:rPr>
          <w:rFonts w:ascii="Times New Roman" w:hAnsi="Times New Roman" w:cs="Times New Roman"/>
          <w:bCs/>
          <w:color w:val="000000"/>
        </w:rPr>
        <w:t>§ 2º</w:t>
      </w:r>
      <w:r w:rsidRPr="004F225A">
        <w:rPr>
          <w:rFonts w:ascii="Times New Roman" w:hAnsi="Times New Roman" w:cs="Times New Roman"/>
          <w:color w:val="000000"/>
        </w:rPr>
        <w:t xml:space="preserve"> O eventual descumprimento de medidas sanitárias vigentes em reuniões de comissões</w:t>
      </w:r>
      <w:r>
        <w:rPr>
          <w:rFonts w:ascii="Times New Roman" w:hAnsi="Times New Roman" w:cs="Times New Roman"/>
          <w:color w:val="000000"/>
        </w:rPr>
        <w:t xml:space="preserve"> </w:t>
      </w:r>
      <w:r w:rsidRPr="004F225A">
        <w:rPr>
          <w:rFonts w:ascii="Times New Roman" w:hAnsi="Times New Roman" w:cs="Times New Roman"/>
          <w:color w:val="000000"/>
        </w:rPr>
        <w:t>deve ser reportado à Secretaria Geral dos Órgãos Colegiados</w:t>
      </w:r>
      <w:r>
        <w:rPr>
          <w:rFonts w:ascii="Times New Roman" w:hAnsi="Times New Roman" w:cs="Times New Roman"/>
          <w:color w:val="000000"/>
        </w:rPr>
        <w:t>.</w:t>
      </w:r>
    </w:p>
    <w:p w14:paraId="3FC50402" w14:textId="77777777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043797DF" w14:textId="450589AA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53147606">
        <w:rPr>
          <w:rFonts w:ascii="Times New Roman" w:hAnsi="Times New Roman" w:cs="Times New Roman"/>
          <w:color w:val="000000" w:themeColor="text1"/>
        </w:rPr>
        <w:t>§ 3º</w:t>
      </w:r>
      <w:r w:rsidRPr="5314760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53147606">
        <w:rPr>
          <w:rFonts w:ascii="Times New Roman" w:hAnsi="Times New Roman" w:cs="Times New Roman"/>
          <w:color w:val="000000" w:themeColor="text1"/>
        </w:rPr>
        <w:t xml:space="preserve">O eventual descumprimento de medidas sanitárias vigentes por demais públicos que pretendam adentrar às dependências da sede e dos escritórios descentralizados </w:t>
      </w:r>
      <w:r w:rsidR="0009387E" w:rsidRPr="00000DFC">
        <w:rPr>
          <w:rFonts w:ascii="Times New Roman" w:hAnsi="Times New Roman" w:cs="Times New Roman"/>
          <w:color w:val="000000" w:themeColor="text1"/>
        </w:rPr>
        <w:t>resultam em impedimento para</w:t>
      </w:r>
      <w:r w:rsidRPr="00000DFC">
        <w:rPr>
          <w:rFonts w:ascii="Times New Roman" w:hAnsi="Times New Roman" w:cs="Times New Roman"/>
          <w:color w:val="000000" w:themeColor="text1"/>
        </w:rPr>
        <w:t xml:space="preserve"> acesso e permanência </w:t>
      </w:r>
      <w:r w:rsidR="004828DA" w:rsidRPr="00000DFC">
        <w:rPr>
          <w:rFonts w:ascii="Times New Roman" w:hAnsi="Times New Roman" w:cs="Times New Roman"/>
          <w:color w:val="000000" w:themeColor="text1"/>
        </w:rPr>
        <w:t>n</w:t>
      </w:r>
      <w:r w:rsidRPr="00000DFC">
        <w:rPr>
          <w:rFonts w:ascii="Times New Roman" w:hAnsi="Times New Roman" w:cs="Times New Roman"/>
          <w:color w:val="000000" w:themeColor="text1"/>
        </w:rPr>
        <w:t>o</w:t>
      </w:r>
      <w:r w:rsidR="004828DA" w:rsidRPr="00000DFC">
        <w:rPr>
          <w:rFonts w:ascii="Times New Roman" w:hAnsi="Times New Roman" w:cs="Times New Roman"/>
          <w:color w:val="000000" w:themeColor="text1"/>
        </w:rPr>
        <w:t>s espaços</w:t>
      </w:r>
      <w:r w:rsidR="000C6C7A" w:rsidRPr="00000DFC">
        <w:rPr>
          <w:rFonts w:ascii="Times New Roman" w:hAnsi="Times New Roman" w:cs="Times New Roman"/>
          <w:color w:val="000000" w:themeColor="text1"/>
        </w:rPr>
        <w:t>, reuniões</w:t>
      </w:r>
      <w:r w:rsidR="004828DA" w:rsidRPr="00000DFC">
        <w:rPr>
          <w:rFonts w:ascii="Times New Roman" w:hAnsi="Times New Roman" w:cs="Times New Roman"/>
          <w:color w:val="000000" w:themeColor="text1"/>
        </w:rPr>
        <w:t xml:space="preserve"> e eventos</w:t>
      </w:r>
      <w:r w:rsidR="005B0ED3" w:rsidRPr="00000DFC">
        <w:rPr>
          <w:rFonts w:ascii="Times New Roman" w:hAnsi="Times New Roman" w:cs="Times New Roman"/>
          <w:color w:val="000000" w:themeColor="text1"/>
        </w:rPr>
        <w:t xml:space="preserve"> presenciais e híbridos</w:t>
      </w:r>
      <w:r w:rsidR="004828DA">
        <w:rPr>
          <w:rFonts w:ascii="Times New Roman" w:hAnsi="Times New Roman" w:cs="Times New Roman"/>
          <w:color w:val="000000" w:themeColor="text1"/>
        </w:rPr>
        <w:t xml:space="preserve"> do</w:t>
      </w:r>
      <w:r w:rsidRPr="53147606">
        <w:rPr>
          <w:rFonts w:ascii="Times New Roman" w:hAnsi="Times New Roman" w:cs="Times New Roman"/>
          <w:color w:val="000000" w:themeColor="text1"/>
        </w:rPr>
        <w:t xml:space="preserve"> CAU/SP.</w:t>
      </w:r>
    </w:p>
    <w:p w14:paraId="63CA0300" w14:textId="77777777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57E211A8" w14:textId="041AF9E0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F225A">
        <w:rPr>
          <w:rFonts w:ascii="Times New Roman" w:hAnsi="Times New Roman" w:cs="Times New Roman"/>
          <w:bCs/>
          <w:color w:val="000000"/>
        </w:rPr>
        <w:lastRenderedPageBreak/>
        <w:t>Art. 6º</w:t>
      </w:r>
      <w:r w:rsidRPr="004F225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F225A">
        <w:rPr>
          <w:rFonts w:ascii="Times New Roman" w:hAnsi="Times New Roman" w:cs="Times New Roman"/>
          <w:color w:val="000000"/>
        </w:rPr>
        <w:t xml:space="preserve">A possibilidade de execução de parte da carga horária semanal em </w:t>
      </w:r>
      <w:r w:rsidR="001C2F8B" w:rsidRPr="00207A94">
        <w:rPr>
          <w:rFonts w:ascii="Times New Roman" w:hAnsi="Times New Roman" w:cs="Times New Roman"/>
          <w:i/>
          <w:iCs/>
          <w:color w:val="000000"/>
        </w:rPr>
        <w:t>home office</w:t>
      </w:r>
      <w:r w:rsidRPr="004F225A">
        <w:rPr>
          <w:rFonts w:ascii="Times New Roman" w:hAnsi="Times New Roman" w:cs="Times New Roman"/>
          <w:color w:val="000000"/>
        </w:rPr>
        <w:t xml:space="preserve"> para </w:t>
      </w:r>
      <w:r>
        <w:rPr>
          <w:rFonts w:ascii="Times New Roman" w:hAnsi="Times New Roman" w:cs="Times New Roman"/>
          <w:color w:val="000000"/>
        </w:rPr>
        <w:t>empregado</w:t>
      </w:r>
      <w:r w:rsidRPr="004F225A">
        <w:rPr>
          <w:rFonts w:ascii="Times New Roman" w:hAnsi="Times New Roman" w:cs="Times New Roman"/>
          <w:color w:val="000000"/>
        </w:rPr>
        <w:t xml:space="preserve"> ou parte da equipe ficará a critério de cada Gerência e </w:t>
      </w:r>
      <w:r>
        <w:rPr>
          <w:rFonts w:ascii="Times New Roman" w:hAnsi="Times New Roman" w:cs="Times New Roman"/>
          <w:color w:val="000000"/>
        </w:rPr>
        <w:t>C</w:t>
      </w:r>
      <w:r w:rsidRPr="004F225A">
        <w:rPr>
          <w:rFonts w:ascii="Times New Roman" w:hAnsi="Times New Roman" w:cs="Times New Roman"/>
          <w:color w:val="000000"/>
        </w:rPr>
        <w:t>hefia imediata, de acordo com as características de cada trabalho e área.</w:t>
      </w:r>
    </w:p>
    <w:p w14:paraId="16CC4123" w14:textId="77777777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34EB8CCB" w14:textId="52E5B753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F225A">
        <w:rPr>
          <w:rFonts w:ascii="Times New Roman" w:hAnsi="Times New Roman" w:cs="Times New Roman"/>
          <w:bCs/>
          <w:color w:val="000000"/>
        </w:rPr>
        <w:t>§ 1º</w:t>
      </w:r>
      <w:r w:rsidRPr="004F225A">
        <w:rPr>
          <w:rFonts w:ascii="Times New Roman" w:hAnsi="Times New Roman" w:cs="Times New Roman"/>
          <w:color w:val="000000"/>
        </w:rPr>
        <w:t xml:space="preserve"> Quando autorizada, a realização da carga horária em </w:t>
      </w:r>
      <w:r w:rsidR="001C2F8B" w:rsidRPr="00207A94">
        <w:rPr>
          <w:rFonts w:ascii="Times New Roman" w:hAnsi="Times New Roman" w:cs="Times New Roman"/>
          <w:i/>
          <w:iCs/>
          <w:color w:val="000000"/>
        </w:rPr>
        <w:t>home office</w:t>
      </w:r>
      <w:r w:rsidRPr="004F225A">
        <w:rPr>
          <w:rFonts w:ascii="Times New Roman" w:hAnsi="Times New Roman" w:cs="Times New Roman"/>
          <w:color w:val="000000"/>
        </w:rPr>
        <w:t xml:space="preserve"> segu</w:t>
      </w:r>
      <w:r>
        <w:rPr>
          <w:rFonts w:ascii="Times New Roman" w:hAnsi="Times New Roman" w:cs="Times New Roman"/>
          <w:color w:val="000000"/>
        </w:rPr>
        <w:t>irá</w:t>
      </w:r>
      <w:r w:rsidRPr="004F225A">
        <w:rPr>
          <w:rFonts w:ascii="Times New Roman" w:hAnsi="Times New Roman" w:cs="Times New Roman"/>
          <w:color w:val="000000"/>
        </w:rPr>
        <w:t xml:space="preserve">, no que couber, o estipulado </w:t>
      </w:r>
      <w:r>
        <w:rPr>
          <w:rFonts w:ascii="Times New Roman" w:hAnsi="Times New Roman" w:cs="Times New Roman"/>
          <w:color w:val="000000"/>
        </w:rPr>
        <w:t>n</w:t>
      </w:r>
      <w:r w:rsidRPr="004F225A">
        <w:rPr>
          <w:rFonts w:ascii="Times New Roman" w:hAnsi="Times New Roman" w:cs="Times New Roman"/>
          <w:color w:val="000000"/>
        </w:rPr>
        <w:t xml:space="preserve">a Portaria Normativa CAU/SP n° 184, de 30 de </w:t>
      </w:r>
      <w:r w:rsidR="00000DFC">
        <w:rPr>
          <w:rFonts w:ascii="Times New Roman" w:hAnsi="Times New Roman" w:cs="Times New Roman"/>
          <w:color w:val="000000"/>
        </w:rPr>
        <w:t>o</w:t>
      </w:r>
      <w:r w:rsidRPr="004F225A">
        <w:rPr>
          <w:rFonts w:ascii="Times New Roman" w:hAnsi="Times New Roman" w:cs="Times New Roman"/>
          <w:color w:val="000000"/>
        </w:rPr>
        <w:t>utubro de 2020.</w:t>
      </w:r>
    </w:p>
    <w:p w14:paraId="4B85209C" w14:textId="77777777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4D40EAD8" w14:textId="48B272EB" w:rsid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F225A">
        <w:rPr>
          <w:rFonts w:ascii="Times New Roman" w:hAnsi="Times New Roman" w:cs="Times New Roman"/>
          <w:bCs/>
          <w:color w:val="000000"/>
        </w:rPr>
        <w:t>§ 2º</w:t>
      </w:r>
      <w:r w:rsidRPr="004F225A">
        <w:rPr>
          <w:rFonts w:ascii="Times New Roman" w:hAnsi="Times New Roman" w:cs="Times New Roman"/>
          <w:color w:val="000000"/>
        </w:rPr>
        <w:t xml:space="preserve"> Quando o </w:t>
      </w:r>
      <w:r>
        <w:rPr>
          <w:rFonts w:ascii="Times New Roman" w:hAnsi="Times New Roman" w:cs="Times New Roman"/>
          <w:color w:val="000000"/>
        </w:rPr>
        <w:t>empregado</w:t>
      </w:r>
      <w:r w:rsidRPr="004F225A">
        <w:rPr>
          <w:rFonts w:ascii="Times New Roman" w:hAnsi="Times New Roman" w:cs="Times New Roman"/>
          <w:color w:val="000000"/>
        </w:rPr>
        <w:t xml:space="preserve"> estiver com qualquer sintoma de gripe</w:t>
      </w:r>
      <w:r w:rsidR="00C00600">
        <w:rPr>
          <w:rFonts w:ascii="Times New Roman" w:hAnsi="Times New Roman" w:cs="Times New Roman"/>
          <w:color w:val="000000"/>
        </w:rPr>
        <w:t xml:space="preserve"> </w:t>
      </w:r>
      <w:r w:rsidR="00C00600" w:rsidRPr="00000DFC">
        <w:rPr>
          <w:rFonts w:ascii="Times New Roman" w:hAnsi="Times New Roman" w:cs="Times New Roman"/>
          <w:color w:val="000000"/>
        </w:rPr>
        <w:t>ou febre</w:t>
      </w:r>
      <w:r w:rsidRPr="00000DFC">
        <w:rPr>
          <w:rFonts w:ascii="Times New Roman" w:hAnsi="Times New Roman" w:cs="Times New Roman"/>
          <w:color w:val="000000"/>
        </w:rPr>
        <w:t>,</w:t>
      </w:r>
      <w:r w:rsidRPr="004F225A">
        <w:rPr>
          <w:rFonts w:ascii="Times New Roman" w:hAnsi="Times New Roman" w:cs="Times New Roman"/>
          <w:color w:val="000000"/>
        </w:rPr>
        <w:t xml:space="preserve"> preventivamente, deve propor </w:t>
      </w:r>
      <w:r>
        <w:rPr>
          <w:rFonts w:ascii="Times New Roman" w:hAnsi="Times New Roman" w:cs="Times New Roman"/>
          <w:color w:val="000000"/>
        </w:rPr>
        <w:t>a</w:t>
      </w:r>
      <w:r w:rsidRPr="004F225A">
        <w:rPr>
          <w:rFonts w:ascii="Times New Roman" w:hAnsi="Times New Roman" w:cs="Times New Roman"/>
          <w:color w:val="000000"/>
        </w:rPr>
        <w:t xml:space="preserve"> sua </w:t>
      </w:r>
      <w:r>
        <w:rPr>
          <w:rFonts w:ascii="Times New Roman" w:hAnsi="Times New Roman" w:cs="Times New Roman"/>
          <w:color w:val="000000"/>
        </w:rPr>
        <w:t>C</w:t>
      </w:r>
      <w:r w:rsidRPr="004F225A">
        <w:rPr>
          <w:rFonts w:ascii="Times New Roman" w:hAnsi="Times New Roman" w:cs="Times New Roman"/>
          <w:color w:val="000000"/>
        </w:rPr>
        <w:t xml:space="preserve">hefia imediata a realização de </w:t>
      </w:r>
      <w:r w:rsidR="001C2F8B" w:rsidRPr="00207A94">
        <w:rPr>
          <w:rFonts w:ascii="Times New Roman" w:hAnsi="Times New Roman" w:cs="Times New Roman"/>
          <w:i/>
          <w:iCs/>
          <w:color w:val="000000"/>
        </w:rPr>
        <w:t>home office</w:t>
      </w:r>
      <w:r w:rsidRPr="004F225A">
        <w:rPr>
          <w:rFonts w:ascii="Times New Roman" w:hAnsi="Times New Roman" w:cs="Times New Roman"/>
          <w:color w:val="000000"/>
        </w:rPr>
        <w:t xml:space="preserve"> e </w:t>
      </w:r>
      <w:r>
        <w:rPr>
          <w:rFonts w:ascii="Times New Roman" w:hAnsi="Times New Roman" w:cs="Times New Roman"/>
          <w:color w:val="000000"/>
        </w:rPr>
        <w:t xml:space="preserve">aguardar </w:t>
      </w:r>
      <w:r w:rsidR="0009387E">
        <w:rPr>
          <w:rFonts w:ascii="Times New Roman" w:hAnsi="Times New Roman" w:cs="Times New Roman"/>
          <w:color w:val="000000"/>
        </w:rPr>
        <w:t xml:space="preserve">nessa condição </w:t>
      </w:r>
      <w:r>
        <w:rPr>
          <w:rFonts w:ascii="Times New Roman" w:hAnsi="Times New Roman" w:cs="Times New Roman"/>
          <w:color w:val="000000"/>
        </w:rPr>
        <w:t>a</w:t>
      </w:r>
      <w:r w:rsidR="0009387E">
        <w:rPr>
          <w:rFonts w:ascii="Times New Roman" w:hAnsi="Times New Roman" w:cs="Times New Roman"/>
          <w:color w:val="000000"/>
        </w:rPr>
        <w:t>té a eventual</w:t>
      </w:r>
      <w:r>
        <w:rPr>
          <w:rFonts w:ascii="Times New Roman" w:hAnsi="Times New Roman" w:cs="Times New Roman"/>
          <w:color w:val="000000"/>
        </w:rPr>
        <w:t xml:space="preserve"> confirmação da </w:t>
      </w:r>
      <w:r w:rsidRPr="004F225A">
        <w:rPr>
          <w:rFonts w:ascii="Times New Roman" w:hAnsi="Times New Roman" w:cs="Times New Roman"/>
          <w:color w:val="000000"/>
        </w:rPr>
        <w:t>necessidade de afastamento médico</w:t>
      </w:r>
      <w:r w:rsidR="0006196C">
        <w:rPr>
          <w:rFonts w:ascii="Times New Roman" w:hAnsi="Times New Roman" w:cs="Times New Roman"/>
          <w:color w:val="000000"/>
        </w:rPr>
        <w:t xml:space="preserve"> ou </w:t>
      </w:r>
      <w:r w:rsidR="00B80BE7">
        <w:rPr>
          <w:rFonts w:ascii="Times New Roman" w:hAnsi="Times New Roman" w:cs="Times New Roman"/>
          <w:color w:val="000000"/>
        </w:rPr>
        <w:t>término</w:t>
      </w:r>
      <w:r w:rsidR="0006196C">
        <w:rPr>
          <w:rFonts w:ascii="Times New Roman" w:hAnsi="Times New Roman" w:cs="Times New Roman"/>
          <w:color w:val="000000"/>
        </w:rPr>
        <w:t xml:space="preserve"> dos sintomas</w:t>
      </w:r>
      <w:r>
        <w:rPr>
          <w:rFonts w:ascii="Times New Roman" w:hAnsi="Times New Roman" w:cs="Times New Roman"/>
          <w:color w:val="000000"/>
        </w:rPr>
        <w:t>.</w:t>
      </w:r>
    </w:p>
    <w:p w14:paraId="00EF7825" w14:textId="7DE0D497" w:rsidR="00BA5D10" w:rsidRDefault="00BA5D10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3548AB0E" w14:textId="39FDDA7E" w:rsidR="00BA5D10" w:rsidRPr="004F225A" w:rsidRDefault="00BA5D10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000DFC">
        <w:rPr>
          <w:rFonts w:ascii="Times New Roman" w:hAnsi="Times New Roman" w:cs="Times New Roman"/>
          <w:bCs/>
          <w:color w:val="000000"/>
        </w:rPr>
        <w:t xml:space="preserve">§ 3º Em caso de aumento das restrições sanitárias diante de novas variantes do </w:t>
      </w:r>
      <w:proofErr w:type="spellStart"/>
      <w:r w:rsidRPr="00000DFC">
        <w:rPr>
          <w:rFonts w:ascii="Times New Roman" w:hAnsi="Times New Roman" w:cs="Times New Roman"/>
          <w:bCs/>
          <w:color w:val="000000"/>
        </w:rPr>
        <w:t>Coronavírus</w:t>
      </w:r>
      <w:proofErr w:type="spellEnd"/>
      <w:r w:rsidRPr="00000DFC">
        <w:rPr>
          <w:rFonts w:ascii="Times New Roman" w:hAnsi="Times New Roman" w:cs="Times New Roman"/>
          <w:bCs/>
          <w:color w:val="000000"/>
        </w:rPr>
        <w:t xml:space="preserve"> e de acordo com o determinado pelas autoridades sanitárias a cada época, o CAU/SP poderá estabelecer períodos </w:t>
      </w:r>
      <w:r w:rsidR="00B3586F" w:rsidRPr="00000DFC">
        <w:rPr>
          <w:rFonts w:ascii="Times New Roman" w:hAnsi="Times New Roman" w:cs="Times New Roman"/>
          <w:bCs/>
          <w:color w:val="000000"/>
        </w:rPr>
        <w:t>integrais em</w:t>
      </w:r>
      <w:r w:rsidRPr="00000DFC">
        <w:rPr>
          <w:rFonts w:ascii="Times New Roman" w:hAnsi="Times New Roman" w:cs="Times New Roman"/>
          <w:bCs/>
          <w:color w:val="000000"/>
        </w:rPr>
        <w:t xml:space="preserve"> </w:t>
      </w:r>
      <w:r w:rsidRPr="00000DFC">
        <w:rPr>
          <w:rFonts w:ascii="Times New Roman" w:hAnsi="Times New Roman" w:cs="Times New Roman"/>
          <w:bCs/>
          <w:i/>
          <w:iCs/>
          <w:color w:val="000000"/>
        </w:rPr>
        <w:t>home office</w:t>
      </w:r>
      <w:r w:rsidRPr="00000DFC">
        <w:rPr>
          <w:rFonts w:ascii="Times New Roman" w:hAnsi="Times New Roman" w:cs="Times New Roman"/>
          <w:bCs/>
          <w:color w:val="000000"/>
        </w:rPr>
        <w:t xml:space="preserve">, </w:t>
      </w:r>
      <w:r w:rsidR="00B3586F" w:rsidRPr="00000DFC">
        <w:rPr>
          <w:rFonts w:ascii="Times New Roman" w:hAnsi="Times New Roman" w:cs="Times New Roman"/>
          <w:bCs/>
          <w:color w:val="000000"/>
        </w:rPr>
        <w:t>controlando a ocupação máxima e</w:t>
      </w:r>
      <w:r w:rsidRPr="00000DFC">
        <w:rPr>
          <w:rFonts w:ascii="Times New Roman" w:hAnsi="Times New Roman" w:cs="Times New Roman"/>
          <w:bCs/>
          <w:color w:val="000000"/>
        </w:rPr>
        <w:t xml:space="preserve"> o acesso presencial à sede</w:t>
      </w:r>
      <w:r w:rsidR="00B3586F" w:rsidRPr="00000DFC">
        <w:rPr>
          <w:rFonts w:ascii="Times New Roman" w:hAnsi="Times New Roman" w:cs="Times New Roman"/>
          <w:bCs/>
          <w:color w:val="000000"/>
        </w:rPr>
        <w:t xml:space="preserve"> e aos escritórios</w:t>
      </w:r>
      <w:r w:rsidR="00000DFC">
        <w:rPr>
          <w:rFonts w:ascii="Times New Roman" w:hAnsi="Times New Roman" w:cs="Times New Roman"/>
          <w:bCs/>
          <w:color w:val="000000"/>
        </w:rPr>
        <w:t xml:space="preserve"> descentralizados</w:t>
      </w:r>
      <w:r w:rsidRPr="00000DFC">
        <w:rPr>
          <w:rFonts w:ascii="Times New Roman" w:hAnsi="Times New Roman" w:cs="Times New Roman"/>
          <w:bCs/>
          <w:color w:val="000000"/>
        </w:rPr>
        <w:t>.</w:t>
      </w:r>
    </w:p>
    <w:p w14:paraId="5DC600E4" w14:textId="77777777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101D245D" w14:textId="36F559F4" w:rsidR="004F225A" w:rsidRPr="00FE1A6E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63FEB742">
        <w:rPr>
          <w:rFonts w:ascii="Times New Roman" w:hAnsi="Times New Roman" w:cs="Times New Roman"/>
          <w:color w:val="000000" w:themeColor="text1"/>
        </w:rPr>
        <w:t xml:space="preserve">Art. 7º Ficam revogadas, a partir </w:t>
      </w:r>
      <w:r w:rsidRPr="00000DFC">
        <w:rPr>
          <w:rFonts w:ascii="Times New Roman" w:hAnsi="Times New Roman" w:cs="Times New Roman"/>
        </w:rPr>
        <w:t xml:space="preserve">de </w:t>
      </w:r>
      <w:r w:rsidR="00000DFC" w:rsidRPr="00000DFC">
        <w:rPr>
          <w:rFonts w:ascii="Times New Roman" w:hAnsi="Times New Roman" w:cs="Times New Roman"/>
        </w:rPr>
        <w:t>1º</w:t>
      </w:r>
      <w:r w:rsidR="002549CC" w:rsidRPr="00000DFC">
        <w:rPr>
          <w:rFonts w:ascii="Times New Roman" w:hAnsi="Times New Roman" w:cs="Times New Roman"/>
        </w:rPr>
        <w:t xml:space="preserve"> de </w:t>
      </w:r>
      <w:r w:rsidR="00B80BE7" w:rsidRPr="00000DFC">
        <w:rPr>
          <w:rFonts w:ascii="Times New Roman" w:hAnsi="Times New Roman" w:cs="Times New Roman"/>
        </w:rPr>
        <w:t>dezembro</w:t>
      </w:r>
      <w:r w:rsidR="002549CC" w:rsidRPr="00000DFC">
        <w:rPr>
          <w:rFonts w:ascii="Times New Roman" w:hAnsi="Times New Roman" w:cs="Times New Roman"/>
        </w:rPr>
        <w:t xml:space="preserve"> de </w:t>
      </w:r>
      <w:r w:rsidRPr="00000DFC">
        <w:rPr>
          <w:rFonts w:ascii="Times New Roman" w:hAnsi="Times New Roman" w:cs="Times New Roman"/>
        </w:rPr>
        <w:t xml:space="preserve">2021, </w:t>
      </w:r>
      <w:r w:rsidRPr="63FEB742">
        <w:rPr>
          <w:rFonts w:ascii="Times New Roman" w:hAnsi="Times New Roman" w:cs="Times New Roman"/>
          <w:color w:val="000000" w:themeColor="text1"/>
        </w:rPr>
        <w:t>a Portaria Normativa CAU/SP n.º 185, de 30 de outubro de 2020 e a Portaria Normativa CAU/SP n.º 197, de 31 de agosto de 2021</w:t>
      </w:r>
      <w:r w:rsidR="297A829C" w:rsidRPr="63FEB742">
        <w:rPr>
          <w:rFonts w:ascii="Times New Roman" w:hAnsi="Times New Roman" w:cs="Times New Roman"/>
          <w:color w:val="000000" w:themeColor="text1"/>
        </w:rPr>
        <w:t xml:space="preserve"> e a </w:t>
      </w:r>
      <w:r w:rsidR="00B17B68">
        <w:rPr>
          <w:rFonts w:ascii="Times New Roman" w:hAnsi="Times New Roman" w:cs="Times New Roman"/>
          <w:color w:val="000000" w:themeColor="text1"/>
        </w:rPr>
        <w:t xml:space="preserve">Portaria Normativa CAU/SP </w:t>
      </w:r>
      <w:r w:rsidR="00B17B68" w:rsidRPr="00FE1A6E">
        <w:rPr>
          <w:rFonts w:ascii="Times New Roman" w:hAnsi="Times New Roman" w:cs="Times New Roman"/>
          <w:color w:val="000000" w:themeColor="text1"/>
        </w:rPr>
        <w:t>n.º 199, de 29 de outubro de 2021</w:t>
      </w:r>
      <w:r w:rsidRPr="00B17B68">
        <w:rPr>
          <w:rFonts w:ascii="Times New Roman" w:hAnsi="Times New Roman" w:cs="Times New Roman"/>
          <w:color w:val="000000" w:themeColor="text1"/>
        </w:rPr>
        <w:t>.</w:t>
      </w:r>
    </w:p>
    <w:p w14:paraId="4908CF16" w14:textId="77777777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71FD6DE2" w14:textId="4D77EAF1" w:rsidR="004F225A" w:rsidRPr="004F225A" w:rsidRDefault="004F225A" w:rsidP="004F2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000DFC">
        <w:rPr>
          <w:rFonts w:ascii="Times New Roman" w:hAnsi="Times New Roman" w:cs="Times New Roman"/>
          <w:bCs/>
          <w:color w:val="000000"/>
        </w:rPr>
        <w:t>Art. 8º</w:t>
      </w:r>
      <w:r w:rsidRPr="00000DFC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000DFC">
        <w:rPr>
          <w:rFonts w:ascii="Times New Roman" w:hAnsi="Times New Roman" w:cs="Times New Roman"/>
          <w:color w:val="000000"/>
        </w:rPr>
        <w:t xml:space="preserve">Esta portaria entra em vigor </w:t>
      </w:r>
      <w:r w:rsidR="00000DFC" w:rsidRPr="00000DFC">
        <w:rPr>
          <w:rFonts w:ascii="Times New Roman" w:hAnsi="Times New Roman" w:cs="Times New Roman"/>
          <w:color w:val="000000"/>
        </w:rPr>
        <w:t>em 1º de dezembro de 2021</w:t>
      </w:r>
      <w:r w:rsidRPr="00000DFC">
        <w:rPr>
          <w:rFonts w:ascii="Times New Roman" w:hAnsi="Times New Roman" w:cs="Times New Roman"/>
          <w:color w:val="000000"/>
        </w:rPr>
        <w:t>.</w:t>
      </w:r>
    </w:p>
    <w:p w14:paraId="06DF6E63" w14:textId="449A8D27" w:rsidR="00214962" w:rsidRDefault="00214962" w:rsidP="008B56C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A187515" w14:textId="1B21455C" w:rsidR="00214962" w:rsidRPr="00214962" w:rsidRDefault="00214962" w:rsidP="0021496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00DFC">
        <w:rPr>
          <w:rFonts w:ascii="Times New Roman" w:hAnsi="Times New Roman" w:cs="Times New Roman"/>
        </w:rPr>
        <w:t xml:space="preserve">São Paulo, </w:t>
      </w:r>
      <w:r w:rsidR="00000DFC" w:rsidRPr="00000DFC">
        <w:rPr>
          <w:rFonts w:ascii="Times New Roman" w:hAnsi="Times New Roman" w:cs="Times New Roman"/>
        </w:rPr>
        <w:t>29</w:t>
      </w:r>
      <w:r w:rsidRPr="00000DFC">
        <w:rPr>
          <w:rFonts w:ascii="Times New Roman" w:hAnsi="Times New Roman" w:cs="Times New Roman"/>
        </w:rPr>
        <w:t xml:space="preserve"> de </w:t>
      </w:r>
      <w:r w:rsidR="007B2816" w:rsidRPr="00000DFC">
        <w:rPr>
          <w:rFonts w:ascii="Times New Roman" w:hAnsi="Times New Roman" w:cs="Times New Roman"/>
        </w:rPr>
        <w:t xml:space="preserve">novembro </w:t>
      </w:r>
      <w:r w:rsidRPr="00000DFC">
        <w:rPr>
          <w:rFonts w:ascii="Times New Roman" w:hAnsi="Times New Roman" w:cs="Times New Roman"/>
        </w:rPr>
        <w:t>de 2021.</w:t>
      </w:r>
    </w:p>
    <w:p w14:paraId="17508F02" w14:textId="77777777" w:rsidR="00214962" w:rsidRPr="00214962" w:rsidRDefault="00214962" w:rsidP="0021496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88AF441" w14:textId="77777777" w:rsidR="00214962" w:rsidRPr="00214962" w:rsidRDefault="00214962" w:rsidP="0021496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5C921C0" w14:textId="77777777" w:rsidR="00214962" w:rsidRPr="00214962" w:rsidRDefault="00214962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020AF2C" w14:textId="77777777" w:rsidR="00214962" w:rsidRPr="00214962" w:rsidRDefault="00214962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14962">
        <w:rPr>
          <w:rFonts w:ascii="Times New Roman" w:hAnsi="Times New Roman" w:cs="Times New Roman"/>
          <w:b/>
          <w:bCs/>
        </w:rPr>
        <w:t>Catherine Otondo</w:t>
      </w:r>
    </w:p>
    <w:p w14:paraId="7825EC0E" w14:textId="208F5FF6" w:rsidR="00214962" w:rsidRDefault="00214962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14962">
        <w:rPr>
          <w:rFonts w:ascii="Times New Roman" w:hAnsi="Times New Roman" w:cs="Times New Roman"/>
          <w:b/>
          <w:bCs/>
        </w:rPr>
        <w:t>Presidente do CAU/SP</w:t>
      </w:r>
    </w:p>
    <w:p w14:paraId="3761266D" w14:textId="63B1D2DE" w:rsidR="00266D63" w:rsidRDefault="00266D63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7F37DC5" w14:textId="132CB05B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47658F8" w14:textId="3B3FE7A1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1D7D123" w14:textId="4F7EEFF9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3C90F81" w14:textId="6364B5DB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9A18547" w14:textId="3482ABCB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4054AAA" w14:textId="2A0E0CEA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812267A" w14:textId="6B5AFC5F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C90B1A3" w14:textId="75FB8E0E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E85B91A" w14:textId="7B1B0AC2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778BF64" w14:textId="4E53568A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E2BC598" w14:textId="204853C7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1C2C101" w14:textId="7772F051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F7A5308" w14:textId="62D01A45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48CA407" w14:textId="027D8E04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5BDF164" w14:textId="02E25D2E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11D5BA4" w14:textId="1E5189AF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91BC6A8" w14:textId="79A0EAD4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D5DB204" w14:textId="7E83059C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37B40CA" w14:textId="50ACB9B0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6822067" w14:textId="6921C417" w:rsidR="005222ED" w:rsidRDefault="005222ED" w:rsidP="005222ED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14:paraId="4F6C9ACB" w14:textId="147B41EE" w:rsidR="005222ED" w:rsidRDefault="005222ED" w:rsidP="005222ED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sectPr w:rsidR="005222ED" w:rsidSect="0074619C">
      <w:headerReference w:type="default" r:id="rId10"/>
      <w:footerReference w:type="default" r:id="rId11"/>
      <w:pgSz w:w="11906" w:h="16838"/>
      <w:pgMar w:top="1417" w:right="1701" w:bottom="1417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22C357" w14:textId="77777777" w:rsidR="00560C9F" w:rsidRDefault="00560C9F" w:rsidP="007C04F3">
      <w:pPr>
        <w:spacing w:after="0" w:line="240" w:lineRule="auto"/>
      </w:pPr>
      <w:r>
        <w:separator/>
      </w:r>
    </w:p>
  </w:endnote>
  <w:endnote w:type="continuationSeparator" w:id="0">
    <w:p w14:paraId="01FD052D" w14:textId="77777777" w:rsidR="00560C9F" w:rsidRDefault="00560C9F" w:rsidP="007C0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211932662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121FB18" w14:textId="335E75AB" w:rsidR="0074619C" w:rsidRPr="00342DB2" w:rsidRDefault="0074619C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342DB2">
              <w:rPr>
                <w:rFonts w:ascii="Times New Roman" w:hAnsi="Times New Roman" w:cs="Times New Roman"/>
                <w:color w:val="000000" w:themeColor="text1"/>
              </w:rPr>
              <w:t>Portaria Normativa CAU/SP n</w:t>
            </w:r>
            <w:r w:rsidR="00000DFC">
              <w:rPr>
                <w:rFonts w:ascii="Times New Roman" w:hAnsi="Times New Roman" w:cs="Times New Roman"/>
                <w:color w:val="000000" w:themeColor="text1"/>
              </w:rPr>
              <w:t>º</w:t>
            </w:r>
            <w:r w:rsidRPr="00000DF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00DFC">
              <w:rPr>
                <w:rFonts w:ascii="Times New Roman" w:hAnsi="Times New Roman" w:cs="Times New Roman"/>
                <w:color w:val="000000" w:themeColor="text1"/>
              </w:rPr>
              <w:t>200</w:t>
            </w:r>
            <w:r w:rsidRPr="00000DFC"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Pr="00342DB2">
              <w:rPr>
                <w:rFonts w:ascii="Times New Roman" w:hAnsi="Times New Roman" w:cs="Times New Roman"/>
                <w:color w:val="000000" w:themeColor="text1"/>
              </w:rPr>
              <w:t>2021</w:t>
            </w:r>
            <w:r w:rsidR="00000DF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342DB2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342DB2">
              <w:rPr>
                <w:rFonts w:ascii="Times New Roman" w:hAnsi="Times New Roman" w:cs="Times New Roman"/>
                <w:color w:val="000000" w:themeColor="text1"/>
              </w:rPr>
              <w:t>P</w:t>
            </w:r>
            <w:r w:rsidRPr="00342DB2">
              <w:rPr>
                <w:rFonts w:ascii="Times New Roman" w:hAnsi="Times New Roman" w:cs="Times New Roman"/>
                <w:lang w:val="pt-PT"/>
              </w:rPr>
              <w:t xml:space="preserve">ágina </w: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342DB2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4A3C8F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342DB2">
              <w:rPr>
                <w:rFonts w:ascii="Times New Roman" w:hAnsi="Times New Roman" w:cs="Times New Roman"/>
                <w:lang w:val="pt-PT"/>
              </w:rPr>
              <w:t xml:space="preserve"> de </w: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342DB2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4A3C8F">
              <w:rPr>
                <w:rFonts w:ascii="Times New Roman" w:hAnsi="Times New Roman" w:cs="Times New Roman"/>
                <w:b/>
                <w:bCs/>
                <w:noProof/>
              </w:rPr>
              <w:t>3</w: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14:paraId="69B30ED2" w14:textId="77777777" w:rsidR="0074619C" w:rsidRDefault="007461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0184F9" w14:textId="77777777" w:rsidR="00560C9F" w:rsidRDefault="00560C9F" w:rsidP="007C04F3">
      <w:pPr>
        <w:spacing w:after="0" w:line="240" w:lineRule="auto"/>
      </w:pPr>
      <w:r>
        <w:separator/>
      </w:r>
    </w:p>
  </w:footnote>
  <w:footnote w:type="continuationSeparator" w:id="0">
    <w:p w14:paraId="22DE3C81" w14:textId="77777777" w:rsidR="00560C9F" w:rsidRDefault="00560C9F" w:rsidP="007C0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1D7EE" w14:textId="3FE11F97" w:rsidR="007C04F3" w:rsidRDefault="007C04F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A85AAAA" wp14:editId="15E2596B">
          <wp:simplePos x="0" y="0"/>
          <wp:positionH relativeFrom="column">
            <wp:posOffset>-1232535</wp:posOffset>
          </wp:positionH>
          <wp:positionV relativeFrom="paragraph">
            <wp:posOffset>-478155</wp:posOffset>
          </wp:positionV>
          <wp:extent cx="7686675" cy="1064895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E0ACA"/>
    <w:multiLevelType w:val="hybridMultilevel"/>
    <w:tmpl w:val="207472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66F21"/>
    <w:multiLevelType w:val="hybridMultilevel"/>
    <w:tmpl w:val="79066C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36D24"/>
    <w:multiLevelType w:val="hybridMultilevel"/>
    <w:tmpl w:val="EF9E26F8"/>
    <w:lvl w:ilvl="0" w:tplc="9362816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0212E"/>
    <w:multiLevelType w:val="hybridMultilevel"/>
    <w:tmpl w:val="F8FA11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527EF"/>
    <w:multiLevelType w:val="hybridMultilevel"/>
    <w:tmpl w:val="764A9A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5F4274"/>
    <w:multiLevelType w:val="hybridMultilevel"/>
    <w:tmpl w:val="F85A3302"/>
    <w:lvl w:ilvl="0" w:tplc="FD3691E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BA601A"/>
    <w:multiLevelType w:val="multilevel"/>
    <w:tmpl w:val="443E8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942"/>
    <w:rsid w:val="00000DFC"/>
    <w:rsid w:val="0000235E"/>
    <w:rsid w:val="0000519D"/>
    <w:rsid w:val="00010E57"/>
    <w:rsid w:val="00011EA7"/>
    <w:rsid w:val="000467F2"/>
    <w:rsid w:val="0006196C"/>
    <w:rsid w:val="00074868"/>
    <w:rsid w:val="00084506"/>
    <w:rsid w:val="0009387E"/>
    <w:rsid w:val="000A29DA"/>
    <w:rsid w:val="000A2D7D"/>
    <w:rsid w:val="000A732F"/>
    <w:rsid w:val="000B16BF"/>
    <w:rsid w:val="000B23EA"/>
    <w:rsid w:val="000B7814"/>
    <w:rsid w:val="000C332D"/>
    <w:rsid w:val="000C576B"/>
    <w:rsid w:val="000C6C7A"/>
    <w:rsid w:val="000D37BE"/>
    <w:rsid w:val="000D7EBE"/>
    <w:rsid w:val="00104A86"/>
    <w:rsid w:val="0011051B"/>
    <w:rsid w:val="00126A3C"/>
    <w:rsid w:val="001338F5"/>
    <w:rsid w:val="00140A37"/>
    <w:rsid w:val="0016600E"/>
    <w:rsid w:val="00172DDC"/>
    <w:rsid w:val="0017742B"/>
    <w:rsid w:val="0019670A"/>
    <w:rsid w:val="001C2F8B"/>
    <w:rsid w:val="001F40FA"/>
    <w:rsid w:val="00207A94"/>
    <w:rsid w:val="00214962"/>
    <w:rsid w:val="00230F97"/>
    <w:rsid w:val="002464C5"/>
    <w:rsid w:val="00247D7A"/>
    <w:rsid w:val="002549CC"/>
    <w:rsid w:val="00266942"/>
    <w:rsid w:val="00266D63"/>
    <w:rsid w:val="0029351B"/>
    <w:rsid w:val="00293806"/>
    <w:rsid w:val="00293A0F"/>
    <w:rsid w:val="002C1EE6"/>
    <w:rsid w:val="002C4479"/>
    <w:rsid w:val="002E10D2"/>
    <w:rsid w:val="00302575"/>
    <w:rsid w:val="00334AB9"/>
    <w:rsid w:val="00342DB2"/>
    <w:rsid w:val="00374A3C"/>
    <w:rsid w:val="003D272A"/>
    <w:rsid w:val="00412707"/>
    <w:rsid w:val="00463B06"/>
    <w:rsid w:val="004673CE"/>
    <w:rsid w:val="004828DA"/>
    <w:rsid w:val="00482D0E"/>
    <w:rsid w:val="00490B1F"/>
    <w:rsid w:val="004A3C8F"/>
    <w:rsid w:val="004F225A"/>
    <w:rsid w:val="005222ED"/>
    <w:rsid w:val="00557192"/>
    <w:rsid w:val="00560C9F"/>
    <w:rsid w:val="005720FD"/>
    <w:rsid w:val="00591191"/>
    <w:rsid w:val="0059568D"/>
    <w:rsid w:val="005A58C5"/>
    <w:rsid w:val="005A797B"/>
    <w:rsid w:val="005B0ED3"/>
    <w:rsid w:val="005D479B"/>
    <w:rsid w:val="005F2579"/>
    <w:rsid w:val="006363FB"/>
    <w:rsid w:val="006A527C"/>
    <w:rsid w:val="006A5FF3"/>
    <w:rsid w:val="006B5997"/>
    <w:rsid w:val="006D11BC"/>
    <w:rsid w:val="006F7A68"/>
    <w:rsid w:val="00714A06"/>
    <w:rsid w:val="00730114"/>
    <w:rsid w:val="00730B0C"/>
    <w:rsid w:val="0074619C"/>
    <w:rsid w:val="007760AD"/>
    <w:rsid w:val="007B2816"/>
    <w:rsid w:val="007B7CC1"/>
    <w:rsid w:val="007C04F3"/>
    <w:rsid w:val="007D03D3"/>
    <w:rsid w:val="007F0CF2"/>
    <w:rsid w:val="007F753C"/>
    <w:rsid w:val="008116FC"/>
    <w:rsid w:val="008543D7"/>
    <w:rsid w:val="0086281F"/>
    <w:rsid w:val="00890F64"/>
    <w:rsid w:val="008A5CBE"/>
    <w:rsid w:val="008B5122"/>
    <w:rsid w:val="008B56C5"/>
    <w:rsid w:val="008B762E"/>
    <w:rsid w:val="008F17F8"/>
    <w:rsid w:val="00912725"/>
    <w:rsid w:val="0091684D"/>
    <w:rsid w:val="00945B99"/>
    <w:rsid w:val="009B2A4F"/>
    <w:rsid w:val="009B4E0A"/>
    <w:rsid w:val="009D24E1"/>
    <w:rsid w:val="009D7F3A"/>
    <w:rsid w:val="009E005C"/>
    <w:rsid w:val="009E36F6"/>
    <w:rsid w:val="009F0E7B"/>
    <w:rsid w:val="00A144B0"/>
    <w:rsid w:val="00A21FCC"/>
    <w:rsid w:val="00A65063"/>
    <w:rsid w:val="00A734E1"/>
    <w:rsid w:val="00A95925"/>
    <w:rsid w:val="00A9696A"/>
    <w:rsid w:val="00AB1BA5"/>
    <w:rsid w:val="00AC05B2"/>
    <w:rsid w:val="00AC3B7E"/>
    <w:rsid w:val="00AF5C0C"/>
    <w:rsid w:val="00B05799"/>
    <w:rsid w:val="00B1035E"/>
    <w:rsid w:val="00B17B68"/>
    <w:rsid w:val="00B2761B"/>
    <w:rsid w:val="00B3586F"/>
    <w:rsid w:val="00B37E05"/>
    <w:rsid w:val="00B46A0C"/>
    <w:rsid w:val="00B6799A"/>
    <w:rsid w:val="00B80BE7"/>
    <w:rsid w:val="00B91639"/>
    <w:rsid w:val="00B9453A"/>
    <w:rsid w:val="00BA5D10"/>
    <w:rsid w:val="00BB61AB"/>
    <w:rsid w:val="00BC0B14"/>
    <w:rsid w:val="00BD2719"/>
    <w:rsid w:val="00C00600"/>
    <w:rsid w:val="00C157E8"/>
    <w:rsid w:val="00C252F5"/>
    <w:rsid w:val="00C3104C"/>
    <w:rsid w:val="00C333C9"/>
    <w:rsid w:val="00C36538"/>
    <w:rsid w:val="00C74119"/>
    <w:rsid w:val="00C82757"/>
    <w:rsid w:val="00C8620C"/>
    <w:rsid w:val="00C94725"/>
    <w:rsid w:val="00CB6AA0"/>
    <w:rsid w:val="00CB7391"/>
    <w:rsid w:val="00CF272E"/>
    <w:rsid w:val="00D229FE"/>
    <w:rsid w:val="00D3117B"/>
    <w:rsid w:val="00D31643"/>
    <w:rsid w:val="00D316A0"/>
    <w:rsid w:val="00D35E0F"/>
    <w:rsid w:val="00D42E8F"/>
    <w:rsid w:val="00D56C37"/>
    <w:rsid w:val="00D64CD3"/>
    <w:rsid w:val="00D81C68"/>
    <w:rsid w:val="00D85E09"/>
    <w:rsid w:val="00DA117B"/>
    <w:rsid w:val="00DE299C"/>
    <w:rsid w:val="00E13108"/>
    <w:rsid w:val="00E13317"/>
    <w:rsid w:val="00E51917"/>
    <w:rsid w:val="00E6271D"/>
    <w:rsid w:val="00E80FE3"/>
    <w:rsid w:val="00EA7F59"/>
    <w:rsid w:val="00EB31AE"/>
    <w:rsid w:val="00EB53A9"/>
    <w:rsid w:val="00ED0B7D"/>
    <w:rsid w:val="00EF50C8"/>
    <w:rsid w:val="00F57564"/>
    <w:rsid w:val="00F848A1"/>
    <w:rsid w:val="00FA6F45"/>
    <w:rsid w:val="00FB3C95"/>
    <w:rsid w:val="00FE1A6E"/>
    <w:rsid w:val="00FE4FE3"/>
    <w:rsid w:val="0266BBBB"/>
    <w:rsid w:val="0A5FAEEB"/>
    <w:rsid w:val="0F353251"/>
    <w:rsid w:val="297A829C"/>
    <w:rsid w:val="2DB81AA0"/>
    <w:rsid w:val="44E28CC4"/>
    <w:rsid w:val="4CD4764C"/>
    <w:rsid w:val="53147606"/>
    <w:rsid w:val="546F8CF9"/>
    <w:rsid w:val="57395C97"/>
    <w:rsid w:val="5A15AB2C"/>
    <w:rsid w:val="603F54C1"/>
    <w:rsid w:val="63893CBA"/>
    <w:rsid w:val="63FEB742"/>
    <w:rsid w:val="696733F3"/>
    <w:rsid w:val="6E8B536A"/>
    <w:rsid w:val="71C2F42C"/>
    <w:rsid w:val="73A0FEA5"/>
    <w:rsid w:val="75B49BA2"/>
    <w:rsid w:val="77E0A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000D4"/>
  <w15:chartTrackingRefBased/>
  <w15:docId w15:val="{AA57ED97-BB46-4BE7-A8D4-7567A694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1F40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1F40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unhideWhenUsed/>
    <w:rsid w:val="001F40F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F40F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D22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80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B16BF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969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96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96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9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96A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A9696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7C04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04F3"/>
  </w:style>
  <w:style w:type="paragraph" w:styleId="Rodap">
    <w:name w:val="footer"/>
    <w:basedOn w:val="Normal"/>
    <w:link w:val="RodapChar"/>
    <w:uiPriority w:val="99"/>
    <w:unhideWhenUsed/>
    <w:rsid w:val="007C04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04F3"/>
  </w:style>
  <w:style w:type="paragraph" w:customStyle="1" w:styleId="Default">
    <w:name w:val="Default"/>
    <w:rsid w:val="007C04F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1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10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8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15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9526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18520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4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3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retornoCAUS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h@cau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48CA7-0FAB-4759-9F1E-D4DA880AC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1230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Palheta Cardoso</dc:creator>
  <cp:keywords/>
  <dc:description/>
  <cp:lastModifiedBy>Ellen Monte Bussi</cp:lastModifiedBy>
  <cp:revision>36</cp:revision>
  <cp:lastPrinted>2021-11-29T14:48:00Z</cp:lastPrinted>
  <dcterms:created xsi:type="dcterms:W3CDTF">2021-08-31T14:14:00Z</dcterms:created>
  <dcterms:modified xsi:type="dcterms:W3CDTF">2021-11-29T14:48:00Z</dcterms:modified>
</cp:coreProperties>
</file>