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368C3C" w14:textId="57D13263" w:rsidR="00443EC8" w:rsidRPr="008F361C" w:rsidRDefault="00962934" w:rsidP="00C52A6E">
      <w:pPr>
        <w:pStyle w:val="Default"/>
        <w:jc w:val="center"/>
        <w:rPr>
          <w:b/>
          <w:color w:val="auto"/>
          <w:sz w:val="22"/>
          <w:szCs w:val="22"/>
        </w:rPr>
      </w:pPr>
      <w:bookmarkStart w:id="0" w:name="_GoBack"/>
      <w:bookmarkEnd w:id="0"/>
      <w:r>
        <w:rPr>
          <w:b/>
          <w:color w:val="auto"/>
          <w:sz w:val="22"/>
          <w:szCs w:val="22"/>
        </w:rPr>
        <w:t xml:space="preserve">PORTARIA </w:t>
      </w:r>
      <w:r w:rsidR="004B492B">
        <w:rPr>
          <w:b/>
          <w:color w:val="auto"/>
          <w:sz w:val="22"/>
          <w:szCs w:val="22"/>
        </w:rPr>
        <w:t>NORMATIVA</w:t>
      </w:r>
      <w:r>
        <w:rPr>
          <w:b/>
          <w:color w:val="auto"/>
          <w:sz w:val="22"/>
          <w:szCs w:val="22"/>
        </w:rPr>
        <w:t xml:space="preserve"> CAU/SP</w:t>
      </w:r>
      <w:r w:rsidR="00443EC8" w:rsidRPr="008F361C">
        <w:rPr>
          <w:b/>
          <w:color w:val="auto"/>
          <w:sz w:val="22"/>
          <w:szCs w:val="22"/>
        </w:rPr>
        <w:t xml:space="preserve"> N° </w:t>
      </w:r>
      <w:r w:rsidR="00E365B7">
        <w:rPr>
          <w:b/>
          <w:color w:val="auto"/>
          <w:sz w:val="22"/>
          <w:szCs w:val="22"/>
        </w:rPr>
        <w:t>18</w:t>
      </w:r>
      <w:r w:rsidR="003A4BC1">
        <w:rPr>
          <w:b/>
          <w:color w:val="auto"/>
          <w:sz w:val="22"/>
          <w:szCs w:val="22"/>
        </w:rPr>
        <w:t>5</w:t>
      </w:r>
      <w:r w:rsidR="008F361C">
        <w:rPr>
          <w:b/>
          <w:color w:val="auto"/>
          <w:sz w:val="22"/>
          <w:szCs w:val="22"/>
        </w:rPr>
        <w:t>,</w:t>
      </w:r>
      <w:r w:rsidR="00443EC8" w:rsidRPr="008F361C">
        <w:rPr>
          <w:b/>
          <w:color w:val="auto"/>
          <w:sz w:val="22"/>
          <w:szCs w:val="22"/>
        </w:rPr>
        <w:t xml:space="preserve"> DE </w:t>
      </w:r>
      <w:r w:rsidR="005D0E31">
        <w:rPr>
          <w:b/>
          <w:color w:val="auto"/>
          <w:sz w:val="22"/>
          <w:szCs w:val="22"/>
        </w:rPr>
        <w:t>3</w:t>
      </w:r>
      <w:r w:rsidR="00E07A3C">
        <w:rPr>
          <w:b/>
          <w:color w:val="auto"/>
          <w:sz w:val="22"/>
          <w:szCs w:val="22"/>
        </w:rPr>
        <w:t>0</w:t>
      </w:r>
      <w:r w:rsidR="00443EC8" w:rsidRPr="00FD28AE">
        <w:rPr>
          <w:b/>
          <w:color w:val="auto"/>
          <w:sz w:val="22"/>
          <w:szCs w:val="22"/>
        </w:rPr>
        <w:t xml:space="preserve"> DE </w:t>
      </w:r>
      <w:r w:rsidR="00E07A3C">
        <w:rPr>
          <w:b/>
          <w:color w:val="auto"/>
          <w:sz w:val="22"/>
          <w:szCs w:val="22"/>
        </w:rPr>
        <w:t>OUTUBRO</w:t>
      </w:r>
      <w:r w:rsidR="00D40C16" w:rsidRPr="00FD28AE">
        <w:rPr>
          <w:b/>
          <w:color w:val="auto"/>
          <w:sz w:val="22"/>
          <w:szCs w:val="22"/>
        </w:rPr>
        <w:t xml:space="preserve"> </w:t>
      </w:r>
      <w:r w:rsidR="00443EC8" w:rsidRPr="00FD28AE">
        <w:rPr>
          <w:b/>
          <w:color w:val="auto"/>
          <w:sz w:val="22"/>
          <w:szCs w:val="22"/>
        </w:rPr>
        <w:t>DE 20</w:t>
      </w:r>
      <w:r w:rsidR="00A7136E" w:rsidRPr="00FD28AE">
        <w:rPr>
          <w:b/>
          <w:color w:val="auto"/>
          <w:sz w:val="22"/>
          <w:szCs w:val="22"/>
        </w:rPr>
        <w:t>20</w:t>
      </w:r>
      <w:r w:rsidR="008F361C">
        <w:rPr>
          <w:b/>
          <w:color w:val="auto"/>
          <w:sz w:val="22"/>
          <w:szCs w:val="22"/>
        </w:rPr>
        <w:t>.</w:t>
      </w:r>
    </w:p>
    <w:p w14:paraId="379B6868" w14:textId="77777777" w:rsidR="000558D7" w:rsidRDefault="000558D7" w:rsidP="00C52A6E">
      <w:pPr>
        <w:pStyle w:val="Default"/>
        <w:rPr>
          <w:color w:val="auto"/>
          <w:sz w:val="22"/>
          <w:szCs w:val="22"/>
        </w:rPr>
      </w:pPr>
    </w:p>
    <w:p w14:paraId="2DF3EEED" w14:textId="0DAC8739" w:rsidR="005542CC" w:rsidRPr="00C52A6E" w:rsidRDefault="00C52A6E" w:rsidP="00C52A6E">
      <w:pPr>
        <w:pStyle w:val="Default"/>
        <w:ind w:left="4536"/>
        <w:jc w:val="both"/>
        <w:rPr>
          <w:color w:val="auto"/>
          <w:sz w:val="22"/>
          <w:szCs w:val="22"/>
        </w:rPr>
      </w:pPr>
      <w:r w:rsidRPr="00435E94">
        <w:rPr>
          <w:color w:val="auto"/>
          <w:sz w:val="22"/>
          <w:szCs w:val="22"/>
        </w:rPr>
        <w:t xml:space="preserve">Estabelece os protocolos de proteção para prevenção do contágio </w:t>
      </w:r>
      <w:r w:rsidR="00E365B7" w:rsidRPr="00435E94">
        <w:rPr>
          <w:color w:val="auto"/>
          <w:sz w:val="22"/>
          <w:szCs w:val="22"/>
        </w:rPr>
        <w:t>pela Covid-19</w:t>
      </w:r>
      <w:r w:rsidRPr="00435E94">
        <w:rPr>
          <w:color w:val="auto"/>
          <w:sz w:val="22"/>
          <w:szCs w:val="22"/>
        </w:rPr>
        <w:t xml:space="preserve"> no Conselho de Arquitetura e Urbanismo de São Paulo, </w:t>
      </w:r>
      <w:r w:rsidR="00E07A3C">
        <w:rPr>
          <w:color w:val="auto"/>
          <w:sz w:val="22"/>
          <w:szCs w:val="22"/>
        </w:rPr>
        <w:t>revoga a Portaria Normativa CAU/SP n.º 180, de 31 de agosto de 2020,</w:t>
      </w:r>
      <w:r w:rsidR="00625A13">
        <w:rPr>
          <w:color w:val="auto"/>
          <w:sz w:val="22"/>
          <w:szCs w:val="22"/>
        </w:rPr>
        <w:t xml:space="preserve"> </w:t>
      </w:r>
      <w:r w:rsidRPr="00435E94">
        <w:rPr>
          <w:color w:val="auto"/>
          <w:sz w:val="22"/>
          <w:szCs w:val="22"/>
        </w:rPr>
        <w:t xml:space="preserve">e </w:t>
      </w:r>
      <w:r w:rsidR="00090671" w:rsidRPr="00435E94">
        <w:rPr>
          <w:color w:val="auto"/>
          <w:sz w:val="22"/>
          <w:szCs w:val="22"/>
        </w:rPr>
        <w:t>dá</w:t>
      </w:r>
      <w:r w:rsidR="00FC12B0" w:rsidRPr="00435E94">
        <w:rPr>
          <w:color w:val="auto"/>
          <w:sz w:val="22"/>
          <w:szCs w:val="22"/>
        </w:rPr>
        <w:t xml:space="preserve"> outras providências.</w:t>
      </w:r>
    </w:p>
    <w:p w14:paraId="60012509" w14:textId="77777777" w:rsidR="000558D7" w:rsidRDefault="000558D7" w:rsidP="00C52A6E">
      <w:pPr>
        <w:pStyle w:val="Default"/>
        <w:ind w:left="4536"/>
        <w:jc w:val="both"/>
        <w:rPr>
          <w:color w:val="auto"/>
          <w:sz w:val="22"/>
          <w:szCs w:val="22"/>
        </w:rPr>
      </w:pPr>
    </w:p>
    <w:p w14:paraId="62F83BF5" w14:textId="2271BD86" w:rsidR="00443EC8" w:rsidRDefault="00443EC8" w:rsidP="00C52A6E">
      <w:pPr>
        <w:pStyle w:val="Default"/>
        <w:jc w:val="both"/>
        <w:rPr>
          <w:color w:val="auto"/>
          <w:sz w:val="22"/>
          <w:szCs w:val="22"/>
        </w:rPr>
      </w:pPr>
      <w:r w:rsidRPr="00443EC8">
        <w:rPr>
          <w:color w:val="auto"/>
          <w:sz w:val="22"/>
          <w:szCs w:val="22"/>
        </w:rPr>
        <w:t>O Presidente do Conselh</w:t>
      </w:r>
      <w:r w:rsidR="00A7136E">
        <w:rPr>
          <w:color w:val="auto"/>
          <w:sz w:val="22"/>
          <w:szCs w:val="22"/>
        </w:rPr>
        <w:t xml:space="preserve">o de Arquitetura e Urbanismo de São Paulo – </w:t>
      </w:r>
      <w:r w:rsidRPr="00443EC8">
        <w:rPr>
          <w:color w:val="auto"/>
          <w:sz w:val="22"/>
          <w:szCs w:val="22"/>
        </w:rPr>
        <w:t>CAU/</w:t>
      </w:r>
      <w:r w:rsidR="00A7136E">
        <w:rPr>
          <w:color w:val="auto"/>
          <w:sz w:val="22"/>
          <w:szCs w:val="22"/>
        </w:rPr>
        <w:t>SP</w:t>
      </w:r>
      <w:r w:rsidRPr="00443EC8">
        <w:rPr>
          <w:color w:val="auto"/>
          <w:sz w:val="22"/>
          <w:szCs w:val="22"/>
        </w:rPr>
        <w:t xml:space="preserve">, no uso das atribuições que lhe conferem o art. </w:t>
      </w:r>
      <w:r w:rsidR="009D2C68">
        <w:rPr>
          <w:color w:val="auto"/>
          <w:sz w:val="22"/>
          <w:szCs w:val="22"/>
        </w:rPr>
        <w:t>35</w:t>
      </w:r>
      <w:r w:rsidRPr="00443EC8">
        <w:rPr>
          <w:color w:val="auto"/>
          <w:sz w:val="22"/>
          <w:szCs w:val="22"/>
        </w:rPr>
        <w:t xml:space="preserve"> da Lei n° 12.378, de 31 de dezembro de 2010, e o art. </w:t>
      </w:r>
      <w:r w:rsidR="009D2C68">
        <w:rPr>
          <w:color w:val="auto"/>
          <w:sz w:val="22"/>
          <w:szCs w:val="22"/>
        </w:rPr>
        <w:t xml:space="preserve">155 </w:t>
      </w:r>
      <w:r w:rsidRPr="00443EC8">
        <w:rPr>
          <w:color w:val="auto"/>
          <w:sz w:val="22"/>
          <w:szCs w:val="22"/>
        </w:rPr>
        <w:t>do Regimento Interno do CAU</w:t>
      </w:r>
      <w:r w:rsidR="00A7136E">
        <w:rPr>
          <w:color w:val="auto"/>
          <w:sz w:val="22"/>
          <w:szCs w:val="22"/>
        </w:rPr>
        <w:t>/SP</w:t>
      </w:r>
      <w:r w:rsidR="00343372">
        <w:rPr>
          <w:color w:val="auto"/>
          <w:sz w:val="22"/>
          <w:szCs w:val="22"/>
        </w:rPr>
        <w:t>;</w:t>
      </w:r>
    </w:p>
    <w:p w14:paraId="68211798" w14:textId="77777777" w:rsidR="00957783" w:rsidRDefault="00957783" w:rsidP="00C52A6E">
      <w:pPr>
        <w:pStyle w:val="Default"/>
        <w:jc w:val="both"/>
        <w:rPr>
          <w:color w:val="auto"/>
          <w:sz w:val="22"/>
          <w:szCs w:val="22"/>
        </w:rPr>
      </w:pPr>
    </w:p>
    <w:p w14:paraId="1F4862FA" w14:textId="77777777" w:rsidR="00A37943" w:rsidRDefault="00A37943" w:rsidP="00A37943">
      <w:pPr>
        <w:pStyle w:val="Default"/>
        <w:jc w:val="both"/>
        <w:rPr>
          <w:color w:val="auto"/>
          <w:sz w:val="22"/>
          <w:szCs w:val="22"/>
        </w:rPr>
      </w:pPr>
      <w:r w:rsidRPr="00E365B7">
        <w:rPr>
          <w:color w:val="auto"/>
          <w:sz w:val="22"/>
          <w:szCs w:val="22"/>
        </w:rPr>
        <w:t xml:space="preserve">Considerando a Portaria Normativa CAU/SP n.º </w:t>
      </w:r>
      <w:r>
        <w:rPr>
          <w:color w:val="auto"/>
          <w:sz w:val="22"/>
          <w:szCs w:val="22"/>
        </w:rPr>
        <w:t>180</w:t>
      </w:r>
      <w:r w:rsidRPr="00E365B7">
        <w:rPr>
          <w:color w:val="auto"/>
          <w:sz w:val="22"/>
          <w:szCs w:val="22"/>
        </w:rPr>
        <w:t xml:space="preserve">, de 31 de </w:t>
      </w:r>
      <w:r>
        <w:rPr>
          <w:color w:val="auto"/>
          <w:sz w:val="22"/>
          <w:szCs w:val="22"/>
        </w:rPr>
        <w:t>agosto</w:t>
      </w:r>
      <w:r w:rsidRPr="00E365B7">
        <w:rPr>
          <w:color w:val="auto"/>
          <w:sz w:val="22"/>
          <w:szCs w:val="22"/>
        </w:rPr>
        <w:t xml:space="preserve"> de 2020, que </w:t>
      </w:r>
      <w:r>
        <w:rPr>
          <w:color w:val="auto"/>
          <w:sz w:val="22"/>
          <w:szCs w:val="22"/>
        </w:rPr>
        <w:t>e</w:t>
      </w:r>
      <w:r w:rsidRPr="00E07A3C">
        <w:rPr>
          <w:color w:val="auto"/>
          <w:sz w:val="22"/>
          <w:szCs w:val="22"/>
        </w:rPr>
        <w:t>stabelece os protocolos de proteção para prevenção do contágio pela Covid-19 no Conselho de Arquitetura e Urbanismo de São Paulo, aprova a Instrução Normativa CAU/SP n.º 18, de 31 de agosto de 2020, e dá outras providências</w:t>
      </w:r>
      <w:r>
        <w:rPr>
          <w:color w:val="auto"/>
          <w:sz w:val="22"/>
          <w:szCs w:val="22"/>
        </w:rPr>
        <w:t>;</w:t>
      </w:r>
    </w:p>
    <w:p w14:paraId="3709D634" w14:textId="77777777" w:rsidR="00A37943" w:rsidRDefault="00A37943" w:rsidP="00A37943">
      <w:pPr>
        <w:pStyle w:val="Default"/>
        <w:jc w:val="both"/>
        <w:rPr>
          <w:color w:val="auto"/>
          <w:sz w:val="22"/>
          <w:szCs w:val="22"/>
        </w:rPr>
      </w:pPr>
    </w:p>
    <w:p w14:paraId="0F6B6A60" w14:textId="77777777" w:rsidR="00A37943" w:rsidRDefault="00A37943" w:rsidP="00A37943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Considerando a Instrução Normativa CAU/SP n.º 18, de 31 de agosto de 2020, que r</w:t>
      </w:r>
      <w:r w:rsidRPr="00BC416E">
        <w:rPr>
          <w:color w:val="auto"/>
          <w:sz w:val="22"/>
          <w:szCs w:val="22"/>
        </w:rPr>
        <w:t xml:space="preserve">egulamenta os Protocolos de Proteção para prevenção do contágio por </w:t>
      </w:r>
      <w:proofErr w:type="spellStart"/>
      <w:r w:rsidRPr="00BC416E">
        <w:rPr>
          <w:color w:val="auto"/>
          <w:sz w:val="22"/>
          <w:szCs w:val="22"/>
        </w:rPr>
        <w:t>coronavírus</w:t>
      </w:r>
      <w:proofErr w:type="spellEnd"/>
      <w:r w:rsidRPr="00BC416E">
        <w:rPr>
          <w:color w:val="auto"/>
          <w:sz w:val="22"/>
          <w:szCs w:val="22"/>
        </w:rPr>
        <w:t>, durante o período de transição para a retomada das atividades presenciais, no âmbito do Conselho de Arquitetura e Urbanismo de São Paulo – C</w:t>
      </w:r>
      <w:r>
        <w:rPr>
          <w:color w:val="auto"/>
          <w:sz w:val="22"/>
          <w:szCs w:val="22"/>
        </w:rPr>
        <w:t>AU/SP, e dá outras providências;</w:t>
      </w:r>
    </w:p>
    <w:p w14:paraId="26DCA46B" w14:textId="77777777" w:rsidR="00A37943" w:rsidRDefault="00A37943" w:rsidP="00A37943">
      <w:pPr>
        <w:pStyle w:val="Default"/>
        <w:jc w:val="both"/>
        <w:rPr>
          <w:color w:val="auto"/>
          <w:sz w:val="22"/>
          <w:szCs w:val="22"/>
        </w:rPr>
      </w:pPr>
    </w:p>
    <w:p w14:paraId="799C518B" w14:textId="77777777" w:rsidR="00A37943" w:rsidRPr="002D6766" w:rsidRDefault="00A37943" w:rsidP="00A37943">
      <w:pPr>
        <w:pStyle w:val="Default"/>
        <w:jc w:val="both"/>
        <w:rPr>
          <w:color w:val="auto"/>
          <w:sz w:val="22"/>
          <w:szCs w:val="22"/>
        </w:rPr>
      </w:pPr>
      <w:r w:rsidRPr="002D6766">
        <w:rPr>
          <w:color w:val="auto"/>
          <w:sz w:val="22"/>
          <w:szCs w:val="22"/>
        </w:rPr>
        <w:t>Considerando a Portaria Normativa CAU/SP n.º 183, de 30 de outubro de 2020, que estabelece o plano de retomada gradual das atividades presenciais no Conselho de Arquitetura e Urbanismo de São Paulo, aprova a Instrução Normativa CAU/SP n.º 19, de 30 de outubro de 2020, e dá outras providências;</w:t>
      </w:r>
    </w:p>
    <w:p w14:paraId="7CF135EE" w14:textId="77777777" w:rsidR="00A37943" w:rsidRPr="00A37943" w:rsidRDefault="00A37943" w:rsidP="00A37943">
      <w:pPr>
        <w:pStyle w:val="Default"/>
        <w:jc w:val="both"/>
        <w:rPr>
          <w:color w:val="auto"/>
          <w:sz w:val="22"/>
          <w:szCs w:val="22"/>
          <w:highlight w:val="magenta"/>
        </w:rPr>
      </w:pPr>
    </w:p>
    <w:p w14:paraId="5D238B2A" w14:textId="379EBEB2" w:rsidR="00A37943" w:rsidRDefault="00A37943" w:rsidP="00C52A6E">
      <w:pPr>
        <w:pStyle w:val="Default"/>
        <w:jc w:val="both"/>
        <w:rPr>
          <w:color w:val="auto"/>
          <w:sz w:val="22"/>
          <w:szCs w:val="22"/>
        </w:rPr>
      </w:pPr>
      <w:r w:rsidRPr="00ED2A72">
        <w:rPr>
          <w:color w:val="auto"/>
          <w:sz w:val="22"/>
          <w:szCs w:val="22"/>
        </w:rPr>
        <w:t>Considerando o Decreto Municipal nº 59.473 de 29 de maio de 2020, que estabelece normas para o funcionamento de estabelecimentos de comércio e de serviços localizados na Cidade de São Paulo, dispondo sobre o procedimento, condições e diretrizes para a gradual retomada de atividades, em conformidade com as diretrizes do Governo Estadual;</w:t>
      </w:r>
    </w:p>
    <w:p w14:paraId="600696D7" w14:textId="77777777" w:rsidR="00A37943" w:rsidRDefault="00A37943" w:rsidP="00C52A6E">
      <w:pPr>
        <w:pStyle w:val="Default"/>
        <w:jc w:val="both"/>
        <w:rPr>
          <w:color w:val="auto"/>
          <w:sz w:val="22"/>
          <w:szCs w:val="22"/>
        </w:rPr>
      </w:pPr>
    </w:p>
    <w:p w14:paraId="3F46962C" w14:textId="636DCEC6" w:rsidR="00B94029" w:rsidRDefault="00B94029" w:rsidP="00C52A6E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Considerando a necessidade de conter a propagação da infecção</w:t>
      </w:r>
      <w:r w:rsidR="008D3D86" w:rsidRPr="0077528A">
        <w:rPr>
          <w:color w:val="auto"/>
          <w:sz w:val="22"/>
          <w:szCs w:val="22"/>
        </w:rPr>
        <w:t xml:space="preserve">, </w:t>
      </w:r>
      <w:r>
        <w:rPr>
          <w:color w:val="auto"/>
          <w:sz w:val="22"/>
          <w:szCs w:val="22"/>
        </w:rPr>
        <w:t xml:space="preserve">bem como </w:t>
      </w:r>
      <w:r w:rsidR="0043337B">
        <w:rPr>
          <w:color w:val="auto"/>
          <w:sz w:val="22"/>
          <w:szCs w:val="22"/>
        </w:rPr>
        <w:t xml:space="preserve">de </w:t>
      </w:r>
      <w:r>
        <w:rPr>
          <w:color w:val="auto"/>
          <w:sz w:val="22"/>
          <w:szCs w:val="22"/>
        </w:rPr>
        <w:t xml:space="preserve">preservar a saúde dos empregados, </w:t>
      </w:r>
      <w:r w:rsidR="001B5895">
        <w:rPr>
          <w:color w:val="auto"/>
          <w:sz w:val="22"/>
          <w:szCs w:val="22"/>
        </w:rPr>
        <w:t xml:space="preserve">estagiários, </w:t>
      </w:r>
      <w:r>
        <w:rPr>
          <w:color w:val="auto"/>
          <w:sz w:val="22"/>
          <w:szCs w:val="22"/>
        </w:rPr>
        <w:t>prestadores de serviço, conselheiros e demais agentes que atuam no âmbito do CAU/SP;</w:t>
      </w:r>
      <w:r w:rsidR="006A357E">
        <w:rPr>
          <w:color w:val="auto"/>
          <w:sz w:val="22"/>
          <w:szCs w:val="22"/>
        </w:rPr>
        <w:t xml:space="preserve"> e</w:t>
      </w:r>
    </w:p>
    <w:p w14:paraId="11FBDF58" w14:textId="77777777" w:rsidR="00B94029" w:rsidRDefault="00B94029" w:rsidP="00C52A6E">
      <w:pPr>
        <w:pStyle w:val="Default"/>
        <w:jc w:val="both"/>
        <w:rPr>
          <w:color w:val="auto"/>
          <w:sz w:val="22"/>
          <w:szCs w:val="22"/>
        </w:rPr>
      </w:pPr>
    </w:p>
    <w:p w14:paraId="06B3DFC8" w14:textId="797BF216" w:rsidR="00B94029" w:rsidRDefault="00B94029" w:rsidP="00C52A6E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Considerando que a medida mais eficaz para evitar a propagação do vírus é a prevenção, tendo o Poder Público o dever de agir diante da </w:t>
      </w:r>
      <w:r w:rsidR="00A37943">
        <w:rPr>
          <w:color w:val="auto"/>
          <w:sz w:val="22"/>
          <w:szCs w:val="22"/>
        </w:rPr>
        <w:t>situação que ora se apresenta.</w:t>
      </w:r>
    </w:p>
    <w:p w14:paraId="2E29879E" w14:textId="33F5522B" w:rsidR="00C11F58" w:rsidRDefault="00C11F58" w:rsidP="00C52A6E">
      <w:pPr>
        <w:pStyle w:val="Default"/>
        <w:jc w:val="both"/>
        <w:rPr>
          <w:color w:val="auto"/>
          <w:sz w:val="22"/>
          <w:szCs w:val="22"/>
        </w:rPr>
      </w:pPr>
    </w:p>
    <w:p w14:paraId="1712C1E0" w14:textId="77777777" w:rsidR="00962934" w:rsidRDefault="00962934" w:rsidP="00C52A6E">
      <w:pPr>
        <w:pStyle w:val="Default"/>
        <w:jc w:val="both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RESOLVE</w:t>
      </w:r>
      <w:r w:rsidR="00443EC8" w:rsidRPr="00443EC8">
        <w:rPr>
          <w:b/>
          <w:bCs/>
          <w:color w:val="auto"/>
          <w:sz w:val="22"/>
          <w:szCs w:val="22"/>
        </w:rPr>
        <w:t>:</w:t>
      </w:r>
    </w:p>
    <w:p w14:paraId="4D5C249A" w14:textId="77777777" w:rsidR="00D12D12" w:rsidRDefault="00D12D12" w:rsidP="00C52A6E">
      <w:pPr>
        <w:pStyle w:val="Default"/>
        <w:jc w:val="both"/>
        <w:rPr>
          <w:color w:val="auto"/>
          <w:sz w:val="22"/>
          <w:szCs w:val="22"/>
        </w:rPr>
      </w:pPr>
    </w:p>
    <w:p w14:paraId="405C5988" w14:textId="2A1E326B" w:rsidR="000A2EA3" w:rsidRDefault="00344912" w:rsidP="00C52A6E">
      <w:pPr>
        <w:pStyle w:val="Default"/>
        <w:jc w:val="both"/>
        <w:rPr>
          <w:iCs/>
          <w:sz w:val="22"/>
          <w:szCs w:val="22"/>
        </w:rPr>
      </w:pPr>
      <w:r w:rsidRPr="00E365B7">
        <w:rPr>
          <w:color w:val="auto"/>
          <w:sz w:val="22"/>
          <w:szCs w:val="22"/>
        </w:rPr>
        <w:t xml:space="preserve">Art. 1º </w:t>
      </w:r>
      <w:r w:rsidR="00C52A6E" w:rsidRPr="00E365B7">
        <w:rPr>
          <w:iCs/>
          <w:sz w:val="22"/>
          <w:szCs w:val="22"/>
        </w:rPr>
        <w:t xml:space="preserve">Estabelecer </w:t>
      </w:r>
      <w:r w:rsidR="00A37943">
        <w:rPr>
          <w:iCs/>
          <w:sz w:val="22"/>
          <w:szCs w:val="22"/>
        </w:rPr>
        <w:t xml:space="preserve">e regulamentar </w:t>
      </w:r>
      <w:r w:rsidR="00C52A6E" w:rsidRPr="00E365B7">
        <w:rPr>
          <w:iCs/>
          <w:sz w:val="22"/>
          <w:szCs w:val="22"/>
        </w:rPr>
        <w:t xml:space="preserve">os protocolos </w:t>
      </w:r>
      <w:r w:rsidR="000A2EA3" w:rsidRPr="00E365B7">
        <w:rPr>
          <w:iCs/>
          <w:sz w:val="22"/>
          <w:szCs w:val="22"/>
        </w:rPr>
        <w:t xml:space="preserve">de proteção para prevenção do contágio por </w:t>
      </w:r>
      <w:proofErr w:type="spellStart"/>
      <w:r w:rsidR="000A2EA3" w:rsidRPr="00E365B7">
        <w:rPr>
          <w:iCs/>
          <w:sz w:val="22"/>
          <w:szCs w:val="22"/>
        </w:rPr>
        <w:t>coronavírus</w:t>
      </w:r>
      <w:proofErr w:type="spellEnd"/>
      <w:r w:rsidR="00E365B7">
        <w:rPr>
          <w:iCs/>
          <w:sz w:val="22"/>
          <w:szCs w:val="22"/>
        </w:rPr>
        <w:t xml:space="preserve"> no âmbito do CAU/SP</w:t>
      </w:r>
      <w:r w:rsidR="000A2EA3" w:rsidRPr="00E365B7">
        <w:rPr>
          <w:iCs/>
          <w:sz w:val="22"/>
          <w:szCs w:val="22"/>
        </w:rPr>
        <w:t>,</w:t>
      </w:r>
      <w:r w:rsidR="00E365B7">
        <w:rPr>
          <w:iCs/>
          <w:sz w:val="22"/>
          <w:szCs w:val="22"/>
        </w:rPr>
        <w:t xml:space="preserve"> conforme orientações da </w:t>
      </w:r>
      <w:r w:rsidR="000A2EA3" w:rsidRPr="00E365B7">
        <w:rPr>
          <w:iCs/>
          <w:sz w:val="22"/>
          <w:szCs w:val="22"/>
        </w:rPr>
        <w:t>Organização Mundial da Saúde (OMS), Ministério da Saúde e Secretaria de Saúde do Estado de São Paulo, durante o período de retomada das atividades presenciais de forma gradual</w:t>
      </w:r>
      <w:r w:rsidR="00A37943">
        <w:rPr>
          <w:iCs/>
          <w:sz w:val="22"/>
          <w:szCs w:val="22"/>
        </w:rPr>
        <w:t xml:space="preserve"> no CAU/SP</w:t>
      </w:r>
      <w:r w:rsidR="000A2EA3" w:rsidRPr="00E365B7">
        <w:rPr>
          <w:iCs/>
          <w:sz w:val="22"/>
          <w:szCs w:val="22"/>
        </w:rPr>
        <w:t>.</w:t>
      </w:r>
      <w:r w:rsidR="00CC1078">
        <w:rPr>
          <w:iCs/>
          <w:sz w:val="22"/>
          <w:szCs w:val="22"/>
        </w:rPr>
        <w:t xml:space="preserve"> </w:t>
      </w:r>
    </w:p>
    <w:p w14:paraId="143C5224" w14:textId="77777777" w:rsidR="00E365B7" w:rsidRDefault="00E365B7" w:rsidP="00C52A6E">
      <w:pPr>
        <w:pStyle w:val="Default"/>
        <w:jc w:val="both"/>
        <w:rPr>
          <w:iCs/>
          <w:sz w:val="22"/>
          <w:szCs w:val="22"/>
        </w:rPr>
      </w:pPr>
    </w:p>
    <w:p w14:paraId="32BEF258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  <w:r w:rsidRPr="00ED2A72">
        <w:rPr>
          <w:rFonts w:ascii="Times New Roman" w:eastAsiaTheme="minorHAnsi" w:hAnsi="Times New Roman"/>
        </w:rPr>
        <w:t>Art. 2º Os protocolos de distanciamento físico e higienização pessoal geral, que serão adotados nas atividades presenciais no CAU/SP, seguirão as seguintes diretrizes e medidas:</w:t>
      </w:r>
    </w:p>
    <w:p w14:paraId="6263E0DA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2CB5EA18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  <w:r w:rsidRPr="00ED2A72">
        <w:rPr>
          <w:rFonts w:ascii="Times New Roman" w:eastAsiaTheme="minorHAnsi" w:hAnsi="Times New Roman"/>
        </w:rPr>
        <w:t xml:space="preserve">I - Distância segura: manter a distância mínima entre pessoas de </w:t>
      </w:r>
      <w:r w:rsidRPr="00256FBD">
        <w:rPr>
          <w:rFonts w:ascii="Times New Roman" w:eastAsiaTheme="minorHAnsi" w:hAnsi="Times New Roman"/>
          <w:bCs/>
        </w:rPr>
        <w:t>1,5 metro em todos os ambientes</w:t>
      </w:r>
      <w:r w:rsidRPr="00256FBD">
        <w:rPr>
          <w:rFonts w:ascii="Times New Roman" w:eastAsiaTheme="minorHAnsi" w:hAnsi="Times New Roman"/>
        </w:rPr>
        <w:t>,</w:t>
      </w:r>
      <w:r w:rsidRPr="00ED2A72">
        <w:rPr>
          <w:rFonts w:ascii="Times New Roman" w:eastAsiaTheme="minorHAnsi" w:hAnsi="Times New Roman"/>
        </w:rPr>
        <w:t xml:space="preserve"> ressalvadas as exceções em razão da especificidade da atividade ou para pessoas que dependam </w:t>
      </w:r>
      <w:r w:rsidRPr="00ED2A72">
        <w:rPr>
          <w:rFonts w:ascii="Times New Roman" w:eastAsiaTheme="minorHAnsi" w:hAnsi="Times New Roman"/>
        </w:rPr>
        <w:lastRenderedPageBreak/>
        <w:t xml:space="preserve">de acompanhamento ou cuidados especiais, tais como idosos e pessoas com deficiência a serem atendidos. </w:t>
      </w:r>
    </w:p>
    <w:p w14:paraId="59E26340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5D06617E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  <w:r w:rsidRPr="00ED2A72">
        <w:rPr>
          <w:rFonts w:ascii="Times New Roman" w:eastAsiaTheme="minorHAnsi" w:hAnsi="Times New Roman"/>
        </w:rPr>
        <w:t xml:space="preserve">II - Distanciamento no ambiente de trabalho: os empregados em atividade presencial deverão manter o distanciamento mínimo entre pessoas, devendo estar alocados em estações de trabalho com distanciamento mínimo de 1,5 metro entre os postos. </w:t>
      </w:r>
    </w:p>
    <w:p w14:paraId="58D71768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4EA9DB8E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  <w:r w:rsidRPr="00ED2A72">
        <w:rPr>
          <w:rFonts w:ascii="Times New Roman" w:eastAsiaTheme="minorHAnsi" w:hAnsi="Times New Roman"/>
        </w:rPr>
        <w:t xml:space="preserve">III - Barreiras físicas na impossibilidade de manter o distanciamento mínimo: os postos de atendimento presencial serão equipados com divisórias transparentes, sempre que a distância mínima entre pessoas não puder ser mantida.  </w:t>
      </w:r>
    </w:p>
    <w:p w14:paraId="6558AA34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15868202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  <w:r w:rsidRPr="00ED2A72">
        <w:rPr>
          <w:rFonts w:ascii="Times New Roman" w:eastAsiaTheme="minorHAnsi" w:hAnsi="Times New Roman"/>
        </w:rPr>
        <w:t xml:space="preserve">IV - Redução da circulação: deverá ser evitada a circulação de pessoas nas áreas comuns e fora de seus ambientes específicos de trabalho. Com relação ao público externo, deverá ser evitado ao máximo o acesso nos estabelecimentos e seus ambientes.  </w:t>
      </w:r>
    </w:p>
    <w:p w14:paraId="64363687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0ED6D4E7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  <w:r w:rsidRPr="00ED2A72">
        <w:rPr>
          <w:rFonts w:ascii="Times New Roman" w:eastAsiaTheme="minorHAnsi" w:hAnsi="Times New Roman"/>
        </w:rPr>
        <w:t>V - Uso de elevadores: os colaboradores e Conselheiros deverão respeitar as regras de higienização e distanciamento adotadas pelo condomínio. É recomendável evitar conversar dentro dos elevadores, onde os riscos de contágio são mais elevados. Ao acionar a botoeira com o andar desejado, se possível, higienizar imediatamente as mãos com álcool em gel.</w:t>
      </w:r>
    </w:p>
    <w:p w14:paraId="62B25F0F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6FF5A4AD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  <w:r w:rsidRPr="00ED2A72">
        <w:rPr>
          <w:rFonts w:ascii="Times New Roman" w:eastAsiaTheme="minorHAnsi" w:hAnsi="Times New Roman"/>
        </w:rPr>
        <w:t>VI - Contato físico: os colaboradores e Conselheiros deverão evitar tocar seus próprios olhos, boca e nariz e o contato físico com outras pessoas, tais como beijos, abraços e aperto de mão.</w:t>
      </w:r>
    </w:p>
    <w:p w14:paraId="3DBB8612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5E1338E1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  <w:r w:rsidRPr="00ED2A72">
        <w:rPr>
          <w:rFonts w:ascii="Times New Roman" w:eastAsiaTheme="minorHAnsi" w:hAnsi="Times New Roman"/>
        </w:rPr>
        <w:t>VII - Canais digitais: serão priorizados e estimulados o atendimento ao público por canais digitais, como telefone, vídeos, chats, e-mails em todas as atividades interativas.</w:t>
      </w:r>
    </w:p>
    <w:p w14:paraId="2279EF80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3AE5BA39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  <w:r w:rsidRPr="00ED2A72">
        <w:rPr>
          <w:rFonts w:ascii="Times New Roman" w:eastAsiaTheme="minorHAnsi" w:hAnsi="Times New Roman"/>
        </w:rPr>
        <w:t xml:space="preserve">VIII - Atendimento com agendamento de horário: os atendimentos presenciais serão realizados somente com agendamento de horário e com intervalos mínimos de 30 minutos. </w:t>
      </w:r>
    </w:p>
    <w:p w14:paraId="1A25E371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3A932B83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  <w:r w:rsidRPr="00ED2A72">
        <w:rPr>
          <w:rFonts w:ascii="Times New Roman" w:eastAsiaTheme="minorHAnsi" w:hAnsi="Times New Roman"/>
        </w:rPr>
        <w:t>IX – Uso obrigatório de máscaras: é obrigatório o uso de máscaras em todos os ambientes de trabalho. O acesso público às dependências do Conselho só será permitido com o uso de máscaras, salvo determinações contrárias das autoridades estadual e municipais. Os colaboradores e Conselheiros deverão utilizar máscaras no trajeto para o CAU/SP e residência, seja em transporte público ou individual e em lugares públicos. As máscaras deverão ser substituídas a cada duas horas e aquelas já utilizadas deverão ser acondicionadas em local apropriado para posterior higienização.</w:t>
      </w:r>
    </w:p>
    <w:p w14:paraId="3AF902AD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7DE888A0" w14:textId="4C99BFAC" w:rsidR="00A37943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  <w:r w:rsidRPr="00ED2A72">
        <w:rPr>
          <w:rFonts w:ascii="Times New Roman" w:eastAsiaTheme="minorHAnsi" w:hAnsi="Times New Roman"/>
        </w:rPr>
        <w:t>X - Uso de bebedouros e garrafas de chá e água: os colaboradores deverão, preferencialmente, utilizar suas próprias canecas, garrafas ou copos de água, de forma a reduzir o lixo de copos descartáveis. As pessoas deverão higienizar suas mão</w:t>
      </w:r>
      <w:r w:rsidRPr="002D6766">
        <w:rPr>
          <w:rFonts w:ascii="Times New Roman" w:eastAsiaTheme="minorHAnsi" w:hAnsi="Times New Roman"/>
        </w:rPr>
        <w:t>s antes e depois de usar os bebedouros. O café e chá somente serão servidos em locais onde não ocorra aglomerações e mediante procedimentos de higienização e distanciamento. Os usuários deverão higienizar suas mãos antes e depois de manusear as garrafas.</w:t>
      </w:r>
    </w:p>
    <w:p w14:paraId="5CCE63E6" w14:textId="77777777" w:rsidR="00A37943" w:rsidRPr="003D5230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74DB5F78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  <w:r w:rsidRPr="00ED2A72">
        <w:rPr>
          <w:rFonts w:ascii="Times New Roman" w:eastAsiaTheme="minorHAnsi" w:hAnsi="Times New Roman"/>
        </w:rPr>
        <w:t xml:space="preserve">XI - Higienização das mãos: os colaboradores e Conselheiros deverão lavar suas mãos com água e sabão ou higienizá-las com álcool em gel 70% no início das atividades, frequentemente ao longo do dia, principalmente antes e após o toque em objetos compartilhados de trabalho, maçanetas, interruptores e equipamentos comuns, bem como antes e depois de colocar a máscara. </w:t>
      </w:r>
    </w:p>
    <w:p w14:paraId="1EEA7489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23855BA7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  <w:r w:rsidRPr="00ED2A72">
        <w:rPr>
          <w:rFonts w:ascii="Times New Roman" w:eastAsiaTheme="minorHAnsi" w:hAnsi="Times New Roman"/>
        </w:rPr>
        <w:t xml:space="preserve">XII - Dispensadores de álcool em gel: estarão disponibilizados nas dependências do Conselho diversos dispensadores de álcool em gel.  </w:t>
      </w:r>
    </w:p>
    <w:p w14:paraId="4E19CBC4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4EAAFD96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  <w:r w:rsidRPr="00ED2A72">
        <w:rPr>
          <w:rFonts w:ascii="Times New Roman" w:eastAsiaTheme="minorHAnsi" w:hAnsi="Times New Roman"/>
        </w:rPr>
        <w:lastRenderedPageBreak/>
        <w:t>XIII - Manter portas abertas e ambiente arejado: as portas e janelas deverão permanecer abertas, evitando o toque nas maçanetas e fechaduras.  Manter, se possível, o ambiente arejado.</w:t>
      </w:r>
    </w:p>
    <w:p w14:paraId="10CF461A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7AC1086B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  <w:color w:val="FF0000"/>
        </w:rPr>
      </w:pPr>
      <w:r w:rsidRPr="00ED2A72">
        <w:rPr>
          <w:rFonts w:ascii="Times New Roman" w:eastAsiaTheme="minorHAnsi" w:hAnsi="Times New Roman"/>
        </w:rPr>
        <w:t xml:space="preserve">XIV - Ar condicionado: será evitado o uso de ar condicionado. </w:t>
      </w:r>
    </w:p>
    <w:p w14:paraId="5A6CDAD2" w14:textId="77777777" w:rsidR="00A37943" w:rsidRPr="00ED2A72" w:rsidRDefault="00A37943" w:rsidP="00A37943">
      <w:pPr>
        <w:spacing w:after="0" w:line="240" w:lineRule="auto"/>
        <w:rPr>
          <w:rFonts w:ascii="Times New Roman" w:eastAsiaTheme="minorHAnsi" w:hAnsi="Times New Roman"/>
        </w:rPr>
      </w:pPr>
    </w:p>
    <w:p w14:paraId="1D137E23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  <w:r w:rsidRPr="00ED2A72">
        <w:rPr>
          <w:rFonts w:ascii="Times New Roman" w:eastAsiaTheme="minorHAnsi" w:hAnsi="Times New Roman"/>
        </w:rPr>
        <w:t xml:space="preserve">XV - Objetos e materiais utilizados no atendimento presencial: os materiais e equipamentos utilizados para o </w:t>
      </w:r>
      <w:r w:rsidRPr="002D6766">
        <w:rPr>
          <w:rFonts w:ascii="Times New Roman" w:eastAsiaTheme="minorHAnsi" w:hAnsi="Times New Roman"/>
        </w:rPr>
        <w:t xml:space="preserve">atendimento público deverão ser higienizados antes e após o atendimento, com álcool 70% ou solução </w:t>
      </w:r>
      <w:proofErr w:type="spellStart"/>
      <w:r w:rsidRPr="002D6766">
        <w:rPr>
          <w:rFonts w:ascii="Times New Roman" w:eastAsiaTheme="minorHAnsi" w:hAnsi="Times New Roman"/>
        </w:rPr>
        <w:t>sanitizante</w:t>
      </w:r>
      <w:proofErr w:type="spellEnd"/>
      <w:r w:rsidRPr="002D6766">
        <w:rPr>
          <w:rFonts w:ascii="Times New Roman" w:eastAsiaTheme="minorHAnsi" w:hAnsi="Times New Roman"/>
        </w:rPr>
        <w:t>.</w:t>
      </w:r>
      <w:r w:rsidRPr="00ED2A72">
        <w:rPr>
          <w:rFonts w:ascii="Times New Roman" w:eastAsiaTheme="minorHAnsi" w:hAnsi="Times New Roman"/>
        </w:rPr>
        <w:t xml:space="preserve"> Deverá ser disponibilizado um frasco de álcool em gel nas estações de atendimento, para que o profissional utilize após o contato com algum objeto. </w:t>
      </w:r>
    </w:p>
    <w:p w14:paraId="0FDAC202" w14:textId="77777777" w:rsidR="00A37943" w:rsidRPr="00ED2A72" w:rsidRDefault="00A37943" w:rsidP="00A37943">
      <w:pPr>
        <w:spacing w:after="0" w:line="240" w:lineRule="auto"/>
        <w:rPr>
          <w:rFonts w:ascii="Times New Roman" w:eastAsiaTheme="minorHAnsi" w:hAnsi="Times New Roman"/>
        </w:rPr>
      </w:pPr>
    </w:p>
    <w:p w14:paraId="56519088" w14:textId="77777777" w:rsidR="00A37943" w:rsidRPr="003D5230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  <w:r w:rsidRPr="00EB7BBF">
        <w:rPr>
          <w:rFonts w:ascii="Times New Roman" w:eastAsiaTheme="minorHAnsi" w:hAnsi="Times New Roman"/>
        </w:rPr>
        <w:t>XVI - Compartilhamento de aparelho telefônico</w:t>
      </w:r>
      <w:r w:rsidRPr="002D6766">
        <w:rPr>
          <w:rFonts w:ascii="Times New Roman" w:eastAsiaTheme="minorHAnsi" w:hAnsi="Times New Roman"/>
        </w:rPr>
        <w:t xml:space="preserve">: não poderá haver compartilhamento do aparelho no mesmo dia, devendo o usuário higienizar o aparelho no início e término do expediente com álcool 70% ou solução </w:t>
      </w:r>
      <w:proofErr w:type="spellStart"/>
      <w:r w:rsidRPr="002D6766">
        <w:rPr>
          <w:rFonts w:ascii="Times New Roman" w:eastAsiaTheme="minorHAnsi" w:hAnsi="Times New Roman"/>
        </w:rPr>
        <w:t>sanitizante</w:t>
      </w:r>
      <w:proofErr w:type="spellEnd"/>
      <w:r w:rsidRPr="002D6766">
        <w:rPr>
          <w:rFonts w:ascii="Times New Roman" w:eastAsiaTheme="minorHAnsi" w:hAnsi="Times New Roman"/>
        </w:rPr>
        <w:t>. Os aparelhos de telefone deverão ser distribuídos entre os colaboradores em atividade presencial no dia. É recomendável que o funcionário atenda às ligações e quando não puder resolver ou quando a ligação for para outro funcionário, transmita os recados para os responsáveis. Quando for necessário o uso por mais de uma pessoa, o aparelho deverá ser higienizado.</w:t>
      </w:r>
    </w:p>
    <w:p w14:paraId="12228807" w14:textId="77777777" w:rsidR="00A37943" w:rsidRPr="00EB7BBF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51C9271E" w14:textId="77777777" w:rsidR="00A37943" w:rsidRPr="00EB7BBF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  <w:r w:rsidRPr="00EB7BBF">
        <w:rPr>
          <w:rFonts w:ascii="Times New Roman" w:eastAsiaTheme="minorHAnsi" w:hAnsi="Times New Roman"/>
        </w:rPr>
        <w:t>XVII - Monitoramento de casos: a área de Gestão de Pessoas fará o monitoramento dos casos suspeitos e confirmados, incluindo as pessoas que tiveram contato com contaminado ou suspeito nos últimos 14 dias.</w:t>
      </w:r>
    </w:p>
    <w:p w14:paraId="2CEE9B0B" w14:textId="77777777" w:rsidR="00A37943" w:rsidRPr="00EB7BBF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58BEB31C" w14:textId="77777777" w:rsidR="00A37943" w:rsidRPr="00EB7BBF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  <w:r w:rsidRPr="00EB7BBF">
        <w:rPr>
          <w:rFonts w:ascii="Times New Roman" w:eastAsiaTheme="minorHAnsi" w:hAnsi="Times New Roman"/>
        </w:rPr>
        <w:t xml:space="preserve">XVIII - Redução do risco de contágio entre pessoas: os colaboradores e Conselheiros com suspeita ou confirmação de infecção por Covid-19 deverão comunicar, respectivamente, o setor de Gestão de Pessoas ou a Secretaria da Presidência do CAU/SP, para que as pessoas com quem tiveram contato nos últimos 14 dias sejam comunicadas e orientadas para as medidas preventivas e de proteção. As pessoas com suspeita de contaminação por Covid-19 e aquelas com diagnóstico confirmado deverão permanecer em </w:t>
      </w:r>
      <w:r w:rsidRPr="00EB7BBF">
        <w:rPr>
          <w:rFonts w:ascii="Times New Roman" w:eastAsiaTheme="minorHAnsi" w:hAnsi="Times New Roman"/>
          <w:i/>
        </w:rPr>
        <w:t>home office</w:t>
      </w:r>
      <w:r w:rsidRPr="00EB7BBF">
        <w:rPr>
          <w:rFonts w:ascii="Times New Roman" w:eastAsiaTheme="minorHAnsi" w:hAnsi="Times New Roman"/>
        </w:rPr>
        <w:t xml:space="preserve"> ou afastadas por, no mínimo, 14 dias. Os colaboradores deverão apresentar atestado médico para afastamento. </w:t>
      </w:r>
    </w:p>
    <w:p w14:paraId="26EA2944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003DE55B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  <w:r w:rsidRPr="00ED2A72">
        <w:rPr>
          <w:rFonts w:ascii="Times New Roman" w:eastAsiaTheme="minorHAnsi" w:hAnsi="Times New Roman"/>
        </w:rPr>
        <w:t xml:space="preserve">XIX - Higienização de ambientes infectados: em caso de confirmação de caso de Covid-19, serão isolados os ambientes em que a pessoa infectada transitou até a sua higienização completa. </w:t>
      </w:r>
    </w:p>
    <w:p w14:paraId="61948AC1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1A9BFEE2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  <w:r w:rsidRPr="00ED2A72">
        <w:rPr>
          <w:rFonts w:ascii="Times New Roman" w:eastAsiaTheme="minorHAnsi" w:hAnsi="Times New Roman"/>
        </w:rPr>
        <w:t>XX - Equipamentos de Proteção Individual (EPIs): os colaboradores terceirizados deverão utilizar os EPIs necessários para cada tipo de atividade, principalmente para atividades de limpeza, retirada e troca do lixo, atividades de copa e portaria.</w:t>
      </w:r>
    </w:p>
    <w:p w14:paraId="6D8DF41F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79DB4929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  <w:color w:val="FF0000"/>
        </w:rPr>
      </w:pPr>
      <w:r w:rsidRPr="00ED2A72">
        <w:rPr>
          <w:rFonts w:ascii="Times New Roman" w:eastAsiaTheme="minorHAnsi" w:hAnsi="Times New Roman"/>
        </w:rPr>
        <w:t>XXI – Limpeza: deverão ser aperfeiçoados e reforçados os processos de limpeza e higienização em todos os ambientes e equipamentos, incluindo piso, estações de trabalho, máquinas, mesas, cadeiras, computadores, entre outros.</w:t>
      </w:r>
      <w:r>
        <w:rPr>
          <w:rFonts w:ascii="Times New Roman" w:eastAsiaTheme="minorHAnsi" w:hAnsi="Times New Roman"/>
        </w:rPr>
        <w:t xml:space="preserve"> </w:t>
      </w:r>
    </w:p>
    <w:p w14:paraId="6C92AC7E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51F04EB1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  <w:r w:rsidRPr="00ED2A72">
        <w:rPr>
          <w:rFonts w:ascii="Times New Roman" w:eastAsiaTheme="minorHAnsi" w:hAnsi="Times New Roman"/>
        </w:rPr>
        <w:t>XXII – Tapetes e carpetes: a limpeza e higienização dos ambientes com tapetes e carpetes deverão ser intensificadas.</w:t>
      </w:r>
    </w:p>
    <w:p w14:paraId="0B07ABF4" w14:textId="77777777" w:rsidR="00A37943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405C6657" w14:textId="2A924F09" w:rsidR="00A37943" w:rsidRPr="002D6766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  <w:r w:rsidRPr="002D6766">
        <w:rPr>
          <w:rFonts w:ascii="Times New Roman" w:eastAsiaTheme="minorHAnsi" w:hAnsi="Times New Roman"/>
        </w:rPr>
        <w:t xml:space="preserve">XXIII - Distanciamento no ambiente de trabalho: os empregados em atividade presencial deverão manter o distanciamento mínimo entre pessoas, devendo estar alocados em estações de trabalho com distanciamento mínimo de 1,5 m entre os postos. </w:t>
      </w:r>
    </w:p>
    <w:p w14:paraId="33CEE203" w14:textId="77777777" w:rsidR="00A37943" w:rsidRPr="00A37943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highlight w:val="cyan"/>
        </w:rPr>
      </w:pPr>
    </w:p>
    <w:p w14:paraId="22C14EBB" w14:textId="415B16BB" w:rsidR="00A37943" w:rsidRPr="002D6766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  <w:r w:rsidRPr="002D6766">
        <w:rPr>
          <w:rFonts w:ascii="Times New Roman" w:eastAsiaTheme="minorHAnsi" w:hAnsi="Times New Roman"/>
        </w:rPr>
        <w:t>XXIV - Distanciamento em salas de reuniões: as reuniões presenciais, deverão obedecer ao distanciamento mínimo de 1,5</w:t>
      </w:r>
      <w:r w:rsidR="002D6766" w:rsidRPr="002D6766">
        <w:rPr>
          <w:rFonts w:ascii="Times New Roman" w:eastAsiaTheme="minorHAnsi" w:hAnsi="Times New Roman"/>
        </w:rPr>
        <w:t xml:space="preserve"> </w:t>
      </w:r>
      <w:r w:rsidRPr="002D6766">
        <w:rPr>
          <w:rFonts w:ascii="Times New Roman" w:eastAsiaTheme="minorHAnsi" w:hAnsi="Times New Roman"/>
        </w:rPr>
        <w:t>m entre os participantes. Deverá ser seguida a limitação do número de pessoas em cada sala, conforme orientações e sinalizações disponíveis.</w:t>
      </w:r>
    </w:p>
    <w:p w14:paraId="6CF613E7" w14:textId="77777777" w:rsidR="00A37943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highlight w:val="cyan"/>
        </w:rPr>
      </w:pPr>
    </w:p>
    <w:p w14:paraId="3766790F" w14:textId="70C0DB56" w:rsidR="00A37943" w:rsidRPr="002D6766" w:rsidRDefault="00FC34C8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lastRenderedPageBreak/>
        <w:t xml:space="preserve">Art. 3º </w:t>
      </w:r>
      <w:r w:rsidR="00A37943" w:rsidRPr="002D6766">
        <w:rPr>
          <w:rFonts w:ascii="Times New Roman" w:eastAsiaTheme="minorHAnsi" w:hAnsi="Times New Roman"/>
        </w:rPr>
        <w:t>Para ingresso nas dependências do CAU/SP será necessário o uso de máscara de proteção, bem como a aferição de temperatura corporal.</w:t>
      </w:r>
    </w:p>
    <w:p w14:paraId="713EFCE7" w14:textId="77777777" w:rsidR="00A37943" w:rsidRPr="002D6766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18791C90" w14:textId="221AC4C7" w:rsidR="00A37943" w:rsidRPr="002D6766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  <w:r w:rsidRPr="002D6766">
        <w:rPr>
          <w:rFonts w:ascii="Times New Roman" w:eastAsiaTheme="minorHAnsi" w:hAnsi="Times New Roman"/>
        </w:rPr>
        <w:t xml:space="preserve">§ 1º Caso o indivíduo não utilize máscara e/ou apresente temperatura corporal acima de 37,5ºC, será </w:t>
      </w:r>
      <w:r w:rsidR="00256FBD">
        <w:rPr>
          <w:rFonts w:ascii="Times New Roman" w:eastAsiaTheme="minorHAnsi" w:hAnsi="Times New Roman"/>
        </w:rPr>
        <w:t>vedada</w:t>
      </w:r>
      <w:r w:rsidRPr="002D6766">
        <w:rPr>
          <w:rFonts w:ascii="Times New Roman" w:eastAsiaTheme="minorHAnsi" w:hAnsi="Times New Roman"/>
        </w:rPr>
        <w:t xml:space="preserve"> sua entrada nas dependências do Conselho e orientado a procurar serviço médico de saúde. </w:t>
      </w:r>
    </w:p>
    <w:p w14:paraId="7949707D" w14:textId="77777777" w:rsidR="00A37943" w:rsidRPr="002D6766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116D63C0" w14:textId="703AFFBB" w:rsidR="00A37943" w:rsidRPr="00E30255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  <w:r w:rsidRPr="002D6766">
        <w:rPr>
          <w:rFonts w:ascii="Times New Roman" w:eastAsiaTheme="minorHAnsi" w:hAnsi="Times New Roman"/>
        </w:rPr>
        <w:t xml:space="preserve">§ 2º Em se tratando de empregado do CAU/SP com temperatura indicativa de febre, o gestor imediato deverá ser comunicado sobre a impossibilidade de permanência física nas dependências do Conselho, devendo o empregado, além de procurar serviço médico de saúde, permanecer em </w:t>
      </w:r>
      <w:r w:rsidRPr="002D6766">
        <w:rPr>
          <w:rFonts w:ascii="Times New Roman" w:eastAsiaTheme="minorHAnsi" w:hAnsi="Times New Roman"/>
          <w:i/>
        </w:rPr>
        <w:t>home office</w:t>
      </w:r>
      <w:r w:rsidRPr="002D6766">
        <w:rPr>
          <w:rFonts w:ascii="Times New Roman" w:eastAsiaTheme="minorHAnsi" w:hAnsi="Times New Roman"/>
        </w:rPr>
        <w:t>.</w:t>
      </w:r>
    </w:p>
    <w:p w14:paraId="2C986570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6D78455D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  <w:r w:rsidRPr="00ED2A72">
        <w:rPr>
          <w:rFonts w:ascii="Times New Roman" w:eastAsiaTheme="minorHAnsi" w:hAnsi="Times New Roman"/>
        </w:rPr>
        <w:t>Art. 4º As atividades externas e uso de veículos deverão seguir as diretrizes e medidas estabelecidas pelo CAU/SP:</w:t>
      </w:r>
    </w:p>
    <w:p w14:paraId="3A09EC28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29B59F9C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  <w:r w:rsidRPr="00ED2A72">
        <w:rPr>
          <w:rFonts w:ascii="Times New Roman" w:eastAsiaTheme="minorHAnsi" w:hAnsi="Times New Roman"/>
        </w:rPr>
        <w:t xml:space="preserve">I – Uso dos veículos: </w:t>
      </w:r>
    </w:p>
    <w:p w14:paraId="37B8FEC9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4F133A10" w14:textId="77777777" w:rsidR="00A37943" w:rsidRPr="00ED2A72" w:rsidRDefault="00A37943" w:rsidP="00A37943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eastAsiaTheme="minorHAnsi" w:hAnsi="Times New Roman"/>
        </w:rPr>
      </w:pPr>
      <w:r w:rsidRPr="00ED2A72">
        <w:rPr>
          <w:rFonts w:ascii="Times New Roman" w:eastAsiaTheme="minorHAnsi" w:hAnsi="Times New Roman"/>
        </w:rPr>
        <w:t xml:space="preserve">O usuário deverá higienizar o veículo nos pontos de </w:t>
      </w:r>
      <w:r w:rsidRPr="002D6766">
        <w:rPr>
          <w:rFonts w:ascii="Times New Roman" w:eastAsiaTheme="minorHAnsi" w:hAnsi="Times New Roman"/>
        </w:rPr>
        <w:t xml:space="preserve">contato com álcool 70% ou solução </w:t>
      </w:r>
      <w:proofErr w:type="spellStart"/>
      <w:r w:rsidRPr="002D6766">
        <w:rPr>
          <w:rFonts w:ascii="Times New Roman" w:eastAsiaTheme="minorHAnsi" w:hAnsi="Times New Roman"/>
        </w:rPr>
        <w:t>sanitizante</w:t>
      </w:r>
      <w:proofErr w:type="spellEnd"/>
      <w:r w:rsidRPr="002D6766">
        <w:rPr>
          <w:rFonts w:ascii="Times New Roman" w:eastAsiaTheme="minorHAnsi" w:hAnsi="Times New Roman"/>
        </w:rPr>
        <w:t>, como maçanetas, volante, alavancas, comando</w:t>
      </w:r>
      <w:r w:rsidRPr="00ED2A72">
        <w:rPr>
          <w:rFonts w:ascii="Times New Roman" w:eastAsiaTheme="minorHAnsi" w:hAnsi="Times New Roman"/>
        </w:rPr>
        <w:t xml:space="preserve"> dos vidros, antes e após o seu uso. </w:t>
      </w:r>
    </w:p>
    <w:p w14:paraId="2FA757DF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41E2DA9B" w14:textId="77777777" w:rsidR="00A37943" w:rsidRPr="00ED2A72" w:rsidRDefault="00A37943" w:rsidP="00A37943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eastAsiaTheme="minorHAnsi" w:hAnsi="Times New Roman"/>
        </w:rPr>
      </w:pPr>
      <w:r w:rsidRPr="00ED2A72">
        <w:rPr>
          <w:rFonts w:ascii="Times New Roman" w:eastAsiaTheme="minorHAnsi" w:hAnsi="Times New Roman"/>
        </w:rPr>
        <w:t xml:space="preserve">Os veículos em uso deverão ser lavados e higienizados semanalmente e, preferencialmente, deverão ser manobrados pelo próprio usuário. </w:t>
      </w:r>
    </w:p>
    <w:p w14:paraId="36E948EC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2E9F4CB1" w14:textId="77777777" w:rsidR="00A37943" w:rsidRPr="00ED2A72" w:rsidRDefault="00A37943" w:rsidP="00A37943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eastAsiaTheme="minorHAnsi" w:hAnsi="Times New Roman"/>
        </w:rPr>
      </w:pPr>
      <w:r w:rsidRPr="00ED2A72">
        <w:rPr>
          <w:rFonts w:ascii="Times New Roman" w:eastAsiaTheme="minorHAnsi" w:hAnsi="Times New Roman"/>
        </w:rPr>
        <w:t xml:space="preserve">Os veículos de pequeno porte deverão ser utilizados por no máximo 2 (dois) usuários, sendo o motorista e um passageiro no banco traseiro. </w:t>
      </w:r>
    </w:p>
    <w:p w14:paraId="304DFCAA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3AE2E1D8" w14:textId="77777777" w:rsidR="00A37943" w:rsidRPr="00ED2A72" w:rsidRDefault="00A37943" w:rsidP="00A37943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eastAsiaTheme="minorHAnsi" w:hAnsi="Times New Roman"/>
        </w:rPr>
      </w:pPr>
      <w:r w:rsidRPr="00ED2A72">
        <w:rPr>
          <w:rFonts w:ascii="Times New Roman" w:eastAsiaTheme="minorHAnsi" w:hAnsi="Times New Roman"/>
        </w:rPr>
        <w:t>Os veículos deverão ser organizados e restritos a grupos menores de usuários, de modo a reduzir o número de pessoas a utilizar o mesmo veículo. Uma planilha com os nomes dos usuários dos veículos por dia servirá para monitoramento de possíveis casos suspeitos e ações de contenção junto aos demais usuários do veículo nos últimos 14 dias.</w:t>
      </w:r>
    </w:p>
    <w:p w14:paraId="2CFEFE60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4D7179B9" w14:textId="77777777" w:rsidR="00A37943" w:rsidRPr="00ED2A72" w:rsidRDefault="00A37943" w:rsidP="00A37943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eastAsiaTheme="minorHAnsi" w:hAnsi="Times New Roman"/>
        </w:rPr>
      </w:pPr>
      <w:r w:rsidRPr="00ED2A72">
        <w:rPr>
          <w:rFonts w:ascii="Times New Roman" w:eastAsiaTheme="minorHAnsi" w:hAnsi="Times New Roman"/>
        </w:rPr>
        <w:t>Todos os ocupantes deverão permanecer de máscaras no interior do veículo.</w:t>
      </w:r>
    </w:p>
    <w:p w14:paraId="155787AD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59FCA6AD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  <w:r w:rsidRPr="00ED2A72">
        <w:rPr>
          <w:rFonts w:ascii="Times New Roman" w:eastAsiaTheme="minorHAnsi" w:hAnsi="Times New Roman"/>
        </w:rPr>
        <w:t xml:space="preserve">II - Atividades externas: </w:t>
      </w:r>
    </w:p>
    <w:p w14:paraId="4C9328D8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4492B2D2" w14:textId="77777777" w:rsidR="00A37943" w:rsidRPr="00ED2A72" w:rsidRDefault="00A37943" w:rsidP="00A37943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Times New Roman" w:eastAsiaTheme="minorHAnsi" w:hAnsi="Times New Roman"/>
        </w:rPr>
      </w:pPr>
      <w:r w:rsidRPr="00ED2A72">
        <w:rPr>
          <w:rFonts w:ascii="Times New Roman" w:eastAsiaTheme="minorHAnsi" w:hAnsi="Times New Roman"/>
        </w:rPr>
        <w:t xml:space="preserve">As atividades externas, quando necessárias, deverão seguir os procedimentos de segurança e prevenção, como higienização das mãos, uso de máscara, protetor facial e distanciamento mínimo. No caso de visita ou fiscalização em obras, os colaboradores deverão utilizar os EPIs necessários. </w:t>
      </w:r>
    </w:p>
    <w:p w14:paraId="4AE2FFA6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01766996" w14:textId="77777777" w:rsidR="00A37943" w:rsidRPr="00ED2A72" w:rsidRDefault="00A37943" w:rsidP="00A37943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Times New Roman" w:eastAsiaTheme="minorHAnsi" w:hAnsi="Times New Roman"/>
        </w:rPr>
      </w:pPr>
      <w:r w:rsidRPr="00ED2A72">
        <w:rPr>
          <w:rFonts w:ascii="Times New Roman" w:eastAsiaTheme="minorHAnsi" w:hAnsi="Times New Roman"/>
        </w:rPr>
        <w:t xml:space="preserve">Os colaboradores também deverão ser submetidos aos protocolos sanitários e de segurança adotados pela empresa, órgão ou obra visitada, em prol da contenção da covid-19. </w:t>
      </w:r>
    </w:p>
    <w:p w14:paraId="36BD50A5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314BA0E8" w14:textId="11A6DE6B" w:rsidR="00FC34C8" w:rsidRDefault="00FC34C8" w:rsidP="00FC34C8">
      <w:pPr>
        <w:spacing w:after="0" w:line="240" w:lineRule="auto"/>
        <w:jc w:val="both"/>
        <w:rPr>
          <w:rFonts w:ascii="Times New Roman" w:eastAsiaTheme="minorHAnsi" w:hAnsi="Times New Roman"/>
        </w:rPr>
      </w:pPr>
      <w:r w:rsidRPr="002D6766">
        <w:rPr>
          <w:rFonts w:ascii="Times New Roman" w:eastAsiaTheme="minorHAnsi" w:hAnsi="Times New Roman"/>
        </w:rPr>
        <w:t xml:space="preserve">Art. </w:t>
      </w:r>
      <w:r>
        <w:rPr>
          <w:rFonts w:ascii="Times New Roman" w:eastAsiaTheme="minorHAnsi" w:hAnsi="Times New Roman"/>
        </w:rPr>
        <w:t>5</w:t>
      </w:r>
      <w:r w:rsidRPr="002D6766">
        <w:rPr>
          <w:rFonts w:ascii="Times New Roman" w:eastAsiaTheme="minorHAnsi" w:hAnsi="Times New Roman"/>
        </w:rPr>
        <w:t xml:space="preserve">º </w:t>
      </w:r>
      <w:r w:rsidRPr="00FF6F79">
        <w:rPr>
          <w:rFonts w:ascii="Times New Roman" w:eastAsiaTheme="minorHAnsi" w:hAnsi="Times New Roman"/>
        </w:rPr>
        <w:t xml:space="preserve">Constituem grupo de risco para o </w:t>
      </w:r>
      <w:proofErr w:type="spellStart"/>
      <w:r w:rsidRPr="00FF6F79">
        <w:rPr>
          <w:rFonts w:ascii="Times New Roman" w:eastAsiaTheme="minorHAnsi" w:hAnsi="Times New Roman"/>
        </w:rPr>
        <w:t>coronavírus</w:t>
      </w:r>
      <w:proofErr w:type="spellEnd"/>
      <w:r w:rsidRPr="00FF6F79">
        <w:rPr>
          <w:rFonts w:ascii="Times New Roman" w:eastAsiaTheme="minorHAnsi" w:hAnsi="Times New Roman"/>
        </w:rPr>
        <w:t xml:space="preserve">, pessoas </w:t>
      </w:r>
      <w:r>
        <w:rPr>
          <w:rFonts w:ascii="Times New Roman" w:eastAsiaTheme="minorHAnsi" w:hAnsi="Times New Roman"/>
        </w:rPr>
        <w:t xml:space="preserve">maiores de 60 anos e pessoas </w:t>
      </w:r>
      <w:r w:rsidRPr="00FF6F79">
        <w:rPr>
          <w:rFonts w:ascii="Times New Roman" w:eastAsiaTheme="minorHAnsi" w:hAnsi="Times New Roman"/>
        </w:rPr>
        <w:t>que apresentem uma das doenças listadas a seguir, conforme laudo ou declaração médica: asma, bronquite, câncer, diabetes, doenças autoimunes, doenças cardiopatas e hipertensão.</w:t>
      </w:r>
    </w:p>
    <w:p w14:paraId="3D68AE03" w14:textId="77777777" w:rsidR="00FC34C8" w:rsidRDefault="00FC34C8" w:rsidP="00FC34C8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73E878BC" w14:textId="77777777" w:rsidR="00FC34C8" w:rsidRDefault="00FC34C8" w:rsidP="00FC34C8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Parágrafo único. </w:t>
      </w:r>
      <w:r w:rsidRPr="00D34324">
        <w:rPr>
          <w:color w:val="auto"/>
          <w:sz w:val="22"/>
          <w:szCs w:val="22"/>
        </w:rPr>
        <w:t xml:space="preserve">Também serão considerados pertencentes ao grupo de risco para o </w:t>
      </w:r>
      <w:proofErr w:type="spellStart"/>
      <w:r w:rsidRPr="00D34324">
        <w:rPr>
          <w:color w:val="auto"/>
          <w:sz w:val="22"/>
          <w:szCs w:val="22"/>
        </w:rPr>
        <w:t>coronavírus</w:t>
      </w:r>
      <w:proofErr w:type="spellEnd"/>
      <w:r w:rsidRPr="00D34324">
        <w:rPr>
          <w:color w:val="auto"/>
          <w:sz w:val="22"/>
          <w:szCs w:val="22"/>
        </w:rPr>
        <w:t xml:space="preserve"> indivíduos que possuam doenças assim declaradas por laudo ou declaração médica.</w:t>
      </w:r>
    </w:p>
    <w:p w14:paraId="74E94F62" w14:textId="77777777" w:rsidR="00FC34C8" w:rsidRDefault="00FC34C8" w:rsidP="00A37943">
      <w:pPr>
        <w:pStyle w:val="Default"/>
        <w:jc w:val="both"/>
        <w:rPr>
          <w:rFonts w:eastAsiaTheme="minorHAnsi"/>
          <w:color w:val="auto"/>
          <w:sz w:val="22"/>
          <w:szCs w:val="22"/>
        </w:rPr>
      </w:pPr>
    </w:p>
    <w:p w14:paraId="17CBA9C7" w14:textId="67CD0878" w:rsidR="00A37943" w:rsidRPr="00B41D1B" w:rsidRDefault="00FC34C8" w:rsidP="00A37943">
      <w:pPr>
        <w:pStyle w:val="Default"/>
        <w:jc w:val="both"/>
        <w:rPr>
          <w:rFonts w:eastAsiaTheme="minorHAnsi"/>
          <w:color w:val="auto"/>
          <w:sz w:val="22"/>
          <w:szCs w:val="22"/>
        </w:rPr>
      </w:pPr>
      <w:r>
        <w:rPr>
          <w:rFonts w:eastAsiaTheme="minorHAnsi"/>
          <w:color w:val="auto"/>
          <w:sz w:val="22"/>
          <w:szCs w:val="22"/>
        </w:rPr>
        <w:lastRenderedPageBreak/>
        <w:t xml:space="preserve">Art. 6º </w:t>
      </w:r>
      <w:r w:rsidR="00A37943" w:rsidRPr="00B41D1B">
        <w:rPr>
          <w:rFonts w:eastAsiaTheme="minorHAnsi"/>
          <w:color w:val="auto"/>
          <w:sz w:val="22"/>
          <w:szCs w:val="22"/>
        </w:rPr>
        <w:t>A comunicação interna contendo orientações de prevenção e cuidados diversos será realizada por meio de cartazes afixados nas dependências do CAU/SP e por meio informes eletrônicos.</w:t>
      </w:r>
    </w:p>
    <w:p w14:paraId="7B3D0271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6E93B05E" w14:textId="61E30533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  <w:r w:rsidRPr="00ED2A72">
        <w:rPr>
          <w:rFonts w:ascii="Times New Roman" w:eastAsiaTheme="minorHAnsi" w:hAnsi="Times New Roman"/>
        </w:rPr>
        <w:t xml:space="preserve">Art. </w:t>
      </w:r>
      <w:r w:rsidR="00FC34C8">
        <w:rPr>
          <w:rFonts w:ascii="Times New Roman" w:eastAsiaTheme="minorHAnsi" w:hAnsi="Times New Roman"/>
        </w:rPr>
        <w:t>7</w:t>
      </w:r>
      <w:r w:rsidRPr="00ED2A72">
        <w:rPr>
          <w:rFonts w:ascii="Times New Roman" w:eastAsiaTheme="minorHAnsi" w:hAnsi="Times New Roman"/>
        </w:rPr>
        <w:t xml:space="preserve">º Este Plano segue as recomendações dos órgãos de saúde, devendo sofrer alterações conforme o avanço do plano de retomada das atividades presenciais, adotando ou enrijecendo medidas em prol do combate ao </w:t>
      </w:r>
      <w:proofErr w:type="spellStart"/>
      <w:r w:rsidRPr="00ED2A72">
        <w:rPr>
          <w:rFonts w:ascii="Times New Roman" w:eastAsiaTheme="minorHAnsi" w:hAnsi="Times New Roman"/>
        </w:rPr>
        <w:t>coronavírus</w:t>
      </w:r>
      <w:proofErr w:type="spellEnd"/>
      <w:r w:rsidRPr="00ED2A72">
        <w:rPr>
          <w:rFonts w:ascii="Times New Roman" w:eastAsiaTheme="minorHAnsi" w:hAnsi="Times New Roman"/>
        </w:rPr>
        <w:t>.</w:t>
      </w:r>
    </w:p>
    <w:p w14:paraId="32E20826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245F7957" w14:textId="2E784C14" w:rsidR="00A37943" w:rsidRPr="000932E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  <w:r w:rsidRPr="00ED2A72">
        <w:rPr>
          <w:rFonts w:ascii="Times New Roman" w:eastAsiaTheme="minorHAnsi" w:hAnsi="Times New Roman"/>
        </w:rPr>
        <w:t xml:space="preserve">Art. </w:t>
      </w:r>
      <w:r w:rsidR="00FC34C8">
        <w:rPr>
          <w:rFonts w:ascii="Times New Roman" w:eastAsiaTheme="minorHAnsi" w:hAnsi="Times New Roman"/>
        </w:rPr>
        <w:t>8</w:t>
      </w:r>
      <w:r w:rsidRPr="00ED2A72">
        <w:rPr>
          <w:rFonts w:ascii="Times New Roman" w:eastAsiaTheme="minorHAnsi" w:hAnsi="Times New Roman"/>
        </w:rPr>
        <w:t xml:space="preserve">º O Conselho disponibilizará os equipamentos de proteção individuais, material para </w:t>
      </w:r>
      <w:r w:rsidRPr="000932E2">
        <w:rPr>
          <w:rFonts w:ascii="Times New Roman" w:eastAsiaTheme="minorHAnsi" w:hAnsi="Times New Roman"/>
        </w:rPr>
        <w:t>higienização e adequações mobiliárias para favorecer o distanciamento mínimo de proteção.</w:t>
      </w:r>
    </w:p>
    <w:p w14:paraId="7DBEC8C8" w14:textId="77777777" w:rsidR="00A37943" w:rsidRPr="000932E2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</w:rPr>
      </w:pPr>
    </w:p>
    <w:p w14:paraId="1B299A1E" w14:textId="491CEF8D" w:rsidR="00A37943" w:rsidRDefault="00FC34C8" w:rsidP="00A37943">
      <w:pPr>
        <w:pStyle w:val="Default"/>
        <w:jc w:val="both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Art. 9</w:t>
      </w:r>
      <w:r w:rsidR="00A37943" w:rsidRPr="000932E2">
        <w:rPr>
          <w:rFonts w:eastAsiaTheme="minorHAnsi"/>
          <w:sz w:val="22"/>
          <w:szCs w:val="22"/>
        </w:rPr>
        <w:t xml:space="preserve">º </w:t>
      </w:r>
      <w:r w:rsidR="00A37943" w:rsidRPr="000932E2">
        <w:rPr>
          <w:iCs/>
          <w:sz w:val="22"/>
          <w:szCs w:val="22"/>
        </w:rPr>
        <w:t xml:space="preserve">Os protocolos de proteção são de observância obrigatória por todos os indivíduos que frequentarem as dependências físicas do CAU/SP, incluindo a Sede e os Escritórios Descentralizados, </w:t>
      </w:r>
      <w:r w:rsidR="00B55908" w:rsidRPr="000932E2">
        <w:rPr>
          <w:iCs/>
          <w:sz w:val="22"/>
          <w:szCs w:val="22"/>
        </w:rPr>
        <w:t xml:space="preserve">sendo adotadas medidas </w:t>
      </w:r>
      <w:r w:rsidR="00A37943" w:rsidRPr="000932E2">
        <w:rPr>
          <w:rFonts w:eastAsiaTheme="minorHAnsi"/>
          <w:sz w:val="22"/>
          <w:szCs w:val="22"/>
        </w:rPr>
        <w:t>administrativas</w:t>
      </w:r>
      <w:r w:rsidR="00B55908" w:rsidRPr="000932E2">
        <w:rPr>
          <w:rFonts w:eastAsiaTheme="minorHAnsi"/>
          <w:sz w:val="22"/>
          <w:szCs w:val="22"/>
        </w:rPr>
        <w:t xml:space="preserve">, </w:t>
      </w:r>
      <w:r w:rsidR="00B55908" w:rsidRPr="002D6766">
        <w:rPr>
          <w:rFonts w:eastAsiaTheme="minorHAnsi"/>
          <w:sz w:val="22"/>
          <w:szCs w:val="22"/>
        </w:rPr>
        <w:t>civis e penais cabíveis</w:t>
      </w:r>
      <w:r w:rsidR="00B55908" w:rsidRPr="000932E2">
        <w:rPr>
          <w:rFonts w:eastAsiaTheme="minorHAnsi"/>
          <w:sz w:val="22"/>
          <w:szCs w:val="22"/>
        </w:rPr>
        <w:t xml:space="preserve"> em caso de descumprimento</w:t>
      </w:r>
      <w:r w:rsidR="00A37943" w:rsidRPr="000932E2">
        <w:rPr>
          <w:rFonts w:eastAsiaTheme="minorHAnsi"/>
          <w:sz w:val="22"/>
          <w:szCs w:val="22"/>
        </w:rPr>
        <w:t>.</w:t>
      </w:r>
    </w:p>
    <w:p w14:paraId="260A354F" w14:textId="77777777" w:rsidR="00A37943" w:rsidRPr="00ED2A72" w:rsidRDefault="00A37943" w:rsidP="00A37943">
      <w:pPr>
        <w:spacing w:after="0" w:line="240" w:lineRule="auto"/>
        <w:jc w:val="both"/>
        <w:rPr>
          <w:rFonts w:ascii="Times New Roman" w:hAnsi="Times New Roman"/>
        </w:rPr>
      </w:pPr>
    </w:p>
    <w:p w14:paraId="29844985" w14:textId="786B53A4" w:rsidR="000558D7" w:rsidRPr="009B30FB" w:rsidRDefault="00E365B7" w:rsidP="000558D7">
      <w:pPr>
        <w:pStyle w:val="Default"/>
        <w:jc w:val="both"/>
        <w:rPr>
          <w:color w:val="auto"/>
          <w:sz w:val="22"/>
          <w:szCs w:val="22"/>
        </w:rPr>
      </w:pPr>
      <w:r w:rsidRPr="000558D7">
        <w:rPr>
          <w:color w:val="auto"/>
          <w:sz w:val="22"/>
          <w:szCs w:val="22"/>
        </w:rPr>
        <w:t xml:space="preserve">Art. </w:t>
      </w:r>
      <w:r w:rsidR="00FC34C8">
        <w:rPr>
          <w:color w:val="auto"/>
          <w:sz w:val="22"/>
          <w:szCs w:val="22"/>
        </w:rPr>
        <w:t>10</w:t>
      </w:r>
      <w:r w:rsidR="0043337B" w:rsidRPr="000558D7">
        <w:rPr>
          <w:color w:val="auto"/>
          <w:sz w:val="22"/>
          <w:szCs w:val="22"/>
        </w:rPr>
        <w:t xml:space="preserve"> </w:t>
      </w:r>
      <w:r w:rsidR="000558D7" w:rsidRPr="000558D7">
        <w:rPr>
          <w:color w:val="auto"/>
          <w:sz w:val="22"/>
          <w:szCs w:val="22"/>
        </w:rPr>
        <w:t xml:space="preserve">Fica revogada a Portaria Normativa CAU/SP n.º </w:t>
      </w:r>
      <w:r w:rsidR="000932E2">
        <w:rPr>
          <w:color w:val="auto"/>
          <w:sz w:val="22"/>
          <w:szCs w:val="22"/>
        </w:rPr>
        <w:t>180</w:t>
      </w:r>
      <w:r w:rsidR="000558D7" w:rsidRPr="000558D7">
        <w:rPr>
          <w:color w:val="auto"/>
          <w:sz w:val="22"/>
          <w:szCs w:val="22"/>
        </w:rPr>
        <w:t xml:space="preserve">, de </w:t>
      </w:r>
      <w:r w:rsidR="000932E2">
        <w:rPr>
          <w:color w:val="auto"/>
          <w:sz w:val="22"/>
          <w:szCs w:val="22"/>
        </w:rPr>
        <w:t>31</w:t>
      </w:r>
      <w:r w:rsidR="000558D7" w:rsidRPr="000558D7">
        <w:rPr>
          <w:color w:val="auto"/>
          <w:sz w:val="22"/>
          <w:szCs w:val="22"/>
        </w:rPr>
        <w:t xml:space="preserve"> de </w:t>
      </w:r>
      <w:r w:rsidR="000932E2">
        <w:rPr>
          <w:color w:val="auto"/>
          <w:sz w:val="22"/>
          <w:szCs w:val="22"/>
        </w:rPr>
        <w:t>agosto de 2020, bem como a Instrução Normativa CAU/SP n.º 18, de 31 de agosto de 2020.</w:t>
      </w:r>
    </w:p>
    <w:p w14:paraId="3E430CFF" w14:textId="77777777" w:rsidR="000558D7" w:rsidRDefault="000558D7" w:rsidP="00C52A6E">
      <w:pPr>
        <w:pStyle w:val="Default"/>
        <w:jc w:val="both"/>
        <w:rPr>
          <w:color w:val="auto"/>
          <w:sz w:val="22"/>
          <w:szCs w:val="22"/>
        </w:rPr>
      </w:pPr>
    </w:p>
    <w:p w14:paraId="4D500A6F" w14:textId="40178906" w:rsidR="0043337B" w:rsidRDefault="000558D7" w:rsidP="00C52A6E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Art. </w:t>
      </w:r>
      <w:r w:rsidR="00FC34C8">
        <w:rPr>
          <w:color w:val="auto"/>
          <w:sz w:val="22"/>
          <w:szCs w:val="22"/>
        </w:rPr>
        <w:t>11</w:t>
      </w:r>
      <w:r>
        <w:rPr>
          <w:color w:val="auto"/>
          <w:sz w:val="22"/>
          <w:szCs w:val="22"/>
        </w:rPr>
        <w:t xml:space="preserve"> </w:t>
      </w:r>
      <w:r w:rsidR="0043337B">
        <w:rPr>
          <w:color w:val="auto"/>
          <w:sz w:val="22"/>
          <w:szCs w:val="22"/>
        </w:rPr>
        <w:t xml:space="preserve">Esta Portaria entra em vigor </w:t>
      </w:r>
      <w:r w:rsidR="0043337B" w:rsidRPr="00FD28AE">
        <w:rPr>
          <w:color w:val="auto"/>
          <w:sz w:val="22"/>
          <w:szCs w:val="22"/>
        </w:rPr>
        <w:t>na data de sua publicação</w:t>
      </w:r>
      <w:r w:rsidR="0043337B">
        <w:rPr>
          <w:color w:val="auto"/>
          <w:sz w:val="22"/>
          <w:szCs w:val="22"/>
        </w:rPr>
        <w:t xml:space="preserve"> no sítio eletrônico do CAU/SP.</w:t>
      </w:r>
    </w:p>
    <w:p w14:paraId="4C71D2DC" w14:textId="77777777" w:rsidR="00773CE2" w:rsidRDefault="00773CE2" w:rsidP="00C52A6E">
      <w:pPr>
        <w:pStyle w:val="Default"/>
        <w:jc w:val="center"/>
        <w:rPr>
          <w:color w:val="auto"/>
          <w:sz w:val="22"/>
          <w:szCs w:val="22"/>
        </w:rPr>
      </w:pPr>
    </w:p>
    <w:p w14:paraId="3E2A8EA9" w14:textId="0445193E" w:rsidR="00443EC8" w:rsidRPr="00443EC8" w:rsidRDefault="0057667C" w:rsidP="00C52A6E">
      <w:pPr>
        <w:pStyle w:val="Default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São Paulo</w:t>
      </w:r>
      <w:r w:rsidRPr="00FD28AE">
        <w:rPr>
          <w:color w:val="auto"/>
          <w:sz w:val="22"/>
          <w:szCs w:val="22"/>
        </w:rPr>
        <w:t xml:space="preserve">, </w:t>
      </w:r>
      <w:r w:rsidR="006A357E">
        <w:rPr>
          <w:color w:val="auto"/>
          <w:sz w:val="22"/>
          <w:szCs w:val="22"/>
        </w:rPr>
        <w:t>30</w:t>
      </w:r>
      <w:r w:rsidRPr="00FD28AE">
        <w:rPr>
          <w:color w:val="auto"/>
          <w:sz w:val="22"/>
          <w:szCs w:val="22"/>
        </w:rPr>
        <w:t xml:space="preserve"> de </w:t>
      </w:r>
      <w:r w:rsidR="006A357E">
        <w:rPr>
          <w:color w:val="auto"/>
          <w:sz w:val="22"/>
          <w:szCs w:val="22"/>
        </w:rPr>
        <w:t>outubro</w:t>
      </w:r>
      <w:r>
        <w:rPr>
          <w:color w:val="auto"/>
          <w:sz w:val="22"/>
          <w:szCs w:val="22"/>
        </w:rPr>
        <w:t xml:space="preserve"> de 2020.</w:t>
      </w:r>
    </w:p>
    <w:p w14:paraId="1E9C4334" w14:textId="28D0AB65" w:rsidR="00B57DEF" w:rsidRDefault="00B57DEF" w:rsidP="00C52A6E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</w:rPr>
      </w:pPr>
    </w:p>
    <w:p w14:paraId="6BCAD55D" w14:textId="77777777" w:rsidR="00B57DEF" w:rsidRDefault="00B57DEF" w:rsidP="00C52A6E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</w:rPr>
      </w:pPr>
    </w:p>
    <w:p w14:paraId="7E011BE5" w14:textId="77777777" w:rsidR="009C3BF6" w:rsidRPr="00443EC8" w:rsidRDefault="005278DA" w:rsidP="00C52A6E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443EC8">
        <w:rPr>
          <w:rFonts w:ascii="Times New Roman" w:hAnsi="Times New Roman"/>
          <w:b/>
        </w:rPr>
        <w:t>José Roberto Geraldine Junior</w:t>
      </w:r>
    </w:p>
    <w:p w14:paraId="0B982A96" w14:textId="77777777" w:rsidR="009C3BF6" w:rsidRPr="008F0438" w:rsidRDefault="005278DA" w:rsidP="00C52A6E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</w:rPr>
      </w:pPr>
      <w:r w:rsidRPr="008F0438">
        <w:rPr>
          <w:rFonts w:ascii="Times New Roman" w:hAnsi="Times New Roman"/>
        </w:rPr>
        <w:t>Presidente do CAU/SP</w:t>
      </w:r>
    </w:p>
    <w:p w14:paraId="67A682D9" w14:textId="77777777" w:rsidR="0057667C" w:rsidRDefault="0057667C" w:rsidP="00C52A6E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</w:rPr>
      </w:pPr>
    </w:p>
    <w:p w14:paraId="0C6E1E9F" w14:textId="07B06881" w:rsidR="00D10577" w:rsidRPr="00A27404" w:rsidRDefault="00D10577" w:rsidP="00C52A6E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i/>
        </w:rPr>
      </w:pPr>
      <w:r w:rsidRPr="00A27404">
        <w:rPr>
          <w:rFonts w:ascii="Times New Roman" w:hAnsi="Times New Roman"/>
          <w:i/>
        </w:rPr>
        <w:t xml:space="preserve">(Publicado no sítio eletrônico do CAU/SP em </w:t>
      </w:r>
      <w:r w:rsidR="006A357E">
        <w:rPr>
          <w:rFonts w:ascii="Times New Roman" w:hAnsi="Times New Roman"/>
          <w:i/>
        </w:rPr>
        <w:t>30</w:t>
      </w:r>
      <w:r w:rsidRPr="00A27404">
        <w:rPr>
          <w:rFonts w:ascii="Times New Roman" w:hAnsi="Times New Roman"/>
          <w:i/>
        </w:rPr>
        <w:t>.</w:t>
      </w:r>
      <w:r w:rsidR="006A357E">
        <w:rPr>
          <w:rFonts w:ascii="Times New Roman" w:hAnsi="Times New Roman"/>
          <w:i/>
        </w:rPr>
        <w:t>10</w:t>
      </w:r>
      <w:r w:rsidRPr="00A27404">
        <w:rPr>
          <w:rFonts w:ascii="Times New Roman" w:hAnsi="Times New Roman"/>
          <w:i/>
        </w:rPr>
        <w:t>.2020)</w:t>
      </w:r>
    </w:p>
    <w:sectPr w:rsidR="00D10577" w:rsidRPr="00A27404" w:rsidSect="004B492B">
      <w:headerReference w:type="default" r:id="rId8"/>
      <w:footerReference w:type="default" r:id="rId9"/>
      <w:pgSz w:w="11906" w:h="16838"/>
      <w:pgMar w:top="1843" w:right="1701" w:bottom="1417" w:left="1701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4C632C" w14:textId="77777777" w:rsidR="00E17035" w:rsidRDefault="00E17035" w:rsidP="0082171B">
      <w:pPr>
        <w:spacing w:after="0" w:line="240" w:lineRule="auto"/>
      </w:pPr>
      <w:r>
        <w:separator/>
      </w:r>
    </w:p>
  </w:endnote>
  <w:endnote w:type="continuationSeparator" w:id="0">
    <w:p w14:paraId="47562EE6" w14:textId="77777777" w:rsidR="00E17035" w:rsidRDefault="00E17035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854C1D" w14:textId="43C00F3D" w:rsidR="004B492B" w:rsidRPr="004B492B" w:rsidRDefault="004B492B" w:rsidP="001D0D3F">
    <w:pPr>
      <w:pStyle w:val="Rodap"/>
      <w:jc w:val="right"/>
      <w:rPr>
        <w:rFonts w:ascii="Times New Roman" w:hAnsi="Times New Roman"/>
      </w:rPr>
    </w:pPr>
    <w:r w:rsidRPr="004B492B">
      <w:rPr>
        <w:rFonts w:ascii="Times New Roman" w:hAnsi="Times New Roman"/>
      </w:rPr>
      <w:t xml:space="preserve">Portaria Normativa CAU/SP n.º </w:t>
    </w:r>
    <w:r w:rsidR="000141E0">
      <w:rPr>
        <w:rFonts w:ascii="Times New Roman" w:hAnsi="Times New Roman"/>
      </w:rPr>
      <w:t>18</w:t>
    </w:r>
    <w:r w:rsidR="003A4BC1">
      <w:rPr>
        <w:rFonts w:ascii="Times New Roman" w:hAnsi="Times New Roman"/>
      </w:rPr>
      <w:t>5</w:t>
    </w:r>
    <w:r w:rsidRPr="004B492B">
      <w:rPr>
        <w:rFonts w:ascii="Times New Roman" w:hAnsi="Times New Roman"/>
      </w:rPr>
      <w:t xml:space="preserve">/2020 – </w:t>
    </w:r>
    <w:sdt>
      <w:sdtPr>
        <w:rPr>
          <w:rFonts w:ascii="Times New Roman" w:hAnsi="Times New Roman"/>
        </w:rPr>
        <w:id w:val="-210911222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-1267837942"/>
            <w:docPartObj>
              <w:docPartGallery w:val="Page Numbers (Top of Page)"/>
              <w:docPartUnique/>
            </w:docPartObj>
          </w:sdtPr>
          <w:sdtEndPr/>
          <w:sdtContent>
            <w:r w:rsidRPr="004B492B">
              <w:rPr>
                <w:rFonts w:ascii="Times New Roman" w:hAnsi="Times New Roman"/>
              </w:rPr>
              <w:t xml:space="preserve">Página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PAGE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113F28">
              <w:rPr>
                <w:rFonts w:ascii="Times New Roman" w:hAnsi="Times New Roman"/>
                <w:b/>
                <w:bCs/>
                <w:noProof/>
              </w:rPr>
              <w:t>5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4B492B">
              <w:rPr>
                <w:rFonts w:ascii="Times New Roman" w:hAnsi="Times New Roman"/>
              </w:rPr>
              <w:t xml:space="preserve"> de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NUMPAGES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113F28">
              <w:rPr>
                <w:rFonts w:ascii="Times New Roman" w:hAnsi="Times New Roman"/>
                <w:b/>
                <w:bCs/>
                <w:noProof/>
              </w:rPr>
              <w:t>5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60C5D0D8" w14:textId="77777777" w:rsidR="00F34BB8" w:rsidRPr="004B492B" w:rsidRDefault="00F34BB8" w:rsidP="004B492B">
    <w:pPr>
      <w:pStyle w:val="Rodap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DBACAE" w14:textId="77777777" w:rsidR="00E17035" w:rsidRDefault="00E17035" w:rsidP="0082171B">
      <w:pPr>
        <w:spacing w:after="0" w:line="240" w:lineRule="auto"/>
      </w:pPr>
      <w:r>
        <w:separator/>
      </w:r>
    </w:p>
  </w:footnote>
  <w:footnote w:type="continuationSeparator" w:id="0">
    <w:p w14:paraId="4E15CF9B" w14:textId="77777777" w:rsidR="00E17035" w:rsidRDefault="00E17035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FEE859" w14:textId="64003DB6" w:rsidR="00591322" w:rsidRDefault="00C144A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AA55E9B" wp14:editId="152B55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482A9" w14:textId="77777777" w:rsidR="0082171B" w:rsidRDefault="0082171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749F9"/>
    <w:multiLevelType w:val="hybridMultilevel"/>
    <w:tmpl w:val="D39229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E4530"/>
    <w:multiLevelType w:val="hybridMultilevel"/>
    <w:tmpl w:val="B3A66A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9F626F"/>
    <w:multiLevelType w:val="hybridMultilevel"/>
    <w:tmpl w:val="AA4C97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9D5C7E"/>
    <w:multiLevelType w:val="hybridMultilevel"/>
    <w:tmpl w:val="332A4210"/>
    <w:lvl w:ilvl="0" w:tplc="5A90C01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5AE66DE8"/>
    <w:multiLevelType w:val="hybridMultilevel"/>
    <w:tmpl w:val="9B769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41E0"/>
    <w:rsid w:val="000167AB"/>
    <w:rsid w:val="00023C08"/>
    <w:rsid w:val="00025866"/>
    <w:rsid w:val="0003066A"/>
    <w:rsid w:val="000308F2"/>
    <w:rsid w:val="000375F4"/>
    <w:rsid w:val="000558D7"/>
    <w:rsid w:val="00057BBF"/>
    <w:rsid w:val="00073965"/>
    <w:rsid w:val="00090671"/>
    <w:rsid w:val="00092F89"/>
    <w:rsid w:val="000932E2"/>
    <w:rsid w:val="000965E3"/>
    <w:rsid w:val="00096839"/>
    <w:rsid w:val="000A0223"/>
    <w:rsid w:val="000A2EA3"/>
    <w:rsid w:val="000B3D07"/>
    <w:rsid w:val="000B7600"/>
    <w:rsid w:val="000E480F"/>
    <w:rsid w:val="000F5F58"/>
    <w:rsid w:val="001021E8"/>
    <w:rsid w:val="00107E5F"/>
    <w:rsid w:val="00113F28"/>
    <w:rsid w:val="0011606D"/>
    <w:rsid w:val="00117134"/>
    <w:rsid w:val="00130CEC"/>
    <w:rsid w:val="0014529E"/>
    <w:rsid w:val="001461A0"/>
    <w:rsid w:val="00151680"/>
    <w:rsid w:val="00154B1C"/>
    <w:rsid w:val="001649F7"/>
    <w:rsid w:val="001678BC"/>
    <w:rsid w:val="00170BFE"/>
    <w:rsid w:val="0017166F"/>
    <w:rsid w:val="0017293F"/>
    <w:rsid w:val="00174895"/>
    <w:rsid w:val="0018662C"/>
    <w:rsid w:val="00187B90"/>
    <w:rsid w:val="001916C0"/>
    <w:rsid w:val="001A1984"/>
    <w:rsid w:val="001A4284"/>
    <w:rsid w:val="001B386B"/>
    <w:rsid w:val="001B4D74"/>
    <w:rsid w:val="001B5895"/>
    <w:rsid w:val="001B5A63"/>
    <w:rsid w:val="001B6749"/>
    <w:rsid w:val="001D0D3F"/>
    <w:rsid w:val="001D62D1"/>
    <w:rsid w:val="0020054B"/>
    <w:rsid w:val="002019CF"/>
    <w:rsid w:val="00203B3B"/>
    <w:rsid w:val="00211950"/>
    <w:rsid w:val="002329FC"/>
    <w:rsid w:val="002359BB"/>
    <w:rsid w:val="00236C8C"/>
    <w:rsid w:val="0024294C"/>
    <w:rsid w:val="00247103"/>
    <w:rsid w:val="00256FBD"/>
    <w:rsid w:val="002663AB"/>
    <w:rsid w:val="00271244"/>
    <w:rsid w:val="00271D0D"/>
    <w:rsid w:val="00273565"/>
    <w:rsid w:val="0027491D"/>
    <w:rsid w:val="00275B2E"/>
    <w:rsid w:val="00280708"/>
    <w:rsid w:val="00284BEF"/>
    <w:rsid w:val="00292A04"/>
    <w:rsid w:val="0029352C"/>
    <w:rsid w:val="00294733"/>
    <w:rsid w:val="002B6EE0"/>
    <w:rsid w:val="002B7BF7"/>
    <w:rsid w:val="002C3FAE"/>
    <w:rsid w:val="002D1D62"/>
    <w:rsid w:val="002D6091"/>
    <w:rsid w:val="002D6766"/>
    <w:rsid w:val="002E37F8"/>
    <w:rsid w:val="002E40A2"/>
    <w:rsid w:val="002F0C3F"/>
    <w:rsid w:val="0030664E"/>
    <w:rsid w:val="003066D5"/>
    <w:rsid w:val="00311462"/>
    <w:rsid w:val="00311CE1"/>
    <w:rsid w:val="00315929"/>
    <w:rsid w:val="00323DBB"/>
    <w:rsid w:val="00342056"/>
    <w:rsid w:val="00342CDA"/>
    <w:rsid w:val="00343372"/>
    <w:rsid w:val="00344912"/>
    <w:rsid w:val="0034557B"/>
    <w:rsid w:val="003477A5"/>
    <w:rsid w:val="00347F77"/>
    <w:rsid w:val="0035620E"/>
    <w:rsid w:val="0036391B"/>
    <w:rsid w:val="00364D74"/>
    <w:rsid w:val="00372E8E"/>
    <w:rsid w:val="00375E9B"/>
    <w:rsid w:val="003819D6"/>
    <w:rsid w:val="0039187B"/>
    <w:rsid w:val="00395C09"/>
    <w:rsid w:val="003A4BC1"/>
    <w:rsid w:val="003A605C"/>
    <w:rsid w:val="003A7C4E"/>
    <w:rsid w:val="003D0C41"/>
    <w:rsid w:val="003D5230"/>
    <w:rsid w:val="003E38FA"/>
    <w:rsid w:val="004107EC"/>
    <w:rsid w:val="004147CB"/>
    <w:rsid w:val="00415D05"/>
    <w:rsid w:val="00416F19"/>
    <w:rsid w:val="00417481"/>
    <w:rsid w:val="004223E3"/>
    <w:rsid w:val="004253BB"/>
    <w:rsid w:val="004328D5"/>
    <w:rsid w:val="0043337B"/>
    <w:rsid w:val="00434AC7"/>
    <w:rsid w:val="00435E94"/>
    <w:rsid w:val="00443EC8"/>
    <w:rsid w:val="00453A66"/>
    <w:rsid w:val="00460053"/>
    <w:rsid w:val="00466361"/>
    <w:rsid w:val="004679C8"/>
    <w:rsid w:val="00471D32"/>
    <w:rsid w:val="0049667A"/>
    <w:rsid w:val="004A51FC"/>
    <w:rsid w:val="004B492B"/>
    <w:rsid w:val="004C60AE"/>
    <w:rsid w:val="004C64B8"/>
    <w:rsid w:val="004E0D25"/>
    <w:rsid w:val="004E1A41"/>
    <w:rsid w:val="004E3D23"/>
    <w:rsid w:val="0050146C"/>
    <w:rsid w:val="0050148A"/>
    <w:rsid w:val="005033F0"/>
    <w:rsid w:val="00514C9C"/>
    <w:rsid w:val="00522CD4"/>
    <w:rsid w:val="0052719F"/>
    <w:rsid w:val="005278DA"/>
    <w:rsid w:val="00530157"/>
    <w:rsid w:val="00530C72"/>
    <w:rsid w:val="00533F92"/>
    <w:rsid w:val="00535369"/>
    <w:rsid w:val="005511F6"/>
    <w:rsid w:val="005542CC"/>
    <w:rsid w:val="00560269"/>
    <w:rsid w:val="00565BE7"/>
    <w:rsid w:val="00574900"/>
    <w:rsid w:val="0057667C"/>
    <w:rsid w:val="00585928"/>
    <w:rsid w:val="00591322"/>
    <w:rsid w:val="00594047"/>
    <w:rsid w:val="005A23DB"/>
    <w:rsid w:val="005A64FB"/>
    <w:rsid w:val="005A76A6"/>
    <w:rsid w:val="005B7D3B"/>
    <w:rsid w:val="005C4A2B"/>
    <w:rsid w:val="005C538A"/>
    <w:rsid w:val="005D0E31"/>
    <w:rsid w:val="005D36ED"/>
    <w:rsid w:val="005E095E"/>
    <w:rsid w:val="005E25CD"/>
    <w:rsid w:val="005E329B"/>
    <w:rsid w:val="006003B6"/>
    <w:rsid w:val="006060D9"/>
    <w:rsid w:val="006109BF"/>
    <w:rsid w:val="006158FA"/>
    <w:rsid w:val="00616700"/>
    <w:rsid w:val="0061755E"/>
    <w:rsid w:val="006246F5"/>
    <w:rsid w:val="00625A13"/>
    <w:rsid w:val="00667F76"/>
    <w:rsid w:val="00673209"/>
    <w:rsid w:val="006A1251"/>
    <w:rsid w:val="006A357E"/>
    <w:rsid w:val="006D6138"/>
    <w:rsid w:val="006E0BA4"/>
    <w:rsid w:val="006E456E"/>
    <w:rsid w:val="006F6362"/>
    <w:rsid w:val="007072AF"/>
    <w:rsid w:val="007254AE"/>
    <w:rsid w:val="00725835"/>
    <w:rsid w:val="00735308"/>
    <w:rsid w:val="00737CAE"/>
    <w:rsid w:val="0074472B"/>
    <w:rsid w:val="00744C97"/>
    <w:rsid w:val="00746E4A"/>
    <w:rsid w:val="00750500"/>
    <w:rsid w:val="007512B4"/>
    <w:rsid w:val="007535B9"/>
    <w:rsid w:val="007548FA"/>
    <w:rsid w:val="00771543"/>
    <w:rsid w:val="0077374D"/>
    <w:rsid w:val="00773CE2"/>
    <w:rsid w:val="00774DF7"/>
    <w:rsid w:val="0077528A"/>
    <w:rsid w:val="00787935"/>
    <w:rsid w:val="00797C16"/>
    <w:rsid w:val="007B3011"/>
    <w:rsid w:val="007D190A"/>
    <w:rsid w:val="007D1D0D"/>
    <w:rsid w:val="007E1F00"/>
    <w:rsid w:val="007E34EF"/>
    <w:rsid w:val="007E3D35"/>
    <w:rsid w:val="008025D9"/>
    <w:rsid w:val="00803AC5"/>
    <w:rsid w:val="008065E3"/>
    <w:rsid w:val="00806D4F"/>
    <w:rsid w:val="00807822"/>
    <w:rsid w:val="00814909"/>
    <w:rsid w:val="0082171B"/>
    <w:rsid w:val="008243CE"/>
    <w:rsid w:val="0083760D"/>
    <w:rsid w:val="00844FC5"/>
    <w:rsid w:val="00850114"/>
    <w:rsid w:val="00867A77"/>
    <w:rsid w:val="00870F59"/>
    <w:rsid w:val="00880F82"/>
    <w:rsid w:val="00884696"/>
    <w:rsid w:val="008A15A4"/>
    <w:rsid w:val="008A1BCA"/>
    <w:rsid w:val="008A5617"/>
    <w:rsid w:val="008B29A1"/>
    <w:rsid w:val="008B4876"/>
    <w:rsid w:val="008B7C37"/>
    <w:rsid w:val="008C36D1"/>
    <w:rsid w:val="008D19F4"/>
    <w:rsid w:val="008D2008"/>
    <w:rsid w:val="008D20AC"/>
    <w:rsid w:val="008D3D86"/>
    <w:rsid w:val="008E0367"/>
    <w:rsid w:val="008E3B37"/>
    <w:rsid w:val="008E510A"/>
    <w:rsid w:val="008F0438"/>
    <w:rsid w:val="008F361C"/>
    <w:rsid w:val="00903EFE"/>
    <w:rsid w:val="009107F4"/>
    <w:rsid w:val="00913E6E"/>
    <w:rsid w:val="0092261F"/>
    <w:rsid w:val="00924D3D"/>
    <w:rsid w:val="009341BE"/>
    <w:rsid w:val="00935A09"/>
    <w:rsid w:val="00946590"/>
    <w:rsid w:val="0094731B"/>
    <w:rsid w:val="00952902"/>
    <w:rsid w:val="009544B1"/>
    <w:rsid w:val="00957783"/>
    <w:rsid w:val="00962934"/>
    <w:rsid w:val="00967F8D"/>
    <w:rsid w:val="009819E7"/>
    <w:rsid w:val="00983591"/>
    <w:rsid w:val="00983970"/>
    <w:rsid w:val="009A1719"/>
    <w:rsid w:val="009A723A"/>
    <w:rsid w:val="009B1703"/>
    <w:rsid w:val="009B33C2"/>
    <w:rsid w:val="009B57DC"/>
    <w:rsid w:val="009B599D"/>
    <w:rsid w:val="009B5CD1"/>
    <w:rsid w:val="009C070E"/>
    <w:rsid w:val="009C3BF6"/>
    <w:rsid w:val="009C4E1E"/>
    <w:rsid w:val="009C7B51"/>
    <w:rsid w:val="009D2C68"/>
    <w:rsid w:val="009D3490"/>
    <w:rsid w:val="009E042A"/>
    <w:rsid w:val="009F234D"/>
    <w:rsid w:val="009F4049"/>
    <w:rsid w:val="009F40C0"/>
    <w:rsid w:val="00A13B5A"/>
    <w:rsid w:val="00A2111E"/>
    <w:rsid w:val="00A21A2E"/>
    <w:rsid w:val="00A26A56"/>
    <w:rsid w:val="00A27404"/>
    <w:rsid w:val="00A2747F"/>
    <w:rsid w:val="00A27D15"/>
    <w:rsid w:val="00A31102"/>
    <w:rsid w:val="00A32B7A"/>
    <w:rsid w:val="00A343BA"/>
    <w:rsid w:val="00A34B82"/>
    <w:rsid w:val="00A37943"/>
    <w:rsid w:val="00A441F2"/>
    <w:rsid w:val="00A6055A"/>
    <w:rsid w:val="00A612D8"/>
    <w:rsid w:val="00A6673C"/>
    <w:rsid w:val="00A7136E"/>
    <w:rsid w:val="00A81D93"/>
    <w:rsid w:val="00AA30AF"/>
    <w:rsid w:val="00AA3706"/>
    <w:rsid w:val="00AC20B8"/>
    <w:rsid w:val="00AD4644"/>
    <w:rsid w:val="00AD7993"/>
    <w:rsid w:val="00AE22AE"/>
    <w:rsid w:val="00AF187A"/>
    <w:rsid w:val="00AF3582"/>
    <w:rsid w:val="00B0057A"/>
    <w:rsid w:val="00B017BA"/>
    <w:rsid w:val="00B0480E"/>
    <w:rsid w:val="00B073B1"/>
    <w:rsid w:val="00B11A38"/>
    <w:rsid w:val="00B12082"/>
    <w:rsid w:val="00B14215"/>
    <w:rsid w:val="00B14473"/>
    <w:rsid w:val="00B14864"/>
    <w:rsid w:val="00B209C8"/>
    <w:rsid w:val="00B24AF7"/>
    <w:rsid w:val="00B26311"/>
    <w:rsid w:val="00B311EB"/>
    <w:rsid w:val="00B31DAF"/>
    <w:rsid w:val="00B32B49"/>
    <w:rsid w:val="00B33126"/>
    <w:rsid w:val="00B4177A"/>
    <w:rsid w:val="00B41D1B"/>
    <w:rsid w:val="00B5510C"/>
    <w:rsid w:val="00B55908"/>
    <w:rsid w:val="00B56F07"/>
    <w:rsid w:val="00B57DEF"/>
    <w:rsid w:val="00B6602E"/>
    <w:rsid w:val="00B665FD"/>
    <w:rsid w:val="00B7554E"/>
    <w:rsid w:val="00B7688A"/>
    <w:rsid w:val="00B83ECA"/>
    <w:rsid w:val="00B91E0D"/>
    <w:rsid w:val="00B94029"/>
    <w:rsid w:val="00B9553C"/>
    <w:rsid w:val="00B96DE2"/>
    <w:rsid w:val="00B96F2F"/>
    <w:rsid w:val="00BA174A"/>
    <w:rsid w:val="00BA3CA5"/>
    <w:rsid w:val="00BB11D4"/>
    <w:rsid w:val="00BB1B50"/>
    <w:rsid w:val="00BB2B00"/>
    <w:rsid w:val="00BB32AF"/>
    <w:rsid w:val="00BB5160"/>
    <w:rsid w:val="00BB5BC1"/>
    <w:rsid w:val="00BC3E40"/>
    <w:rsid w:val="00BD45F0"/>
    <w:rsid w:val="00BE0967"/>
    <w:rsid w:val="00BE1E22"/>
    <w:rsid w:val="00BE24D4"/>
    <w:rsid w:val="00BE5B7C"/>
    <w:rsid w:val="00BF165D"/>
    <w:rsid w:val="00C11F58"/>
    <w:rsid w:val="00C144AD"/>
    <w:rsid w:val="00C14848"/>
    <w:rsid w:val="00C37450"/>
    <w:rsid w:val="00C4168B"/>
    <w:rsid w:val="00C43B19"/>
    <w:rsid w:val="00C52A6E"/>
    <w:rsid w:val="00C575A4"/>
    <w:rsid w:val="00C6078F"/>
    <w:rsid w:val="00C72B49"/>
    <w:rsid w:val="00C7477D"/>
    <w:rsid w:val="00C75957"/>
    <w:rsid w:val="00C90EBD"/>
    <w:rsid w:val="00C96D1B"/>
    <w:rsid w:val="00CA2C9D"/>
    <w:rsid w:val="00CA7813"/>
    <w:rsid w:val="00CB0A07"/>
    <w:rsid w:val="00CC1078"/>
    <w:rsid w:val="00CC5851"/>
    <w:rsid w:val="00CC64E3"/>
    <w:rsid w:val="00CE03EC"/>
    <w:rsid w:val="00CE0A63"/>
    <w:rsid w:val="00CE3B60"/>
    <w:rsid w:val="00CF0393"/>
    <w:rsid w:val="00CF407C"/>
    <w:rsid w:val="00D02186"/>
    <w:rsid w:val="00D033EF"/>
    <w:rsid w:val="00D04024"/>
    <w:rsid w:val="00D0570F"/>
    <w:rsid w:val="00D10577"/>
    <w:rsid w:val="00D12D12"/>
    <w:rsid w:val="00D22BC7"/>
    <w:rsid w:val="00D2425F"/>
    <w:rsid w:val="00D247D4"/>
    <w:rsid w:val="00D27F2A"/>
    <w:rsid w:val="00D33648"/>
    <w:rsid w:val="00D40C16"/>
    <w:rsid w:val="00D54EDA"/>
    <w:rsid w:val="00D6504A"/>
    <w:rsid w:val="00D72F54"/>
    <w:rsid w:val="00D8708F"/>
    <w:rsid w:val="00D90B68"/>
    <w:rsid w:val="00DA0920"/>
    <w:rsid w:val="00DA29EC"/>
    <w:rsid w:val="00DC2748"/>
    <w:rsid w:val="00DE7B45"/>
    <w:rsid w:val="00DF23A6"/>
    <w:rsid w:val="00DF40DE"/>
    <w:rsid w:val="00DF415E"/>
    <w:rsid w:val="00DF59A6"/>
    <w:rsid w:val="00E07A3C"/>
    <w:rsid w:val="00E12461"/>
    <w:rsid w:val="00E17035"/>
    <w:rsid w:val="00E30255"/>
    <w:rsid w:val="00E3085F"/>
    <w:rsid w:val="00E356EC"/>
    <w:rsid w:val="00E365B7"/>
    <w:rsid w:val="00E40B95"/>
    <w:rsid w:val="00E44F74"/>
    <w:rsid w:val="00E454A1"/>
    <w:rsid w:val="00E463C8"/>
    <w:rsid w:val="00E463F5"/>
    <w:rsid w:val="00E53A5C"/>
    <w:rsid w:val="00E63DC2"/>
    <w:rsid w:val="00E70BD9"/>
    <w:rsid w:val="00E74433"/>
    <w:rsid w:val="00E7591D"/>
    <w:rsid w:val="00E77996"/>
    <w:rsid w:val="00E9177E"/>
    <w:rsid w:val="00E92B5A"/>
    <w:rsid w:val="00E93E7E"/>
    <w:rsid w:val="00E94DCF"/>
    <w:rsid w:val="00E96715"/>
    <w:rsid w:val="00EA216F"/>
    <w:rsid w:val="00EA7517"/>
    <w:rsid w:val="00EB1792"/>
    <w:rsid w:val="00EB329B"/>
    <w:rsid w:val="00EC3221"/>
    <w:rsid w:val="00ED3D58"/>
    <w:rsid w:val="00EE681A"/>
    <w:rsid w:val="00EE6CD5"/>
    <w:rsid w:val="00EF0F1C"/>
    <w:rsid w:val="00EF1953"/>
    <w:rsid w:val="00EF7390"/>
    <w:rsid w:val="00F12013"/>
    <w:rsid w:val="00F160B8"/>
    <w:rsid w:val="00F321D1"/>
    <w:rsid w:val="00F324D1"/>
    <w:rsid w:val="00F34BB8"/>
    <w:rsid w:val="00F34F9B"/>
    <w:rsid w:val="00F46FC1"/>
    <w:rsid w:val="00F51BA1"/>
    <w:rsid w:val="00F55FF0"/>
    <w:rsid w:val="00F6237F"/>
    <w:rsid w:val="00F64AA0"/>
    <w:rsid w:val="00F771B3"/>
    <w:rsid w:val="00F8100E"/>
    <w:rsid w:val="00F84FEF"/>
    <w:rsid w:val="00F87FEA"/>
    <w:rsid w:val="00F93F5C"/>
    <w:rsid w:val="00F9639D"/>
    <w:rsid w:val="00FA22BC"/>
    <w:rsid w:val="00FB2FFE"/>
    <w:rsid w:val="00FB63B8"/>
    <w:rsid w:val="00FC12B0"/>
    <w:rsid w:val="00FC34C8"/>
    <w:rsid w:val="00FC3B9B"/>
    <w:rsid w:val="00FD28AE"/>
    <w:rsid w:val="00FD2E57"/>
    <w:rsid w:val="00FD32D6"/>
    <w:rsid w:val="00FE6985"/>
    <w:rsid w:val="00FF6354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5D4993"/>
  <w15:docId w15:val="{5C443744-7C38-48D6-BF8A-23C36B78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177A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8D20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8D20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PargrafodaLista">
    <w:name w:val="List Paragraph"/>
    <w:aliases w:val="titulo1"/>
    <w:basedOn w:val="Normal"/>
    <w:link w:val="PargrafodaListaChar"/>
    <w:qFormat/>
    <w:rsid w:val="009B57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3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8E3B37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443EC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D20A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3Char">
    <w:name w:val="Título 3 Char"/>
    <w:basedOn w:val="Fontepargpadro"/>
    <w:link w:val="Ttulo3"/>
    <w:uiPriority w:val="9"/>
    <w:rsid w:val="008D20AC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A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8D19F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dro">
    <w:name w:val="padro"/>
    <w:basedOn w:val="Normal"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7783"/>
    <w:rPr>
      <w:color w:val="0563C1"/>
      <w:u w:val="single"/>
    </w:rPr>
  </w:style>
  <w:style w:type="character" w:styleId="nfase">
    <w:name w:val="Emphasis"/>
    <w:basedOn w:val="Fontepargpadro"/>
    <w:uiPriority w:val="20"/>
    <w:qFormat/>
    <w:rsid w:val="00957783"/>
    <w:rPr>
      <w:i/>
      <w:iCs/>
    </w:rPr>
  </w:style>
  <w:style w:type="character" w:customStyle="1" w:styleId="PargrafodaListaChar">
    <w:name w:val="Parágrafo da Lista Char"/>
    <w:aliases w:val="titulo1 Char"/>
    <w:link w:val="PargrafodaLista"/>
    <w:locked/>
    <w:rsid w:val="000A2EA3"/>
    <w:rPr>
      <w:sz w:val="22"/>
      <w:szCs w:val="22"/>
      <w:lang w:eastAsia="en-US"/>
    </w:rPr>
  </w:style>
  <w:style w:type="paragraph" w:customStyle="1" w:styleId="dou-paragraph">
    <w:name w:val="dou-paragraph"/>
    <w:basedOn w:val="Normal"/>
    <w:rsid w:val="00F160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9FE436-9CE0-4FB7-904E-13D6552EE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2080</Words>
  <Characters>11235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33</cp:revision>
  <cp:lastPrinted>2020-10-30T19:02:00Z</cp:lastPrinted>
  <dcterms:created xsi:type="dcterms:W3CDTF">2020-10-29T12:51:00Z</dcterms:created>
  <dcterms:modified xsi:type="dcterms:W3CDTF">2020-10-30T19:03:00Z</dcterms:modified>
</cp:coreProperties>
</file>