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25887740" w:rsidR="00443EC8" w:rsidRPr="008F361C" w:rsidRDefault="00962934" w:rsidP="001678BC">
      <w:pPr>
        <w:pStyle w:val="Default"/>
        <w:jc w:val="center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PORTARIA </w:t>
      </w:r>
      <w:r w:rsidR="004B492B">
        <w:rPr>
          <w:b/>
          <w:color w:val="auto"/>
          <w:sz w:val="22"/>
          <w:szCs w:val="22"/>
        </w:rPr>
        <w:t>NORMATIVA</w:t>
      </w:r>
      <w:r>
        <w:rPr>
          <w:b/>
          <w:color w:val="auto"/>
          <w:sz w:val="22"/>
          <w:szCs w:val="22"/>
        </w:rPr>
        <w:t xml:space="preserve"> CAU/SP</w:t>
      </w:r>
      <w:r w:rsidR="00443EC8" w:rsidRPr="008F361C">
        <w:rPr>
          <w:b/>
          <w:color w:val="auto"/>
          <w:sz w:val="22"/>
          <w:szCs w:val="22"/>
        </w:rPr>
        <w:t xml:space="preserve"> N° </w:t>
      </w:r>
      <w:r w:rsidR="008A1162">
        <w:rPr>
          <w:b/>
          <w:color w:val="auto"/>
          <w:sz w:val="22"/>
          <w:szCs w:val="22"/>
        </w:rPr>
        <w:t>182</w:t>
      </w:r>
      <w:r w:rsidR="008F361C">
        <w:rPr>
          <w:b/>
          <w:color w:val="auto"/>
          <w:sz w:val="22"/>
          <w:szCs w:val="22"/>
        </w:rPr>
        <w:t>,</w:t>
      </w:r>
      <w:r w:rsidR="00443EC8" w:rsidRPr="008F361C">
        <w:rPr>
          <w:b/>
          <w:color w:val="auto"/>
          <w:sz w:val="22"/>
          <w:szCs w:val="22"/>
        </w:rPr>
        <w:t xml:space="preserve"> </w:t>
      </w:r>
      <w:r w:rsidR="00443EC8" w:rsidRPr="00B14770">
        <w:rPr>
          <w:b/>
          <w:color w:val="auto"/>
          <w:sz w:val="22"/>
          <w:szCs w:val="22"/>
        </w:rPr>
        <w:t xml:space="preserve">DE </w:t>
      </w:r>
      <w:r w:rsidR="008A1162" w:rsidRPr="00B14770">
        <w:rPr>
          <w:b/>
          <w:color w:val="auto"/>
          <w:sz w:val="22"/>
          <w:szCs w:val="22"/>
        </w:rPr>
        <w:t>29</w:t>
      </w:r>
      <w:r w:rsidR="00443EC8" w:rsidRPr="00B14770">
        <w:rPr>
          <w:b/>
          <w:color w:val="auto"/>
          <w:sz w:val="22"/>
          <w:szCs w:val="22"/>
        </w:rPr>
        <w:t xml:space="preserve"> DE </w:t>
      </w:r>
      <w:r w:rsidR="008A1162" w:rsidRPr="00B14770">
        <w:rPr>
          <w:b/>
          <w:color w:val="auto"/>
          <w:sz w:val="22"/>
          <w:szCs w:val="22"/>
        </w:rPr>
        <w:t>SETEMBRO</w:t>
      </w:r>
      <w:r w:rsidR="00D40C16" w:rsidRPr="00B14770">
        <w:rPr>
          <w:b/>
          <w:color w:val="auto"/>
          <w:sz w:val="22"/>
          <w:szCs w:val="22"/>
        </w:rPr>
        <w:t xml:space="preserve"> </w:t>
      </w:r>
      <w:r w:rsidR="00443EC8" w:rsidRPr="00FD28AE">
        <w:rPr>
          <w:b/>
          <w:color w:val="auto"/>
          <w:sz w:val="22"/>
          <w:szCs w:val="22"/>
        </w:rPr>
        <w:t>DE 20</w:t>
      </w:r>
      <w:r w:rsidR="00A7136E" w:rsidRPr="00FD28AE">
        <w:rPr>
          <w:b/>
          <w:color w:val="auto"/>
          <w:sz w:val="22"/>
          <w:szCs w:val="22"/>
        </w:rPr>
        <w:t>20</w:t>
      </w:r>
      <w:r w:rsidR="008F361C">
        <w:rPr>
          <w:b/>
          <w:color w:val="auto"/>
          <w:sz w:val="22"/>
          <w:szCs w:val="22"/>
        </w:rPr>
        <w:t>.</w:t>
      </w:r>
    </w:p>
    <w:p w14:paraId="60AED37B" w14:textId="77777777" w:rsidR="00FC12B0" w:rsidRDefault="00FC12B0" w:rsidP="001678BC">
      <w:pPr>
        <w:pStyle w:val="Default"/>
        <w:rPr>
          <w:color w:val="auto"/>
          <w:sz w:val="22"/>
          <w:szCs w:val="22"/>
        </w:rPr>
      </w:pPr>
    </w:p>
    <w:p w14:paraId="3D24A00D" w14:textId="77777777" w:rsidR="0038741D" w:rsidRDefault="0038741D" w:rsidP="001678BC">
      <w:pPr>
        <w:pStyle w:val="Default"/>
        <w:rPr>
          <w:color w:val="auto"/>
          <w:sz w:val="22"/>
          <w:szCs w:val="22"/>
        </w:rPr>
      </w:pPr>
    </w:p>
    <w:p w14:paraId="2DF3EEED" w14:textId="0E88C690" w:rsidR="005542CC" w:rsidRDefault="00795293" w:rsidP="001678BC">
      <w:pPr>
        <w:pStyle w:val="Default"/>
        <w:ind w:left="4536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Prorroga o </w:t>
      </w:r>
      <w:r w:rsidR="00B8142F">
        <w:rPr>
          <w:color w:val="auto"/>
          <w:sz w:val="22"/>
          <w:szCs w:val="22"/>
        </w:rPr>
        <w:t xml:space="preserve">período do regime de trabalho em </w:t>
      </w:r>
      <w:r w:rsidR="00B8142F" w:rsidRPr="00B8142F">
        <w:rPr>
          <w:i/>
          <w:color w:val="auto"/>
          <w:sz w:val="22"/>
          <w:szCs w:val="22"/>
        </w:rPr>
        <w:t>home office</w:t>
      </w:r>
      <w:r w:rsidR="00B8142F">
        <w:rPr>
          <w:color w:val="auto"/>
          <w:sz w:val="22"/>
          <w:szCs w:val="22"/>
        </w:rPr>
        <w:t xml:space="preserve"> estabelecido pela Portaria Normativa n.º 179, de 31 de agosto de 2020</w:t>
      </w:r>
      <w:r w:rsidR="00FC12B0">
        <w:rPr>
          <w:color w:val="auto"/>
          <w:sz w:val="22"/>
          <w:szCs w:val="22"/>
        </w:rPr>
        <w:t>.</w:t>
      </w:r>
    </w:p>
    <w:p w14:paraId="0221BA64" w14:textId="77777777" w:rsidR="00FC12B0" w:rsidRDefault="00FC12B0" w:rsidP="001678BC">
      <w:pPr>
        <w:pStyle w:val="Default"/>
        <w:ind w:left="4536"/>
        <w:jc w:val="both"/>
        <w:rPr>
          <w:color w:val="auto"/>
          <w:sz w:val="22"/>
          <w:szCs w:val="22"/>
        </w:rPr>
      </w:pPr>
    </w:p>
    <w:p w14:paraId="411CE0B9" w14:textId="77777777" w:rsidR="0038741D" w:rsidRDefault="0038741D" w:rsidP="001678BC">
      <w:pPr>
        <w:pStyle w:val="Default"/>
        <w:ind w:left="4536"/>
        <w:jc w:val="both"/>
        <w:rPr>
          <w:color w:val="auto"/>
          <w:sz w:val="22"/>
          <w:szCs w:val="22"/>
        </w:rPr>
      </w:pPr>
    </w:p>
    <w:p w14:paraId="62F83BF5" w14:textId="2271BD86" w:rsidR="00443EC8" w:rsidRDefault="00443EC8" w:rsidP="001678BC">
      <w:pPr>
        <w:pStyle w:val="Default"/>
        <w:jc w:val="both"/>
        <w:rPr>
          <w:color w:val="auto"/>
          <w:sz w:val="22"/>
          <w:szCs w:val="22"/>
        </w:rPr>
      </w:pPr>
      <w:r w:rsidRPr="00443EC8">
        <w:rPr>
          <w:color w:val="auto"/>
          <w:sz w:val="22"/>
          <w:szCs w:val="22"/>
        </w:rPr>
        <w:t>O Presidente do Conselh</w:t>
      </w:r>
      <w:r w:rsidR="00A7136E">
        <w:rPr>
          <w:color w:val="auto"/>
          <w:sz w:val="22"/>
          <w:szCs w:val="22"/>
        </w:rPr>
        <w:t xml:space="preserve">o de Arquitetura e Urbanismo de São Paulo – </w:t>
      </w:r>
      <w:r w:rsidRPr="00443EC8">
        <w:rPr>
          <w:color w:val="auto"/>
          <w:sz w:val="22"/>
          <w:szCs w:val="22"/>
        </w:rPr>
        <w:t>CAU/</w:t>
      </w:r>
      <w:r w:rsidR="00A7136E">
        <w:rPr>
          <w:color w:val="auto"/>
          <w:sz w:val="22"/>
          <w:szCs w:val="22"/>
        </w:rPr>
        <w:t>SP</w:t>
      </w:r>
      <w:r w:rsidRPr="00443EC8">
        <w:rPr>
          <w:color w:val="auto"/>
          <w:sz w:val="22"/>
          <w:szCs w:val="22"/>
        </w:rPr>
        <w:t>, no us</w:t>
      </w:r>
      <w:bookmarkStart w:id="0" w:name="_GoBack"/>
      <w:bookmarkEnd w:id="0"/>
      <w:r w:rsidRPr="00443EC8">
        <w:rPr>
          <w:color w:val="auto"/>
          <w:sz w:val="22"/>
          <w:szCs w:val="22"/>
        </w:rPr>
        <w:t xml:space="preserve">o das atribuições que lhe conferem o art. </w:t>
      </w:r>
      <w:r w:rsidR="009D2C68">
        <w:rPr>
          <w:color w:val="auto"/>
          <w:sz w:val="22"/>
          <w:szCs w:val="22"/>
        </w:rPr>
        <w:t>35</w:t>
      </w:r>
      <w:r w:rsidRPr="00443EC8">
        <w:rPr>
          <w:color w:val="auto"/>
          <w:sz w:val="22"/>
          <w:szCs w:val="22"/>
        </w:rPr>
        <w:t xml:space="preserve"> da Lei n° 12.378, de 31 de dezembro de 2010, e o art. </w:t>
      </w:r>
      <w:r w:rsidR="009D2C68">
        <w:rPr>
          <w:color w:val="auto"/>
          <w:sz w:val="22"/>
          <w:szCs w:val="22"/>
        </w:rPr>
        <w:t xml:space="preserve">155 </w:t>
      </w:r>
      <w:r w:rsidRPr="00443EC8">
        <w:rPr>
          <w:color w:val="auto"/>
          <w:sz w:val="22"/>
          <w:szCs w:val="22"/>
        </w:rPr>
        <w:t>do Regimento Interno do CAU</w:t>
      </w:r>
      <w:r w:rsidR="00A7136E">
        <w:rPr>
          <w:color w:val="auto"/>
          <w:sz w:val="22"/>
          <w:szCs w:val="22"/>
        </w:rPr>
        <w:t>/SP</w:t>
      </w:r>
      <w:r w:rsidR="00343372">
        <w:rPr>
          <w:color w:val="auto"/>
          <w:sz w:val="22"/>
          <w:szCs w:val="22"/>
        </w:rPr>
        <w:t>;</w:t>
      </w:r>
    </w:p>
    <w:p w14:paraId="6379B502" w14:textId="77777777" w:rsidR="00795293" w:rsidRDefault="00795293" w:rsidP="001678BC">
      <w:pPr>
        <w:pStyle w:val="Default"/>
        <w:jc w:val="both"/>
        <w:rPr>
          <w:color w:val="auto"/>
          <w:sz w:val="22"/>
          <w:szCs w:val="22"/>
        </w:rPr>
      </w:pPr>
    </w:p>
    <w:p w14:paraId="7EB57F0C" w14:textId="5D094122" w:rsidR="00E463C8" w:rsidRDefault="00E463C8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Considerando</w:t>
      </w:r>
      <w:r w:rsidR="00B8142F">
        <w:rPr>
          <w:color w:val="auto"/>
          <w:sz w:val="22"/>
          <w:szCs w:val="22"/>
        </w:rPr>
        <w:t xml:space="preserve"> o disposto no art. 1º da</w:t>
      </w:r>
      <w:r>
        <w:rPr>
          <w:color w:val="auto"/>
          <w:sz w:val="22"/>
          <w:szCs w:val="22"/>
        </w:rPr>
        <w:t xml:space="preserve"> Portaria Normativa CAU/SP n.º </w:t>
      </w:r>
      <w:r w:rsidR="00B8142F">
        <w:rPr>
          <w:color w:val="auto"/>
          <w:sz w:val="22"/>
          <w:szCs w:val="22"/>
        </w:rPr>
        <w:t>179</w:t>
      </w:r>
      <w:r>
        <w:rPr>
          <w:color w:val="auto"/>
          <w:sz w:val="22"/>
          <w:szCs w:val="22"/>
        </w:rPr>
        <w:t xml:space="preserve">, de </w:t>
      </w:r>
      <w:r w:rsidR="00B8142F">
        <w:rPr>
          <w:color w:val="auto"/>
          <w:sz w:val="22"/>
          <w:szCs w:val="22"/>
        </w:rPr>
        <w:t>31</w:t>
      </w:r>
      <w:r>
        <w:rPr>
          <w:color w:val="auto"/>
          <w:sz w:val="22"/>
          <w:szCs w:val="22"/>
        </w:rPr>
        <w:t xml:space="preserve"> de </w:t>
      </w:r>
      <w:r w:rsidR="00B8142F">
        <w:rPr>
          <w:color w:val="auto"/>
          <w:sz w:val="22"/>
          <w:szCs w:val="22"/>
        </w:rPr>
        <w:t>agosto</w:t>
      </w:r>
      <w:r>
        <w:rPr>
          <w:color w:val="auto"/>
          <w:sz w:val="22"/>
          <w:szCs w:val="22"/>
        </w:rPr>
        <w:t xml:space="preserve"> de 2020, que e</w:t>
      </w:r>
      <w:r w:rsidRPr="00E463C8">
        <w:rPr>
          <w:color w:val="auto"/>
          <w:sz w:val="22"/>
          <w:szCs w:val="22"/>
        </w:rPr>
        <w:t xml:space="preserve">stabelece </w:t>
      </w:r>
      <w:r w:rsidR="00B8142F" w:rsidRPr="009B30FB">
        <w:rPr>
          <w:color w:val="auto"/>
          <w:sz w:val="22"/>
          <w:szCs w:val="22"/>
        </w:rPr>
        <w:t xml:space="preserve">o regime de trabalho em </w:t>
      </w:r>
      <w:r w:rsidR="00B8142F" w:rsidRPr="009B30FB">
        <w:rPr>
          <w:i/>
          <w:color w:val="auto"/>
          <w:sz w:val="22"/>
          <w:szCs w:val="22"/>
        </w:rPr>
        <w:t>home office</w:t>
      </w:r>
      <w:r w:rsidR="00B8142F" w:rsidRPr="009B30FB">
        <w:rPr>
          <w:color w:val="auto"/>
          <w:sz w:val="22"/>
          <w:szCs w:val="22"/>
        </w:rPr>
        <w:t>, temporariamente, no Conselho de Arquitetura e Urbanismo de São Paulo, e dá outras providências</w:t>
      </w:r>
      <w:r w:rsidR="00795293">
        <w:rPr>
          <w:color w:val="auto"/>
          <w:sz w:val="22"/>
          <w:szCs w:val="22"/>
        </w:rPr>
        <w:t>;</w:t>
      </w:r>
      <w:r w:rsidR="007250D9">
        <w:rPr>
          <w:color w:val="auto"/>
          <w:sz w:val="22"/>
          <w:szCs w:val="22"/>
        </w:rPr>
        <w:t xml:space="preserve"> e</w:t>
      </w:r>
    </w:p>
    <w:p w14:paraId="66668D2F" w14:textId="77777777" w:rsidR="00795293" w:rsidRDefault="00795293" w:rsidP="001678BC">
      <w:pPr>
        <w:pStyle w:val="Default"/>
        <w:jc w:val="both"/>
        <w:rPr>
          <w:color w:val="auto"/>
          <w:sz w:val="22"/>
          <w:szCs w:val="22"/>
        </w:rPr>
      </w:pPr>
    </w:p>
    <w:p w14:paraId="490CFDD6" w14:textId="20D8DD1D" w:rsidR="00795293" w:rsidRPr="00903EFE" w:rsidRDefault="00795293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Considerando a Portaria Normativa CAU/SP n.º 181, de 31 de agosto </w:t>
      </w:r>
      <w:r w:rsidR="007250D9">
        <w:rPr>
          <w:color w:val="auto"/>
          <w:sz w:val="22"/>
          <w:szCs w:val="22"/>
        </w:rPr>
        <w:t>de 2020, que fix</w:t>
      </w:r>
      <w:r>
        <w:rPr>
          <w:color w:val="auto"/>
          <w:sz w:val="22"/>
          <w:szCs w:val="22"/>
        </w:rPr>
        <w:t xml:space="preserve">ou o período do regime de trabalho em </w:t>
      </w:r>
      <w:r w:rsidRPr="00795293">
        <w:rPr>
          <w:i/>
          <w:color w:val="auto"/>
          <w:sz w:val="22"/>
          <w:szCs w:val="22"/>
        </w:rPr>
        <w:t>home office</w:t>
      </w:r>
      <w:r>
        <w:rPr>
          <w:color w:val="auto"/>
          <w:sz w:val="22"/>
          <w:szCs w:val="22"/>
        </w:rPr>
        <w:t xml:space="preserve"> estabelecido pela Portaria Normativa n.º 179, de 31 de agosto de 2020</w:t>
      </w:r>
      <w:r w:rsidR="007250D9">
        <w:rPr>
          <w:color w:val="auto"/>
          <w:sz w:val="22"/>
          <w:szCs w:val="22"/>
        </w:rPr>
        <w:t>.</w:t>
      </w:r>
    </w:p>
    <w:p w14:paraId="64406FED" w14:textId="77777777" w:rsidR="00187B90" w:rsidRDefault="00187B90" w:rsidP="001678BC">
      <w:pPr>
        <w:pStyle w:val="Default"/>
        <w:jc w:val="both"/>
        <w:rPr>
          <w:color w:val="auto"/>
          <w:sz w:val="22"/>
          <w:szCs w:val="22"/>
        </w:rPr>
      </w:pPr>
    </w:p>
    <w:p w14:paraId="6DEA7B8F" w14:textId="77777777" w:rsidR="00903EFE" w:rsidRDefault="00903EFE" w:rsidP="001678BC">
      <w:pPr>
        <w:pStyle w:val="Default"/>
        <w:jc w:val="both"/>
        <w:rPr>
          <w:color w:val="auto"/>
          <w:sz w:val="22"/>
          <w:szCs w:val="22"/>
        </w:rPr>
      </w:pPr>
    </w:p>
    <w:p w14:paraId="1712C1E0" w14:textId="77777777" w:rsidR="00962934" w:rsidRDefault="00962934" w:rsidP="001678BC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RESOLVE</w:t>
      </w:r>
      <w:r w:rsidR="00443EC8" w:rsidRPr="00443EC8">
        <w:rPr>
          <w:b/>
          <w:bCs/>
          <w:color w:val="auto"/>
          <w:sz w:val="22"/>
          <w:szCs w:val="22"/>
        </w:rPr>
        <w:t>:</w:t>
      </w:r>
    </w:p>
    <w:p w14:paraId="45A45BA2" w14:textId="77777777" w:rsidR="00443EC8" w:rsidRDefault="00443EC8" w:rsidP="001678BC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443EC8">
        <w:rPr>
          <w:b/>
          <w:bCs/>
          <w:color w:val="auto"/>
          <w:sz w:val="22"/>
          <w:szCs w:val="22"/>
        </w:rPr>
        <w:t xml:space="preserve"> </w:t>
      </w:r>
    </w:p>
    <w:p w14:paraId="4D5C249A" w14:textId="77777777" w:rsidR="00D12D12" w:rsidRDefault="00D12D12" w:rsidP="001678BC">
      <w:pPr>
        <w:pStyle w:val="Default"/>
        <w:jc w:val="both"/>
        <w:rPr>
          <w:color w:val="auto"/>
          <w:sz w:val="22"/>
          <w:szCs w:val="22"/>
        </w:rPr>
      </w:pPr>
    </w:p>
    <w:p w14:paraId="49C8E44A" w14:textId="01E88D4C" w:rsidR="001172E9" w:rsidRDefault="00344912" w:rsidP="001678BC">
      <w:pPr>
        <w:pStyle w:val="Default"/>
        <w:jc w:val="both"/>
        <w:rPr>
          <w:color w:val="auto"/>
          <w:sz w:val="22"/>
          <w:szCs w:val="22"/>
        </w:rPr>
      </w:pPr>
      <w:r w:rsidRPr="00CB0A07">
        <w:rPr>
          <w:color w:val="auto"/>
          <w:sz w:val="22"/>
          <w:szCs w:val="22"/>
        </w:rPr>
        <w:t xml:space="preserve">Art. 1º </w:t>
      </w:r>
      <w:r w:rsidR="007250D9">
        <w:rPr>
          <w:color w:val="auto"/>
          <w:sz w:val="22"/>
          <w:szCs w:val="22"/>
        </w:rPr>
        <w:t>Prorrogar</w:t>
      </w:r>
      <w:r w:rsidR="00B8142F">
        <w:rPr>
          <w:color w:val="auto"/>
          <w:sz w:val="22"/>
          <w:szCs w:val="22"/>
        </w:rPr>
        <w:t xml:space="preserve"> o período do regime de trabalho em </w:t>
      </w:r>
      <w:r w:rsidR="00B8142F" w:rsidRPr="007250D9">
        <w:rPr>
          <w:i/>
          <w:color w:val="auto"/>
          <w:sz w:val="22"/>
          <w:szCs w:val="22"/>
        </w:rPr>
        <w:t>home office</w:t>
      </w:r>
      <w:r w:rsidR="00B8142F" w:rsidRPr="00614976">
        <w:rPr>
          <w:color w:val="auto"/>
          <w:sz w:val="22"/>
          <w:szCs w:val="22"/>
        </w:rPr>
        <w:t xml:space="preserve">, no âmbito do CAU/SP, </w:t>
      </w:r>
      <w:r w:rsidR="00CB0A07" w:rsidRPr="00614976">
        <w:rPr>
          <w:color w:val="auto"/>
          <w:sz w:val="22"/>
          <w:szCs w:val="22"/>
        </w:rPr>
        <w:t xml:space="preserve">até </w:t>
      </w:r>
      <w:r w:rsidR="00B8142F" w:rsidRPr="00614976">
        <w:rPr>
          <w:color w:val="auto"/>
          <w:sz w:val="22"/>
          <w:szCs w:val="22"/>
        </w:rPr>
        <w:t>3</w:t>
      </w:r>
      <w:r w:rsidR="007250D9">
        <w:rPr>
          <w:color w:val="auto"/>
          <w:sz w:val="22"/>
          <w:szCs w:val="22"/>
        </w:rPr>
        <w:t>1</w:t>
      </w:r>
      <w:r w:rsidR="00CB0A07" w:rsidRPr="00614976">
        <w:rPr>
          <w:color w:val="auto"/>
          <w:sz w:val="22"/>
          <w:szCs w:val="22"/>
        </w:rPr>
        <w:t xml:space="preserve"> de </w:t>
      </w:r>
      <w:r w:rsidR="007250D9">
        <w:rPr>
          <w:color w:val="auto"/>
          <w:sz w:val="22"/>
          <w:szCs w:val="22"/>
        </w:rPr>
        <w:t>outubro</w:t>
      </w:r>
      <w:r w:rsidR="00B8142F" w:rsidRPr="00614976">
        <w:rPr>
          <w:color w:val="auto"/>
          <w:sz w:val="22"/>
          <w:szCs w:val="22"/>
        </w:rPr>
        <w:t xml:space="preserve"> </w:t>
      </w:r>
      <w:r w:rsidR="00CB0A07" w:rsidRPr="00614976">
        <w:rPr>
          <w:color w:val="auto"/>
          <w:sz w:val="22"/>
          <w:szCs w:val="22"/>
        </w:rPr>
        <w:t>de 2020</w:t>
      </w:r>
      <w:r w:rsidR="001172E9" w:rsidRPr="00614976">
        <w:rPr>
          <w:color w:val="auto"/>
          <w:sz w:val="22"/>
          <w:szCs w:val="22"/>
        </w:rPr>
        <w:t xml:space="preserve">, podendo ser renovado </w:t>
      </w:r>
      <w:r w:rsidR="007250D9">
        <w:rPr>
          <w:color w:val="auto"/>
          <w:sz w:val="22"/>
          <w:szCs w:val="22"/>
        </w:rPr>
        <w:t xml:space="preserve">ou alterado </w:t>
      </w:r>
      <w:r w:rsidR="001172E9" w:rsidRPr="00614976">
        <w:rPr>
          <w:color w:val="auto"/>
          <w:sz w:val="22"/>
          <w:szCs w:val="22"/>
        </w:rPr>
        <w:t>por meio de novo ato normativo.</w:t>
      </w:r>
    </w:p>
    <w:p w14:paraId="5C8C733D" w14:textId="77777777" w:rsidR="001172E9" w:rsidRDefault="001172E9" w:rsidP="001678BC">
      <w:pPr>
        <w:pStyle w:val="Default"/>
        <w:jc w:val="both"/>
        <w:rPr>
          <w:color w:val="auto"/>
          <w:sz w:val="22"/>
          <w:szCs w:val="22"/>
        </w:rPr>
      </w:pPr>
    </w:p>
    <w:p w14:paraId="7252B770" w14:textId="2E4BBE86" w:rsidR="00744C97" w:rsidRDefault="001172E9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Art. 2º </w:t>
      </w:r>
      <w:r w:rsidR="00744C97">
        <w:rPr>
          <w:color w:val="auto"/>
          <w:sz w:val="22"/>
          <w:szCs w:val="22"/>
        </w:rPr>
        <w:t xml:space="preserve">Esta Portaria entra em vigor </w:t>
      </w:r>
      <w:r w:rsidR="00744C97" w:rsidRPr="00FD28AE">
        <w:rPr>
          <w:color w:val="auto"/>
          <w:sz w:val="22"/>
          <w:szCs w:val="22"/>
        </w:rPr>
        <w:t>na data de sua publicação</w:t>
      </w:r>
      <w:r w:rsidR="00744C97">
        <w:rPr>
          <w:color w:val="auto"/>
          <w:sz w:val="22"/>
          <w:szCs w:val="22"/>
        </w:rPr>
        <w:t xml:space="preserve"> no sítio eletrônico do CAU/SP</w:t>
      </w:r>
      <w:r w:rsidR="00B8142F">
        <w:rPr>
          <w:color w:val="auto"/>
          <w:sz w:val="22"/>
          <w:szCs w:val="22"/>
        </w:rPr>
        <w:t>, revogando-se automaticamente ao término do período de que trata o art. 1º</w:t>
      </w:r>
      <w:r w:rsidR="00744C97">
        <w:rPr>
          <w:color w:val="auto"/>
          <w:sz w:val="22"/>
          <w:szCs w:val="22"/>
        </w:rPr>
        <w:t>.</w:t>
      </w:r>
    </w:p>
    <w:p w14:paraId="6A5446BC" w14:textId="77777777" w:rsidR="00DF40DE" w:rsidRDefault="00DF40DE" w:rsidP="001678BC">
      <w:pPr>
        <w:pStyle w:val="Default"/>
        <w:jc w:val="both"/>
        <w:rPr>
          <w:color w:val="FF0000"/>
          <w:sz w:val="22"/>
          <w:szCs w:val="22"/>
        </w:rPr>
      </w:pPr>
    </w:p>
    <w:p w14:paraId="3783ADCF" w14:textId="77777777" w:rsidR="0017293F" w:rsidRDefault="0017293F" w:rsidP="001678BC">
      <w:pPr>
        <w:pStyle w:val="Default"/>
        <w:jc w:val="both"/>
        <w:rPr>
          <w:color w:val="FF0000"/>
          <w:sz w:val="22"/>
          <w:szCs w:val="22"/>
        </w:rPr>
      </w:pPr>
    </w:p>
    <w:p w14:paraId="3E2A8EA9" w14:textId="760E7B3C" w:rsidR="00443EC8" w:rsidRPr="00B14770" w:rsidRDefault="0057667C" w:rsidP="001678BC">
      <w:pPr>
        <w:pStyle w:val="Default"/>
        <w:jc w:val="center"/>
        <w:rPr>
          <w:color w:val="auto"/>
          <w:sz w:val="22"/>
          <w:szCs w:val="22"/>
        </w:rPr>
      </w:pPr>
      <w:r w:rsidRPr="00B14770">
        <w:rPr>
          <w:color w:val="auto"/>
          <w:sz w:val="22"/>
          <w:szCs w:val="22"/>
        </w:rPr>
        <w:t xml:space="preserve">São Paulo, </w:t>
      </w:r>
      <w:r w:rsidR="00B14770" w:rsidRPr="00B14770">
        <w:rPr>
          <w:color w:val="auto"/>
          <w:sz w:val="22"/>
          <w:szCs w:val="22"/>
        </w:rPr>
        <w:t xml:space="preserve">29 </w:t>
      </w:r>
      <w:r w:rsidRPr="00B14770">
        <w:rPr>
          <w:color w:val="auto"/>
          <w:sz w:val="22"/>
          <w:szCs w:val="22"/>
        </w:rPr>
        <w:t xml:space="preserve">de </w:t>
      </w:r>
      <w:r w:rsidR="007250D9" w:rsidRPr="00B14770">
        <w:rPr>
          <w:color w:val="auto"/>
          <w:sz w:val="22"/>
          <w:szCs w:val="22"/>
        </w:rPr>
        <w:t>setembro</w:t>
      </w:r>
      <w:r w:rsidRPr="00B14770">
        <w:rPr>
          <w:color w:val="auto"/>
          <w:sz w:val="22"/>
          <w:szCs w:val="22"/>
        </w:rPr>
        <w:t xml:space="preserve"> de 2020.</w:t>
      </w:r>
    </w:p>
    <w:p w14:paraId="1E9C4334" w14:textId="28D0AB65" w:rsidR="00B57DEF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6BCAD55D" w14:textId="77777777" w:rsidR="00B57DEF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7E011BE5" w14:textId="77777777" w:rsidR="009C3BF6" w:rsidRPr="00443EC8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443EC8">
        <w:rPr>
          <w:rFonts w:ascii="Times New Roman" w:hAnsi="Times New Roman"/>
          <w:b/>
        </w:rPr>
        <w:t>José Roberto Geraldine Junior</w:t>
      </w:r>
    </w:p>
    <w:p w14:paraId="0B982A96" w14:textId="77777777" w:rsidR="009C3BF6" w:rsidRPr="008F0438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</w:rPr>
      </w:pPr>
      <w:r w:rsidRPr="008F0438">
        <w:rPr>
          <w:rFonts w:ascii="Times New Roman" w:hAnsi="Times New Roman"/>
        </w:rPr>
        <w:t>Presidente do CAU/SP</w:t>
      </w:r>
    </w:p>
    <w:p w14:paraId="67A682D9" w14:textId="77777777" w:rsidR="0057667C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0C6E1E9F" w14:textId="5C6770B2" w:rsidR="00D10577" w:rsidRPr="00A27404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</w:rPr>
      </w:pPr>
      <w:r w:rsidRPr="00A27404">
        <w:rPr>
          <w:rFonts w:ascii="Times New Roman" w:hAnsi="Times New Roman"/>
          <w:i/>
        </w:rPr>
        <w:t xml:space="preserve">(Publicado no sítio eletrônico do CAU/SP </w:t>
      </w:r>
      <w:r w:rsidRPr="00B14770">
        <w:rPr>
          <w:rFonts w:ascii="Times New Roman" w:hAnsi="Times New Roman"/>
          <w:i/>
        </w:rPr>
        <w:t xml:space="preserve">em </w:t>
      </w:r>
      <w:r w:rsidR="00B14770" w:rsidRPr="00B14770">
        <w:rPr>
          <w:rFonts w:ascii="Times New Roman" w:hAnsi="Times New Roman"/>
          <w:i/>
        </w:rPr>
        <w:t>29</w:t>
      </w:r>
      <w:r w:rsidRPr="00B14770">
        <w:rPr>
          <w:rFonts w:ascii="Times New Roman" w:hAnsi="Times New Roman"/>
          <w:i/>
        </w:rPr>
        <w:t>.</w:t>
      </w:r>
      <w:r w:rsidR="008D3D86" w:rsidRPr="00B14770">
        <w:rPr>
          <w:rFonts w:ascii="Times New Roman" w:hAnsi="Times New Roman"/>
          <w:i/>
        </w:rPr>
        <w:t>0</w:t>
      </w:r>
      <w:r w:rsidR="007250D9" w:rsidRPr="00B14770">
        <w:rPr>
          <w:rFonts w:ascii="Times New Roman" w:hAnsi="Times New Roman"/>
          <w:i/>
        </w:rPr>
        <w:t>9</w:t>
      </w:r>
      <w:r w:rsidRPr="00B14770">
        <w:rPr>
          <w:rFonts w:ascii="Times New Roman" w:hAnsi="Times New Roman"/>
          <w:i/>
        </w:rPr>
        <w:t>.2020</w:t>
      </w:r>
      <w:r w:rsidRPr="00A27404">
        <w:rPr>
          <w:rFonts w:ascii="Times New Roman" w:hAnsi="Times New Roman"/>
          <w:i/>
        </w:rPr>
        <w:t>)</w:t>
      </w:r>
    </w:p>
    <w:p w14:paraId="522C03E9" w14:textId="77777777" w:rsidR="004679C8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035FB1AA" w14:textId="77777777" w:rsidR="00A21A2E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sectPr w:rsidR="00A21A2E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CDECD0" w14:textId="77777777" w:rsidR="00850552" w:rsidRDefault="00850552" w:rsidP="0082171B">
      <w:pPr>
        <w:spacing w:after="0" w:line="240" w:lineRule="auto"/>
      </w:pPr>
      <w:r>
        <w:separator/>
      </w:r>
    </w:p>
  </w:endnote>
  <w:endnote w:type="continuationSeparator" w:id="0">
    <w:p w14:paraId="109A76EC" w14:textId="77777777" w:rsidR="00850552" w:rsidRDefault="0085055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5E8C60F7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DB7A87">
      <w:rPr>
        <w:rFonts w:ascii="Times New Roman" w:hAnsi="Times New Roman"/>
      </w:rPr>
      <w:t>8</w:t>
    </w:r>
    <w:r w:rsidR="00B14770">
      <w:rPr>
        <w:rFonts w:ascii="Times New Roman" w:hAnsi="Times New Roman"/>
      </w:rPr>
      <w:t>2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9002B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9002B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1E4F1" w14:textId="77777777" w:rsidR="00850552" w:rsidRDefault="00850552" w:rsidP="0082171B">
      <w:pPr>
        <w:spacing w:after="0" w:line="240" w:lineRule="auto"/>
      </w:pPr>
      <w:r>
        <w:separator/>
      </w:r>
    </w:p>
  </w:footnote>
  <w:footnote w:type="continuationSeparator" w:id="0">
    <w:p w14:paraId="5F4C2659" w14:textId="77777777" w:rsidR="00850552" w:rsidRDefault="0085055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1444"/>
    <w:rsid w:val="00073965"/>
    <w:rsid w:val="00090671"/>
    <w:rsid w:val="000965E3"/>
    <w:rsid w:val="00096839"/>
    <w:rsid w:val="000B7600"/>
    <w:rsid w:val="000E480F"/>
    <w:rsid w:val="000F5F58"/>
    <w:rsid w:val="001021E8"/>
    <w:rsid w:val="001053B5"/>
    <w:rsid w:val="00107E5F"/>
    <w:rsid w:val="0011606D"/>
    <w:rsid w:val="00117134"/>
    <w:rsid w:val="001172E9"/>
    <w:rsid w:val="00130CEC"/>
    <w:rsid w:val="001461A0"/>
    <w:rsid w:val="0015168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386B"/>
    <w:rsid w:val="001B5895"/>
    <w:rsid w:val="001B5A63"/>
    <w:rsid w:val="001D0D3F"/>
    <w:rsid w:val="001D62D1"/>
    <w:rsid w:val="0020054B"/>
    <w:rsid w:val="002019CF"/>
    <w:rsid w:val="00203B3B"/>
    <w:rsid w:val="00211950"/>
    <w:rsid w:val="002213EF"/>
    <w:rsid w:val="002329FC"/>
    <w:rsid w:val="0024294C"/>
    <w:rsid w:val="00247103"/>
    <w:rsid w:val="002663AB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819D6"/>
    <w:rsid w:val="0038741D"/>
    <w:rsid w:val="0039187B"/>
    <w:rsid w:val="00395C09"/>
    <w:rsid w:val="003A605C"/>
    <w:rsid w:val="003D0C41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109BF"/>
    <w:rsid w:val="00614976"/>
    <w:rsid w:val="006158FA"/>
    <w:rsid w:val="00616700"/>
    <w:rsid w:val="0061755E"/>
    <w:rsid w:val="006246F5"/>
    <w:rsid w:val="00650138"/>
    <w:rsid w:val="00667F76"/>
    <w:rsid w:val="00673209"/>
    <w:rsid w:val="006A1251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552"/>
    <w:rsid w:val="00867A77"/>
    <w:rsid w:val="00870F59"/>
    <w:rsid w:val="00880F82"/>
    <w:rsid w:val="00884696"/>
    <w:rsid w:val="008A1162"/>
    <w:rsid w:val="008A15A4"/>
    <w:rsid w:val="008A2B8A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673C"/>
    <w:rsid w:val="00A7136E"/>
    <w:rsid w:val="00A81D93"/>
    <w:rsid w:val="00A91620"/>
    <w:rsid w:val="00AA30AF"/>
    <w:rsid w:val="00AA3706"/>
    <w:rsid w:val="00AC20B8"/>
    <w:rsid w:val="00AD4644"/>
    <w:rsid w:val="00AE22AE"/>
    <w:rsid w:val="00AF187A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31DAF"/>
    <w:rsid w:val="00B32B49"/>
    <w:rsid w:val="00B33126"/>
    <w:rsid w:val="00B534BF"/>
    <w:rsid w:val="00B5510C"/>
    <w:rsid w:val="00B56F07"/>
    <w:rsid w:val="00B57DEF"/>
    <w:rsid w:val="00B6602E"/>
    <w:rsid w:val="00B665FD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78F"/>
    <w:rsid w:val="00C72B49"/>
    <w:rsid w:val="00C75957"/>
    <w:rsid w:val="00C90EBD"/>
    <w:rsid w:val="00C96D1B"/>
    <w:rsid w:val="00CA2C9D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CBD9F-C29A-4DD6-BF3B-60DE6598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214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72</cp:revision>
  <cp:lastPrinted>2020-09-29T20:05:00Z</cp:lastPrinted>
  <dcterms:created xsi:type="dcterms:W3CDTF">2020-04-06T21:20:00Z</dcterms:created>
  <dcterms:modified xsi:type="dcterms:W3CDTF">2020-09-29T20:15:00Z</dcterms:modified>
</cp:coreProperties>
</file>