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5B221C">
      <w:pPr>
        <w:jc w:val="center"/>
        <w:rPr>
          <w:b/>
        </w:rPr>
      </w:pPr>
      <w:r>
        <w:rPr>
          <w:b/>
        </w:rPr>
        <w:t xml:space="preserve">ANEXO </w:t>
      </w:r>
      <w:r w:rsidR="00C048C5">
        <w:rPr>
          <w:b/>
        </w:rPr>
        <w:t>XI</w:t>
      </w:r>
      <w:r>
        <w:rPr>
          <w:b/>
          <w:color w:val="000000"/>
        </w:rPr>
        <w:t xml:space="preserve"> </w:t>
      </w:r>
      <w:r>
        <w:rPr>
          <w:b/>
        </w:rPr>
        <w:t>– MANUAL DE PRESTAÇÃO DE CONTAS</w:t>
      </w:r>
    </w:p>
    <w:p w:rsidR="00AF0BA5" w:rsidRDefault="00AF0BA5">
      <w:pPr>
        <w:jc w:val="center"/>
        <w:rPr>
          <w:b/>
        </w:rPr>
      </w:pPr>
    </w:p>
    <w:p w:rsidR="00AF0BA5" w:rsidRDefault="005B221C">
      <w:pPr>
        <w:jc w:val="center"/>
        <w:rPr>
          <w:b/>
        </w:rPr>
      </w:pPr>
      <w:r>
        <w:rPr>
          <w:b/>
        </w:rPr>
        <w:t xml:space="preserve">APENSO II - RELATÓRIO FINAL DE EXECUÇÃO FINANCEIRA </w:t>
      </w:r>
    </w:p>
    <w:p w:rsidR="00AF0BA5" w:rsidRDefault="00AF0BA5">
      <w:pPr>
        <w:jc w:val="center"/>
        <w:rPr>
          <w:b/>
          <w:u w:val="single"/>
        </w:rPr>
      </w:pPr>
    </w:p>
    <w:p w:rsidR="00AF0BA5" w:rsidRDefault="005B221C">
      <w:pPr>
        <w:jc w:val="center"/>
        <w:rPr>
          <w:i/>
        </w:rPr>
      </w:pPr>
      <w:r>
        <w:t>(</w:t>
      </w:r>
      <w:r>
        <w:rPr>
          <w:i/>
        </w:rPr>
        <w:t>Deverá ser apresentado em papel timbrado da OSC,</w:t>
      </w:r>
    </w:p>
    <w:p w:rsidR="00AF0BA5" w:rsidRDefault="005B221C">
      <w:pPr>
        <w:jc w:val="center"/>
        <w:rPr>
          <w:i/>
        </w:rPr>
      </w:pPr>
      <w:r>
        <w:rPr>
          <w:i/>
        </w:rPr>
        <w:t xml:space="preserve"> </w:t>
      </w:r>
    </w:p>
    <w:p w:rsidR="00AF0BA5" w:rsidRDefault="005B221C">
      <w:pPr>
        <w:tabs>
          <w:tab w:val="left" w:pos="284"/>
        </w:tabs>
        <w:ind w:left="142"/>
        <w:jc w:val="both"/>
        <w:rPr>
          <w:b/>
        </w:rPr>
      </w:pPr>
      <w:r>
        <w:rPr>
          <w:b/>
        </w:rPr>
        <w:t>I - IDENTIFICAÇÃO</w:t>
      </w:r>
    </w:p>
    <w:p w:rsidR="00AF0BA5" w:rsidRDefault="00AF0BA5">
      <w:pPr>
        <w:tabs>
          <w:tab w:val="left" w:pos="284"/>
        </w:tabs>
        <w:jc w:val="both"/>
        <w:rPr>
          <w:b/>
        </w:rPr>
      </w:pPr>
    </w:p>
    <w:tbl>
      <w:tblPr>
        <w:tblStyle w:val="afffffffffffb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="00AF0BA5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Identificação Geral</w:t>
            </w:r>
          </w:p>
        </w:tc>
      </w:tr>
      <w:tr w:rsidR="00AF0BA5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Razão Social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CNPJ/MF</w:t>
            </w:r>
          </w:p>
        </w:tc>
      </w:tr>
      <w:tr w:rsidR="00AF0BA5">
        <w:trPr>
          <w:trHeight w:val="3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 Administrativo nº xxx/20xx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Termo de Fomento nº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xxx/20xx</w:t>
            </w:r>
          </w:p>
        </w:tc>
      </w:tr>
      <w:tr w:rsidR="00AF0BA5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Projeto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Data de Execução do Projeto</w:t>
            </w:r>
          </w:p>
          <w:p w:rsidR="00AF0BA5" w:rsidRDefault="00AF0BA5">
            <w:pPr>
              <w:rPr>
                <w:b/>
                <w:color w:val="FF0000"/>
                <w:sz w:val="14"/>
                <w:szCs w:val="14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Total do Repasse de Recuso (R$)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tabs>
          <w:tab w:val="left" w:pos="284"/>
        </w:tabs>
        <w:jc w:val="both"/>
        <w:rPr>
          <w:b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>
        <w:rPr>
          <w:b/>
          <w:color w:val="000000"/>
        </w:rPr>
        <w:t>II – DEMONSTRATIVO DE RENDIMENTOS</w:t>
      </w: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(Anexar ao presente Relatório o extrato da conta bancária específica desde sua abertura).</w:t>
      </w:r>
    </w:p>
    <w:tbl>
      <w:tblPr>
        <w:tblStyle w:val="afffffffffffc"/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="00AF0BA5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5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Bancários</w:t>
            </w:r>
          </w:p>
        </w:tc>
      </w:tr>
      <w:tr w:rsidR="00AF0BA5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Agência</w:t>
            </w:r>
          </w:p>
        </w:tc>
      </w:tr>
      <w:tr w:rsidR="00AF0BA5">
        <w:trPr>
          <w:trHeight w:val="387"/>
        </w:trPr>
        <w:tc>
          <w:tcPr>
            <w:tcW w:w="4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Aplicação</w:t>
            </w:r>
          </w:p>
        </w:tc>
      </w:tr>
      <w:tr w:rsidR="00AF0BA5">
        <w:trPr>
          <w:trHeight w:val="152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5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Movimentação Financeira (em R$ 1,00)</w:t>
            </w:r>
          </w:p>
        </w:tc>
      </w:tr>
      <w:tr w:rsidR="00AF0BA5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Saldo</w:t>
            </w:r>
          </w:p>
        </w:tc>
      </w:tr>
      <w:tr w:rsidR="00AF0BA5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7"/>
        </w:trPr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>
        <w:rPr>
          <w:b/>
          <w:color w:val="000000"/>
        </w:rPr>
        <w:t xml:space="preserve">III - RELAÇÃO DE RECEITAS E DESPESAS </w:t>
      </w:r>
    </w:p>
    <w:tbl>
      <w:tblPr>
        <w:tblStyle w:val="afffffffffffd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="00AF0BA5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25"/>
              </w:numPr>
              <w:ind w:hanging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das Receitas e Despesas</w:t>
            </w:r>
          </w:p>
        </w:tc>
      </w:tr>
      <w:tr w:rsidR="00AF0BA5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jc w:val="center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jc w:val="center"/>
              <w:rPr>
                <w:b/>
                <w:sz w:val="16"/>
                <w:szCs w:val="16"/>
              </w:rPr>
            </w:pPr>
          </w:p>
          <w:p w:rsidR="00AF0BA5" w:rsidRDefault="005B22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DESPESA</w:t>
            </w:r>
          </w:p>
        </w:tc>
      </w:tr>
      <w:tr w:rsidR="00AF0BA5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Valores Recebidos Inclusive os Rendimentos</w:t>
            </w:r>
          </w:p>
          <w:p w:rsidR="00AF0BA5" w:rsidRDefault="00AF0B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Despesas Realizadas conforme Relação de Pagamentos</w:t>
            </w:r>
          </w:p>
          <w:p w:rsidR="00AF0BA5" w:rsidRDefault="00AF0B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0BA5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000000"/>
              <w:right w:val="nil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Recursos Financeiros</w:t>
            </w:r>
          </w:p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Transferidos pelo CAU/SP                                 </w:t>
            </w:r>
          </w:p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Recursos Próprios                                               </w:t>
            </w:r>
          </w:p>
          <w:p w:rsidR="00AF0BA5" w:rsidRDefault="00AF0BA5">
            <w:pPr>
              <w:rPr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dos Recursos Financeiros                            </w:t>
            </w:r>
          </w:p>
          <w:p w:rsidR="00AF0BA5" w:rsidRDefault="00AF0BA5">
            <w:pPr>
              <w:rPr>
                <w:sz w:val="16"/>
                <w:szCs w:val="16"/>
              </w:rPr>
            </w:pPr>
          </w:p>
          <w:p w:rsidR="00AF0BA5" w:rsidRDefault="00AF0BA5">
            <w:pPr>
              <w:rPr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Rendimento de Aplicação Financeira</w:t>
            </w:r>
          </w:p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Saldo Anterior                                                     </w:t>
            </w:r>
          </w:p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No período                                                          </w:t>
            </w:r>
          </w:p>
          <w:p w:rsidR="00AF0BA5" w:rsidRDefault="00AF0BA5">
            <w:pPr>
              <w:rPr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right w:val="nil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Pagamentos Realizados</w:t>
            </w:r>
          </w:p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 recursos do CAU/SP                                  </w:t>
            </w:r>
          </w:p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 recursos Próprios                                          </w:t>
            </w:r>
          </w:p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Com recursos de Aplicação                                   </w:t>
            </w:r>
          </w:p>
          <w:p w:rsidR="00AF0BA5" w:rsidRDefault="00AF0BA5">
            <w:pPr>
              <w:rPr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Total dos Pagamentos                                          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Recolhimento                                         </w:t>
            </w:r>
          </w:p>
          <w:p w:rsidR="00AF0BA5" w:rsidRDefault="00AF0BA5">
            <w:pPr>
              <w:rPr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Saldo                                                       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</w:tr>
    </w:tbl>
    <w:p w:rsidR="00AF0BA5" w:rsidRDefault="00AF0BA5">
      <w:pPr>
        <w:jc w:val="center"/>
      </w:pPr>
    </w:p>
    <w:p w:rsidR="00AF0BA5" w:rsidRDefault="00AF0BA5">
      <w:pPr>
        <w:jc w:val="center"/>
      </w:pPr>
    </w:p>
    <w:p w:rsidR="00AF0BA5" w:rsidRDefault="00AF0BA5">
      <w:pPr>
        <w:jc w:val="center"/>
        <w:sectPr w:rsidR="00AF0BA5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134" w:right="1134" w:bottom="1134" w:left="1701" w:header="0" w:footer="0" w:gutter="0"/>
          <w:pgNumType w:start="1"/>
          <w:cols w:space="720"/>
        </w:sect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IV – RELAÇÃO DE PAGAMENTOS POR TRANSFERÊNCIA ELETRÔNICA</w:t>
      </w: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Style w:val="afffffffffffe"/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AF0BA5">
        <w:trPr>
          <w:trHeight w:val="170"/>
        </w:trPr>
        <w:tc>
          <w:tcPr>
            <w:tcW w:w="15310" w:type="dxa"/>
            <w:gridSpan w:val="12"/>
            <w:shd w:val="clear" w:color="auto" w:fill="D9D9D9"/>
          </w:tcPr>
          <w:p w:rsidR="00AF0BA5" w:rsidRDefault="005B221C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Relação de Pagamentos – Transferência eletrônica</w:t>
            </w:r>
          </w:p>
        </w:tc>
      </w:tr>
      <w:tr w:rsidR="00AF0BA5">
        <w:trPr>
          <w:trHeight w:val="285"/>
        </w:trPr>
        <w:tc>
          <w:tcPr>
            <w:tcW w:w="723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Etapa/</w:t>
            </w:r>
          </w:p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fase</w:t>
            </w:r>
          </w:p>
        </w:tc>
        <w:tc>
          <w:tcPr>
            <w:tcW w:w="3402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Credor</w:t>
            </w:r>
          </w:p>
        </w:tc>
        <w:tc>
          <w:tcPr>
            <w:tcW w:w="2027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CNPJ/CPF</w:t>
            </w:r>
          </w:p>
        </w:tc>
        <w:tc>
          <w:tcPr>
            <w:tcW w:w="1517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Nat. Despesa</w:t>
            </w:r>
          </w:p>
        </w:tc>
        <w:tc>
          <w:tcPr>
            <w:tcW w:w="2268" w:type="dxa"/>
            <w:gridSpan w:val="2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TRANSF. ELETRÔNICA</w:t>
            </w:r>
          </w:p>
        </w:tc>
        <w:tc>
          <w:tcPr>
            <w:tcW w:w="2243" w:type="dxa"/>
            <w:gridSpan w:val="2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TIT.CRÉDITO</w:t>
            </w:r>
          </w:p>
        </w:tc>
        <w:tc>
          <w:tcPr>
            <w:tcW w:w="1301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Valor R$</w:t>
            </w:r>
          </w:p>
        </w:tc>
      </w:tr>
      <w:tr w:rsidR="00AF0BA5">
        <w:trPr>
          <w:trHeight w:val="284"/>
        </w:trPr>
        <w:tc>
          <w:tcPr>
            <w:tcW w:w="723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134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109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301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3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1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R$</w:t>
            </w:r>
          </w:p>
        </w:tc>
      </w:tr>
      <w:tr w:rsidR="00AF0BA5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RECEITA – </w:t>
      </w:r>
      <w:r>
        <w:rPr>
          <w:color w:val="000000"/>
          <w:sz w:val="16"/>
          <w:szCs w:val="16"/>
        </w:rPr>
        <w:t xml:space="preserve">1) CAU/SP; 2) OSC; 3) Aplicação 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ITEM –</w:t>
      </w:r>
      <w:r>
        <w:rPr>
          <w:color w:val="000000"/>
          <w:sz w:val="16"/>
          <w:szCs w:val="16"/>
        </w:rPr>
        <w:t xml:space="preserve"> Enumerar cada um dos pagamentos efetuados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META – </w:t>
      </w:r>
      <w:r>
        <w:rPr>
          <w:color w:val="000000"/>
          <w:sz w:val="16"/>
          <w:szCs w:val="16"/>
        </w:rPr>
        <w:t>Indicar o número da meta executada correspondente a despesa realizada, conforme Plano de Trabalho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ETAPA/FASE - </w:t>
      </w:r>
      <w:r>
        <w:rPr>
          <w:color w:val="000000"/>
          <w:sz w:val="16"/>
          <w:szCs w:val="16"/>
        </w:rPr>
        <w:t xml:space="preserve"> Indicar o número da etapa/fase executada correspondente a despesa realizada, conforme Plano de Trabalho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CREDOR</w:t>
      </w:r>
      <w:r>
        <w:rPr>
          <w:color w:val="000000"/>
          <w:sz w:val="16"/>
          <w:szCs w:val="16"/>
        </w:rPr>
        <w:t xml:space="preserve"> – Registrar o nome do credor 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CNPJ/CPF – </w:t>
      </w:r>
      <w:r>
        <w:rPr>
          <w:rFonts w:ascii="Times" w:eastAsia="Times" w:hAnsi="Times" w:cs="Times"/>
          <w:color w:val="000000"/>
          <w:sz w:val="16"/>
          <w:szCs w:val="16"/>
        </w:rPr>
        <w:t>Indicar o número do credor no Cadastro Nacional de Pessoa Jurídica ou Cadastro de Pessoa Física;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NATUREZA DA DESPESA – </w:t>
      </w:r>
      <w:r>
        <w:rPr>
          <w:color w:val="000000"/>
          <w:sz w:val="16"/>
          <w:szCs w:val="16"/>
        </w:rPr>
        <w:t>Registrar o elemento de despesa conforme a sua natureza;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TRANSF. ELETRÔNICA – </w:t>
      </w:r>
      <w:r>
        <w:rPr>
          <w:color w:val="000000"/>
          <w:sz w:val="16"/>
          <w:szCs w:val="16"/>
        </w:rPr>
        <w:t>Indicar o número e a data da transferência eletrônica realizada;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TÍT. CRÉDITO - </w:t>
      </w:r>
      <w:r>
        <w:rPr>
          <w:rFonts w:ascii="Times" w:eastAsia="Times" w:hAnsi="Times" w:cs="Times"/>
          <w:color w:val="000000"/>
          <w:sz w:val="16"/>
          <w:szCs w:val="16"/>
        </w:rPr>
        <w:t>Indicar as letras iniciais do título de crédito (Nota Fiscal NF, Fatura FAT, Recibo REC etc.) seguido do respectivo número e data de sua emissão;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VALOR</w:t>
      </w:r>
      <w:r>
        <w:rPr>
          <w:color w:val="000000"/>
          <w:sz w:val="16"/>
          <w:szCs w:val="16"/>
        </w:rPr>
        <w:t xml:space="preserve"> – Registrar o valor do título de crédito;</w:t>
      </w:r>
    </w:p>
    <w:p w:rsidR="00AF0BA5" w:rsidRDefault="005B221C">
      <w:pPr>
        <w:tabs>
          <w:tab w:val="left" w:pos="-851"/>
        </w:tabs>
        <w:ind w:hanging="709"/>
        <w:jc w:val="both"/>
        <w:rPr>
          <w:b/>
        </w:rPr>
      </w:pPr>
      <w:r>
        <w:rPr>
          <w:b/>
        </w:rPr>
        <w:t>V – RELAÇÃO DE PAGAMENTOS EM ESPÉCIE</w:t>
      </w: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 w:right="-880"/>
        <w:jc w:val="both"/>
        <w:rPr>
          <w:b/>
          <w:i/>
          <w:color w:val="000000"/>
          <w:sz w:val="20"/>
          <w:szCs w:val="20"/>
        </w:rPr>
      </w:pPr>
    </w:p>
    <w:tbl>
      <w:tblPr>
        <w:tblStyle w:val="affffffffffff"/>
        <w:tblW w:w="153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AF0BA5">
        <w:trPr>
          <w:trHeight w:val="170"/>
        </w:trPr>
        <w:tc>
          <w:tcPr>
            <w:tcW w:w="15308" w:type="dxa"/>
            <w:gridSpan w:val="10"/>
            <w:shd w:val="clear" w:color="auto" w:fill="D9D9D9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  Relação de Pagamentos – Pagamentos em espécie</w:t>
            </w:r>
          </w:p>
        </w:tc>
      </w:tr>
      <w:tr w:rsidR="00AF0BA5">
        <w:trPr>
          <w:trHeight w:val="285"/>
        </w:trPr>
        <w:tc>
          <w:tcPr>
            <w:tcW w:w="721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Etapa/</w:t>
            </w:r>
          </w:p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fase</w:t>
            </w:r>
          </w:p>
        </w:tc>
        <w:tc>
          <w:tcPr>
            <w:tcW w:w="5103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Credor</w:t>
            </w:r>
          </w:p>
        </w:tc>
        <w:tc>
          <w:tcPr>
            <w:tcW w:w="2268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CNPJ/CPF</w:t>
            </w:r>
          </w:p>
        </w:tc>
        <w:tc>
          <w:tcPr>
            <w:tcW w:w="1559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Nat. Despesa</w:t>
            </w:r>
          </w:p>
        </w:tc>
        <w:tc>
          <w:tcPr>
            <w:tcW w:w="2552" w:type="dxa"/>
            <w:gridSpan w:val="2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TIT.CRÉDITO</w:t>
            </w:r>
          </w:p>
        </w:tc>
        <w:tc>
          <w:tcPr>
            <w:tcW w:w="1276" w:type="dxa"/>
            <w:vMerge w:val="restart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Valor R$</w:t>
            </w:r>
          </w:p>
        </w:tc>
      </w:tr>
      <w:tr w:rsidR="00AF0BA5">
        <w:trPr>
          <w:trHeight w:val="284"/>
        </w:trPr>
        <w:tc>
          <w:tcPr>
            <w:tcW w:w="721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276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R$</w:t>
            </w:r>
          </w:p>
        </w:tc>
      </w:tr>
    </w:tbl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RECEITA – </w:t>
      </w:r>
      <w:r>
        <w:rPr>
          <w:color w:val="000000"/>
          <w:sz w:val="16"/>
          <w:szCs w:val="16"/>
        </w:rPr>
        <w:t xml:space="preserve">1) CAU/SP; 2) OSC; 3) Aplicação 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ITEM –</w:t>
      </w:r>
      <w:r>
        <w:rPr>
          <w:color w:val="000000"/>
          <w:sz w:val="16"/>
          <w:szCs w:val="16"/>
        </w:rPr>
        <w:t xml:space="preserve"> Enumerar cada um dos pagamentos efetuados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META – </w:t>
      </w:r>
      <w:r>
        <w:rPr>
          <w:color w:val="000000"/>
          <w:sz w:val="16"/>
          <w:szCs w:val="16"/>
        </w:rPr>
        <w:t>Indicar o número da meta executada correspondente a despesa realizada, conforme Plano de Trabalho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ETAPA/FASE - </w:t>
      </w:r>
      <w:r>
        <w:rPr>
          <w:color w:val="000000"/>
          <w:sz w:val="16"/>
          <w:szCs w:val="16"/>
        </w:rPr>
        <w:t xml:space="preserve"> Indicar o número da etapa/fase executada correspondente a despesa realizada, conforme Plano de Trabalho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CREDOR</w:t>
      </w:r>
      <w:r>
        <w:rPr>
          <w:color w:val="000000"/>
          <w:sz w:val="16"/>
          <w:szCs w:val="16"/>
        </w:rPr>
        <w:t xml:space="preserve"> – Registrar o nome do credor 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rFonts w:ascii="Times" w:eastAsia="Times" w:hAnsi="Times" w:cs="Times"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CNPJ/CPF – </w:t>
      </w:r>
      <w:r>
        <w:rPr>
          <w:rFonts w:ascii="Times" w:eastAsia="Times" w:hAnsi="Times" w:cs="Times"/>
          <w:color w:val="000000"/>
          <w:sz w:val="16"/>
          <w:szCs w:val="16"/>
        </w:rPr>
        <w:t>Indicar o número do credor no Cadastro Nacional de Pessoa Jurídica ou Cadastro de Pessoa Física;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NATUREZA DA DESPESA – </w:t>
      </w:r>
      <w:r>
        <w:rPr>
          <w:color w:val="000000"/>
          <w:sz w:val="16"/>
          <w:szCs w:val="16"/>
        </w:rPr>
        <w:t>Registrar o elemento de despesa conforme a sua natureza;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b/>
          <w:color w:val="000000"/>
          <w:sz w:val="16"/>
          <w:szCs w:val="16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TÍT. CRÉDITO - </w:t>
      </w:r>
      <w:r>
        <w:rPr>
          <w:rFonts w:ascii="Times" w:eastAsia="Times" w:hAnsi="Times" w:cs="Times"/>
          <w:color w:val="000000"/>
          <w:sz w:val="16"/>
          <w:szCs w:val="16"/>
        </w:rPr>
        <w:t>Indicar as letras iniciais do título de crédito (Nota Fiscal NF, Fatura FAT, Recibo REC etc.) seguido do respectivo número e data de sua emissão;</w:t>
      </w: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709"/>
        <w:jc w:val="both"/>
        <w:rPr>
          <w:rFonts w:ascii="Times" w:eastAsia="Times" w:hAnsi="Times" w:cs="Times"/>
          <w:color w:val="000000"/>
          <w:sz w:val="16"/>
          <w:szCs w:val="16"/>
        </w:rPr>
        <w:sectPr w:rsidR="00AF0BA5">
          <w:pgSz w:w="16840" w:h="11900" w:orient="landscape"/>
          <w:pgMar w:top="1134" w:right="1134" w:bottom="1560" w:left="1134" w:header="0" w:footer="0" w:gutter="0"/>
          <w:cols w:space="720"/>
        </w:sectPr>
      </w:pPr>
      <w:r>
        <w:rPr>
          <w:b/>
          <w:color w:val="000000"/>
          <w:sz w:val="16"/>
          <w:szCs w:val="16"/>
        </w:rPr>
        <w:lastRenderedPageBreak/>
        <w:t>VALOR</w:t>
      </w:r>
      <w:r>
        <w:rPr>
          <w:color w:val="000000"/>
          <w:sz w:val="16"/>
          <w:szCs w:val="16"/>
        </w:rPr>
        <w:t xml:space="preserve"> – Registrar o valor do título de crédito;</w:t>
      </w: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VI – CONCILIAÇÃO BANCÁRIA</w:t>
      </w: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</w:p>
    <w:tbl>
      <w:tblPr>
        <w:tblStyle w:val="affffffffffff0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59"/>
      </w:tblGrid>
      <w:tr w:rsidR="00AF0BA5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ind w:lef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Conciliação Bancária</w:t>
            </w:r>
          </w:p>
        </w:tc>
      </w:tr>
      <w:tr w:rsidR="00AF0BA5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right w:val="nil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Saldo Anterior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Crédito    </w:t>
            </w:r>
          </w:p>
          <w:p w:rsidR="00AF0BA5" w:rsidRDefault="005B221C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Transferências eletrônicas;</w:t>
            </w:r>
          </w:p>
          <w:p w:rsidR="00AF0BA5" w:rsidRDefault="005B221C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Pagamentos em espécie;</w:t>
            </w:r>
          </w:p>
          <w:p w:rsidR="00AF0BA5" w:rsidRDefault="005B221C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Rendimentos;</w:t>
            </w:r>
          </w:p>
          <w:p w:rsidR="00AF0BA5" w:rsidRDefault="005B221C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Outros.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Débito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Saldo Atual                    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  <w:tr w:rsidR="00AF0BA5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  <w:tr w:rsidR="00AF0BA5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</w:tbl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  <w:r>
        <w:rPr>
          <w:b/>
          <w:color w:val="000000"/>
        </w:rPr>
        <w:t>VII – RELAÇÃO DE BENS</w:t>
      </w:r>
    </w:p>
    <w:p w:rsidR="00AF0BA5" w:rsidRDefault="005B221C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(Adquiridos, produzidos ou transformados, quando houver)</w:t>
      </w: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tbl>
      <w:tblPr>
        <w:tblStyle w:val="affffffffffff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F0BA5">
        <w:trPr>
          <w:trHeight w:val="1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Relação de Bens</w:t>
            </w:r>
          </w:p>
        </w:tc>
      </w:tr>
    </w:tbl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16"/>
          <w:szCs w:val="16"/>
        </w:rPr>
      </w:pPr>
    </w:p>
    <w:tbl>
      <w:tblPr>
        <w:tblStyle w:val="affffffffffff2"/>
        <w:tblW w:w="921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275"/>
        <w:gridCol w:w="3544"/>
        <w:gridCol w:w="709"/>
        <w:gridCol w:w="1417"/>
        <w:gridCol w:w="1418"/>
      </w:tblGrid>
      <w:tr w:rsidR="00AF0BA5">
        <w:tc>
          <w:tcPr>
            <w:tcW w:w="850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Doc. Nº</w:t>
            </w:r>
          </w:p>
        </w:tc>
        <w:tc>
          <w:tcPr>
            <w:tcW w:w="1275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544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709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Qtde.</w:t>
            </w:r>
          </w:p>
        </w:tc>
        <w:tc>
          <w:tcPr>
            <w:tcW w:w="1417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AF0BA5">
        <w:tc>
          <w:tcPr>
            <w:tcW w:w="850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850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850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850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850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850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850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AF0BA5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AF0BA5" w:rsidRDefault="00AF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b/>
          <w:color w:val="000000"/>
        </w:rPr>
      </w:pPr>
    </w:p>
    <w:p w:rsidR="00AF0BA5" w:rsidRDefault="005B221C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 Indicar o n.º do documento que originou a aquisição, produção ou transformação do bem;</w:t>
      </w:r>
    </w:p>
    <w:p w:rsidR="00AF0BA5" w:rsidRDefault="00AF0BA5">
      <w:pPr>
        <w:ind w:left="142"/>
        <w:rPr>
          <w:sz w:val="18"/>
          <w:szCs w:val="18"/>
        </w:rPr>
      </w:pPr>
    </w:p>
    <w:p w:rsidR="00AF0BA5" w:rsidRDefault="005B221C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DATA</w:t>
      </w:r>
      <w:r>
        <w:rPr>
          <w:sz w:val="18"/>
          <w:szCs w:val="18"/>
        </w:rPr>
        <w:t xml:space="preserve"> - Indicar a data de emissão do documento;</w:t>
      </w:r>
    </w:p>
    <w:p w:rsidR="00AF0BA5" w:rsidRDefault="00AF0BA5">
      <w:pPr>
        <w:ind w:left="142"/>
        <w:rPr>
          <w:sz w:val="18"/>
          <w:szCs w:val="18"/>
        </w:rPr>
      </w:pPr>
    </w:p>
    <w:p w:rsidR="00AF0BA5" w:rsidRDefault="005B221C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ESPECIFICAÇÃO</w:t>
      </w:r>
      <w:r>
        <w:rPr>
          <w:sz w:val="18"/>
          <w:szCs w:val="18"/>
        </w:rPr>
        <w:t xml:space="preserve"> - Indicar a espécie do bem;</w:t>
      </w:r>
    </w:p>
    <w:p w:rsidR="00AF0BA5" w:rsidRDefault="00AF0BA5">
      <w:pPr>
        <w:ind w:left="142"/>
        <w:rPr>
          <w:sz w:val="18"/>
          <w:szCs w:val="18"/>
        </w:rPr>
      </w:pPr>
    </w:p>
    <w:p w:rsidR="00AF0BA5" w:rsidRDefault="005B221C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QUANTIDADE</w:t>
      </w:r>
      <w:r>
        <w:rPr>
          <w:sz w:val="18"/>
          <w:szCs w:val="18"/>
        </w:rPr>
        <w:t xml:space="preserve"> - Registrar a quantidade do item especificado;</w:t>
      </w:r>
    </w:p>
    <w:p w:rsidR="00AF0BA5" w:rsidRDefault="00AF0BA5">
      <w:pPr>
        <w:ind w:left="142"/>
        <w:rPr>
          <w:sz w:val="18"/>
          <w:szCs w:val="18"/>
        </w:rPr>
      </w:pPr>
    </w:p>
    <w:p w:rsidR="00AF0BA5" w:rsidRDefault="005B221C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VALOR UNITÁRIO</w:t>
      </w:r>
      <w:r>
        <w:rPr>
          <w:sz w:val="18"/>
          <w:szCs w:val="18"/>
        </w:rPr>
        <w:t xml:space="preserve"> - Registrar em real o valor unitário de cada item;</w:t>
      </w:r>
    </w:p>
    <w:p w:rsidR="00AF0BA5" w:rsidRDefault="00AF0BA5">
      <w:pPr>
        <w:ind w:left="142"/>
        <w:rPr>
          <w:sz w:val="18"/>
          <w:szCs w:val="18"/>
        </w:rPr>
      </w:pPr>
    </w:p>
    <w:p w:rsidR="00AF0BA5" w:rsidRDefault="005B221C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- Registrar em real o produto da multiplicação do valor unitário do item pela sua quantidade;</w:t>
      </w:r>
    </w:p>
    <w:p w:rsidR="00AF0BA5" w:rsidRDefault="00AF0BA5">
      <w:pPr>
        <w:ind w:left="142"/>
        <w:rPr>
          <w:sz w:val="18"/>
          <w:szCs w:val="18"/>
        </w:rPr>
      </w:pPr>
    </w:p>
    <w:p w:rsidR="00AF0BA5" w:rsidRDefault="005B221C">
      <w:pPr>
        <w:ind w:left="142"/>
        <w:rPr>
          <w:sz w:val="18"/>
          <w:szCs w:val="18"/>
        </w:rPr>
      </w:pPr>
      <w:r>
        <w:rPr>
          <w:b/>
          <w:sz w:val="18"/>
          <w:szCs w:val="18"/>
        </w:rPr>
        <w:t>TOTAL GERAL</w:t>
      </w:r>
      <w:r>
        <w:rPr>
          <w:sz w:val="18"/>
          <w:szCs w:val="18"/>
        </w:rPr>
        <w:t xml:space="preserve"> - Registrar o somatório das parcelas constantes da coluna “total”.</w:t>
      </w:r>
    </w:p>
    <w:p w:rsidR="00AF0BA5" w:rsidRDefault="00AF0BA5">
      <w:pPr>
        <w:ind w:left="142"/>
        <w:rPr>
          <w:sz w:val="18"/>
          <w:szCs w:val="18"/>
        </w:rPr>
      </w:pPr>
    </w:p>
    <w:p w:rsidR="00AF0BA5" w:rsidRDefault="00AF0BA5">
      <w:pPr>
        <w:ind w:left="142"/>
        <w:rPr>
          <w:sz w:val="18"/>
          <w:szCs w:val="18"/>
        </w:rPr>
      </w:pPr>
    </w:p>
    <w:p w:rsidR="00AF0BA5" w:rsidRDefault="005B221C">
      <w:pPr>
        <w:ind w:left="33"/>
        <w:jc w:val="both"/>
        <w:rPr>
          <w:b/>
        </w:rPr>
      </w:pPr>
      <w:r>
        <w:rPr>
          <w:b/>
        </w:rPr>
        <w:t xml:space="preserve">  VIII – ASSINATURAS</w:t>
      </w:r>
    </w:p>
    <w:p w:rsidR="00AF0BA5" w:rsidRDefault="00AF0BA5">
      <w:pPr>
        <w:ind w:left="33"/>
        <w:jc w:val="both"/>
        <w:rPr>
          <w:b/>
        </w:rPr>
      </w:pPr>
    </w:p>
    <w:tbl>
      <w:tblPr>
        <w:tblStyle w:val="affffffffffff3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466"/>
      </w:tblGrid>
      <w:tr w:rsidR="00AF0BA5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Assinaturas do Representante Legal e Responsável Técnico</w:t>
            </w:r>
          </w:p>
        </w:tc>
      </w:tr>
      <w:tr w:rsidR="00AF0BA5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Local e data:</w:t>
            </w:r>
          </w:p>
          <w:p w:rsidR="00AF0BA5" w:rsidRDefault="00AF0BA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F0BA5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Representante Legal:</w:t>
            </w: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  <w:p w:rsidR="00AF0BA5" w:rsidRDefault="00AF0BA5">
            <w:pPr>
              <w:rPr>
                <w:b/>
                <w:sz w:val="16"/>
                <w:szCs w:val="16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BA5" w:rsidRDefault="005B22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Responsável Técnico:</w:t>
            </w:r>
          </w:p>
        </w:tc>
      </w:tr>
    </w:tbl>
    <w:p w:rsidR="00AF0BA5" w:rsidRDefault="00AF0BA5">
      <w:pPr>
        <w:jc w:val="both"/>
      </w:pP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-709"/>
        <w:jc w:val="both"/>
        <w:rPr>
          <w:color w:val="000000"/>
          <w:sz w:val="16"/>
          <w:szCs w:val="16"/>
        </w:rPr>
      </w:pPr>
    </w:p>
    <w:p w:rsidR="00AF0BA5" w:rsidRDefault="00AF0BA5">
      <w:p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color w:val="000000"/>
          <w:sz w:val="16"/>
          <w:szCs w:val="16"/>
        </w:rPr>
      </w:pPr>
      <w:bookmarkStart w:id="0" w:name="_GoBack"/>
      <w:bookmarkEnd w:id="0"/>
    </w:p>
    <w:sectPr w:rsidR="00AF0BA5"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BE" w:rsidRDefault="001352BE">
      <w:r>
        <w:separator/>
      </w:r>
    </w:p>
  </w:endnote>
  <w:endnote w:type="continuationSeparator" w:id="0">
    <w:p w:rsidR="001352BE" w:rsidRDefault="001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F1CE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F1CE6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BE" w:rsidRDefault="001352BE">
      <w:r>
        <w:separator/>
      </w:r>
    </w:p>
  </w:footnote>
  <w:footnote w:type="continuationSeparator" w:id="0">
    <w:p w:rsidR="001352BE" w:rsidRDefault="0013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1352BE"/>
    <w:rsid w:val="003E0405"/>
    <w:rsid w:val="005B221C"/>
    <w:rsid w:val="00AF0BA5"/>
    <w:rsid w:val="00C048C5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2021-08-30T14:14:00Z</dcterms:created>
  <dcterms:modified xsi:type="dcterms:W3CDTF">2021-08-30T14:14:00Z</dcterms:modified>
</cp:coreProperties>
</file>