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04BC" w:rsidR="00BB108A" w:rsidP="35E6758D" w:rsidRDefault="00F94CCA" w14:paraId="00000893" w14:textId="7BABE1DE" w14:noSpellErr="1">
      <w:pPr>
        <w:pStyle w:val="Normal0"/>
        <w:jc w:val="center"/>
        <w:rPr>
          <w:rFonts w:ascii="Arial" w:hAnsi="Arial" w:eastAsia="Arial" w:cs="Arial"/>
          <w:b w:val="1"/>
          <w:bCs w:val="1"/>
        </w:rPr>
      </w:pPr>
      <w:r w:rsidRPr="35E6758D" w:rsidR="00F94CCA">
        <w:rPr>
          <w:rFonts w:ascii="Arial" w:hAnsi="Arial" w:eastAsia="Arial" w:cs="Arial"/>
          <w:b w:val="1"/>
          <w:bCs w:val="1"/>
        </w:rPr>
        <w:t xml:space="preserve">ANEXO </w:t>
      </w:r>
      <w:r w:rsidRPr="35E6758D" w:rsidR="001463C7">
        <w:rPr>
          <w:rFonts w:ascii="Arial" w:hAnsi="Arial" w:eastAsia="Arial" w:cs="Arial"/>
          <w:b w:val="1"/>
          <w:bCs w:val="1"/>
        </w:rPr>
        <w:t>X</w:t>
      </w:r>
    </w:p>
    <w:p w:rsidRPr="003B04BC" w:rsidR="00BB108A" w:rsidP="35E6758D" w:rsidRDefault="00BB108A" w14:paraId="00000894" w14:textId="77777777" w14:noSpellErr="1">
      <w:pPr>
        <w:pStyle w:val="Normal0"/>
        <w:jc w:val="center"/>
        <w:rPr>
          <w:rFonts w:ascii="Arial" w:hAnsi="Arial" w:eastAsia="Arial" w:cs="Arial"/>
          <w:b w:val="1"/>
          <w:bCs w:val="1"/>
        </w:rPr>
      </w:pPr>
    </w:p>
    <w:p w:rsidRPr="003B04BC" w:rsidR="00BB108A" w:rsidP="35E6758D" w:rsidRDefault="001463C7" w14:paraId="00000895" w14:textId="77777777" w14:noSpellErr="1">
      <w:pPr>
        <w:pStyle w:val="Normal0"/>
        <w:jc w:val="center"/>
        <w:rPr>
          <w:rFonts w:ascii="Arial" w:hAnsi="Arial" w:eastAsia="Arial" w:cs="Arial"/>
          <w:b w:val="1"/>
          <w:bCs w:val="1"/>
        </w:rPr>
      </w:pPr>
      <w:r w:rsidRPr="35E6758D" w:rsidR="001463C7">
        <w:rPr>
          <w:rFonts w:ascii="Arial" w:hAnsi="Arial" w:eastAsia="Arial" w:cs="Arial"/>
          <w:b w:val="1"/>
          <w:bCs w:val="1"/>
        </w:rPr>
        <w:t>DECLARAÇÃO DE ATENDIMENTO AO ART. 33, DEC. 8.726/2016</w:t>
      </w:r>
    </w:p>
    <w:p w:rsidRPr="003B04BC" w:rsidR="00BB108A" w:rsidP="35E6758D" w:rsidRDefault="00BB108A" w14:paraId="00000896" w14:textId="77777777" w14:noSpellErr="1">
      <w:pPr>
        <w:pStyle w:val="Normal0"/>
        <w:jc w:val="center"/>
        <w:rPr>
          <w:rFonts w:ascii="Arial" w:hAnsi="Arial" w:eastAsia="Arial" w:cs="Arial"/>
          <w:b w:val="1"/>
          <w:bCs w:val="1"/>
        </w:rPr>
      </w:pPr>
    </w:p>
    <w:p w:rsidRPr="003B04BC" w:rsidR="00BB108A" w:rsidP="35E6758D" w:rsidRDefault="00BB108A" w14:paraId="00000897" w14:textId="77777777" w14:noSpellErr="1">
      <w:pPr>
        <w:pStyle w:val="Normal0"/>
        <w:jc w:val="center"/>
        <w:rPr>
          <w:rFonts w:ascii="Arial" w:hAnsi="Arial" w:eastAsia="Arial" w:cs="Arial"/>
          <w:b w:val="1"/>
          <w:bCs w:val="1"/>
          <w:u w:val="single"/>
        </w:rPr>
      </w:pPr>
    </w:p>
    <w:p w:rsidRPr="003B04BC" w:rsidR="00BB108A" w:rsidP="35E6758D" w:rsidRDefault="001463C7" w14:paraId="00000898" w14:textId="77777777" w14:noSpellErr="1">
      <w:pPr>
        <w:pStyle w:val="Normal0"/>
        <w:jc w:val="center"/>
        <w:rPr>
          <w:rFonts w:ascii="Arial" w:hAnsi="Arial" w:eastAsia="Arial" w:cs="Arial"/>
          <w:i w:val="1"/>
          <w:iCs w:val="1"/>
        </w:rPr>
      </w:pPr>
      <w:r w:rsidRPr="35E6758D" w:rsidR="001463C7">
        <w:rPr>
          <w:rFonts w:ascii="Arial" w:hAnsi="Arial" w:eastAsia="Arial" w:cs="Arial"/>
        </w:rPr>
        <w:t>(</w:t>
      </w:r>
      <w:r w:rsidRPr="35E6758D" w:rsidR="001463C7">
        <w:rPr>
          <w:rFonts w:ascii="Arial" w:hAnsi="Arial" w:eastAsia="Arial" w:cs="Arial"/>
          <w:i w:val="1"/>
          <w:iCs w:val="1"/>
        </w:rPr>
        <w:t>Deverá ser apresentado em papel timbrado da OSC e assinalada umas das opções).</w:t>
      </w:r>
    </w:p>
    <w:p w:rsidRPr="003B04BC" w:rsidR="00BB108A" w:rsidP="35E6758D" w:rsidRDefault="00BB108A" w14:paraId="00000899" w14:textId="77777777" w14:noSpellErr="1">
      <w:pPr>
        <w:pStyle w:val="Normal0"/>
        <w:jc w:val="center"/>
        <w:rPr>
          <w:rFonts w:ascii="Arial" w:hAnsi="Arial" w:eastAsia="Arial" w:cs="Arial"/>
          <w:i w:val="1"/>
          <w:iCs w:val="1"/>
        </w:rPr>
      </w:pPr>
    </w:p>
    <w:p w:rsidRPr="003B04BC" w:rsidR="00BB108A" w:rsidP="35E6758D" w:rsidRDefault="001463C7" w14:paraId="0000089A" w14:textId="77777777" w14:noSpellErr="1">
      <w:pPr>
        <w:pStyle w:val="Normal0"/>
        <w:spacing w:line="480" w:lineRule="auto"/>
        <w:jc w:val="both"/>
        <w:rPr>
          <w:rFonts w:ascii="Arial" w:hAnsi="Arial" w:eastAsia="Arial" w:cs="Arial"/>
        </w:rPr>
      </w:pPr>
      <w:r w:rsidRPr="35E6758D" w:rsidR="001463C7">
        <w:rPr>
          <w:rFonts w:ascii="Arial" w:hAnsi="Arial" w:eastAsia="Arial" w:cs="Arial"/>
          <w:b w:val="1"/>
          <w:bCs w:val="1"/>
        </w:rPr>
        <w:t>(Representante Legal)</w:t>
      </w:r>
      <w:r w:rsidRPr="35E6758D" w:rsidR="001463C7">
        <w:rPr>
          <w:rFonts w:ascii="Arial" w:hAnsi="Arial" w:eastAsia="Arial" w:cs="Arial"/>
        </w:rPr>
        <w:t xml:space="preserve">, na condição de representante legal da </w:t>
      </w:r>
      <w:r w:rsidRPr="35E6758D" w:rsidR="001463C7">
        <w:rPr>
          <w:rFonts w:ascii="Arial" w:hAnsi="Arial" w:eastAsia="Arial" w:cs="Arial"/>
          <w:b w:val="1"/>
          <w:bCs w:val="1"/>
        </w:rPr>
        <w:t>(Organização da Sociedade Civil)</w:t>
      </w:r>
      <w:r w:rsidRPr="35E6758D" w:rsidR="001463C7">
        <w:rPr>
          <w:rFonts w:ascii="Arial" w:hAnsi="Arial" w:eastAsia="Arial" w:cs="Arial"/>
        </w:rPr>
        <w:t xml:space="preserve">, (CNPJ/MF nº ), declara, sob as penas da lei, de acordo com as determinações constantes do </w:t>
      </w:r>
      <w:r w:rsidRPr="35E6758D" w:rsidR="001463C7">
        <w:rPr>
          <w:rFonts w:ascii="Arial" w:hAnsi="Arial" w:eastAsia="Arial" w:cs="Arial"/>
        </w:rPr>
        <w:t>art</w:t>
      </w:r>
      <w:r w:rsidRPr="35E6758D" w:rsidR="001463C7">
        <w:rPr>
          <w:rFonts w:ascii="Arial" w:hAnsi="Arial" w:eastAsia="Arial" w:cs="Arial"/>
        </w:rPr>
        <w:t xml:space="preserve">. 33, do Decreto nº 8.726, de 2016 que a Organização da Sociedade Civil se compromete a manter  para recebimento dos recursos a serem repassados pelo CAU/SP, conta corrente específica para esse fim, de sua titularidade, isenta de tarifa bancária, em instituição financeira pública, os quais serão automaticamente aplicados em cadernetas de poupança, fundo de aplicação financeira de curto prazo ou operação de mercado aberto lastreada em títulos da dívida pública, enquanto não empregados na sua finalidade, sendo que nesse sentido se compromete a fornecer os dados da conta bancária específica no prazo de até 15 (quinze) dias a contar da data da eventual assinatura do termo de Fomento. </w:t>
      </w:r>
    </w:p>
    <w:p w:rsidRPr="003B04BC" w:rsidR="00BB108A" w:rsidP="35E6758D" w:rsidRDefault="00BB108A" w14:paraId="0000089B" w14:textId="77777777" w14:noSpellErr="1">
      <w:pPr>
        <w:pStyle w:val="Normal0"/>
        <w:spacing w:line="480" w:lineRule="auto"/>
        <w:jc w:val="both"/>
        <w:rPr>
          <w:rFonts w:ascii="Arial" w:hAnsi="Arial" w:eastAsia="Arial" w:cs="Arial"/>
        </w:rPr>
      </w:pPr>
    </w:p>
    <w:p w:rsidRPr="003B04BC" w:rsidR="00BB108A" w:rsidP="35E6758D" w:rsidRDefault="001463C7" w14:paraId="0000089C" w14:textId="77777777" w14:noSpellErr="1">
      <w:pPr>
        <w:pStyle w:val="Normal0"/>
        <w:spacing w:line="480" w:lineRule="auto"/>
        <w:jc w:val="both"/>
        <w:rPr>
          <w:rFonts w:ascii="Arial" w:hAnsi="Arial" w:eastAsia="Arial" w:cs="Arial"/>
        </w:rPr>
      </w:pPr>
      <w:r w:rsidRPr="35E6758D" w:rsidR="001463C7">
        <w:rPr>
          <w:rFonts w:ascii="Arial" w:hAnsi="Arial" w:eastAsia="Arial" w:cs="Arial"/>
        </w:rPr>
        <w:t>Por ser verdade, firmamos a presente.</w:t>
      </w:r>
    </w:p>
    <w:p w:rsidRPr="003B04BC" w:rsidR="00BB108A" w:rsidP="35E6758D" w:rsidRDefault="001463C7" w14:paraId="0000089D" w14:textId="77777777" w14:noSpellErr="1">
      <w:pPr>
        <w:pStyle w:val="Normal0"/>
        <w:spacing w:line="480" w:lineRule="auto"/>
        <w:jc w:val="both"/>
        <w:rPr>
          <w:rFonts w:ascii="Arial" w:hAnsi="Arial" w:eastAsia="Arial" w:cs="Arial"/>
        </w:rPr>
      </w:pPr>
      <w:r w:rsidRPr="35E6758D" w:rsidR="001463C7">
        <w:rPr>
          <w:rFonts w:ascii="Arial" w:hAnsi="Arial" w:eastAsia="Arial" w:cs="Arial"/>
        </w:rPr>
        <w:t>Local, data.</w:t>
      </w:r>
    </w:p>
    <w:p w:rsidRPr="003B04BC" w:rsidR="00BB108A" w:rsidP="35E6758D" w:rsidRDefault="00BB108A" w14:paraId="0000089E" w14:textId="77777777" w14:noSpellErr="1">
      <w:pPr>
        <w:pStyle w:val="Normal0"/>
        <w:jc w:val="both"/>
        <w:rPr>
          <w:rFonts w:ascii="Arial" w:hAnsi="Arial" w:eastAsia="Arial" w:cs="Arial"/>
        </w:rPr>
      </w:pPr>
    </w:p>
    <w:p w:rsidRPr="003B04BC" w:rsidR="00BB108A" w:rsidP="35E6758D" w:rsidRDefault="001463C7" w14:paraId="0000089F" w14:textId="77777777" w14:noSpellErr="1">
      <w:pPr>
        <w:pStyle w:val="Normal0"/>
        <w:jc w:val="both"/>
        <w:rPr>
          <w:rFonts w:ascii="Arial" w:hAnsi="Arial" w:eastAsia="Arial" w:cs="Arial"/>
        </w:rPr>
      </w:pPr>
      <w:r w:rsidRPr="35E6758D" w:rsidR="001463C7">
        <w:rPr>
          <w:rFonts w:ascii="Arial" w:hAnsi="Arial" w:eastAsia="Arial" w:cs="Arial"/>
        </w:rPr>
        <w:t>____________________________________</w:t>
      </w:r>
    </w:p>
    <w:p w:rsidRPr="003B04BC" w:rsidR="00BB108A" w:rsidP="35E6758D" w:rsidRDefault="001463C7" w14:paraId="000008A0" w14:textId="77777777" w14:noSpellErr="1">
      <w:pPr>
        <w:pStyle w:val="Normal0"/>
        <w:jc w:val="both"/>
        <w:rPr>
          <w:rFonts w:ascii="Arial" w:hAnsi="Arial" w:eastAsia="Arial" w:cs="Arial"/>
        </w:rPr>
      </w:pPr>
      <w:r w:rsidRPr="35E6758D" w:rsidR="001463C7">
        <w:rPr>
          <w:rFonts w:ascii="Arial" w:hAnsi="Arial" w:eastAsia="Arial" w:cs="Arial"/>
        </w:rPr>
        <w:t>(Organização da Sociedade Civil)</w:t>
      </w:r>
    </w:p>
    <w:p w:rsidRPr="003B04BC" w:rsidR="00BB108A" w:rsidP="35E6758D" w:rsidRDefault="001463C7" w14:paraId="000008A1" w14:textId="77777777" w14:noSpellErr="1">
      <w:pPr>
        <w:pStyle w:val="Normal0"/>
        <w:jc w:val="both"/>
        <w:rPr>
          <w:rFonts w:ascii="Arial" w:hAnsi="Arial" w:eastAsia="Arial" w:cs="Arial"/>
        </w:rPr>
      </w:pPr>
      <w:r w:rsidRPr="35E6758D" w:rsidR="001463C7">
        <w:rPr>
          <w:rFonts w:ascii="Arial" w:hAnsi="Arial" w:eastAsia="Arial" w:cs="Arial"/>
        </w:rPr>
        <w:t>(Representante Legal)</w:t>
      </w:r>
    </w:p>
    <w:p w:rsidRPr="003B04BC" w:rsidR="00BB108A" w:rsidP="35E6758D" w:rsidRDefault="001463C7" w14:paraId="000008A2" w14:textId="77777777" w14:noSpellErr="1">
      <w:pPr>
        <w:pStyle w:val="Normal0"/>
        <w:jc w:val="both"/>
        <w:rPr>
          <w:rFonts w:ascii="Arial" w:hAnsi="Arial" w:eastAsia="Arial" w:cs="Arial"/>
        </w:rPr>
      </w:pPr>
      <w:r w:rsidRPr="35E6758D" w:rsidR="001463C7">
        <w:rPr>
          <w:rFonts w:ascii="Arial" w:hAnsi="Arial" w:eastAsia="Arial" w:cs="Arial"/>
        </w:rPr>
        <w:t>(Cargo do Representante Legal)</w:t>
      </w:r>
    </w:p>
    <w:p w:rsidRPr="003B04BC" w:rsidR="00BB108A" w:rsidP="35E6758D" w:rsidRDefault="001463C7" w14:paraId="000008A3" w14:textId="77777777" w14:noSpellErr="1">
      <w:pPr>
        <w:pStyle w:val="Normal0"/>
        <w:jc w:val="both"/>
        <w:rPr>
          <w:rFonts w:ascii="Arial" w:hAnsi="Arial" w:eastAsia="Arial" w:cs="Arial"/>
        </w:rPr>
      </w:pPr>
      <w:r w:rsidRPr="35E6758D" w:rsidR="001463C7">
        <w:rPr>
          <w:rFonts w:ascii="Arial" w:hAnsi="Arial" w:eastAsia="Arial" w:cs="Arial"/>
        </w:rPr>
        <w:t>(CPF/MF)</w:t>
      </w:r>
    </w:p>
    <w:p w:rsidRPr="008E372D" w:rsidR="00BB108A" w:rsidP="35E6758D" w:rsidRDefault="00BB108A" w14:paraId="000008A5" w14:textId="1C50F941" w14:noSpellErr="1">
      <w:pPr>
        <w:pStyle w:val="Normal0"/>
        <w:widowControl w:val="1"/>
        <w:spacing w:after="200" w:line="276" w:lineRule="auto"/>
        <w:rPr>
          <w:rFonts w:ascii="Arial" w:hAnsi="Arial" w:eastAsia="Arial" w:cs="Arial"/>
        </w:rPr>
      </w:pPr>
      <w:bookmarkStart w:name="_GoBack" w:id="0"/>
      <w:bookmarkEnd w:id="0"/>
    </w:p>
    <w:sectPr w:rsidRPr="008E372D" w:rsidR="00BB108A" w:rsidSect="008E372D">
      <w:headerReference w:type="default" r:id="rId12"/>
      <w:footerReference w:type="default" r:id="rId13"/>
      <w:pgSz w:w="11900" w:h="16840" w:orient="portrait"/>
      <w:pgMar w:top="1134" w:right="1134" w:bottom="1134" w:left="1701" w:header="0" w:footer="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DB97F7" w16cex:dateUtc="2022-03-09T10:59:00Z"/>
  <w16cex:commentExtensible w16cex:durableId="25FFC66B" w16cex:dateUtc="2022-04-12T12:35:00Z"/>
  <w16cex:commentExtensible w16cex:durableId="34B4DE66" w16cex:dateUtc="2022-02-21T22:44:00Z"/>
  <w16cex:commentExtensible w16cex:durableId="48752510" w16cex:dateUtc="2022-02-21T22:45:00Z"/>
  <w16cex:commentExtensible w16cex:durableId="1E145605" w16cex:dateUtc="2022-03-20T2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181B8" w16cid:durableId="05DB97F7"/>
  <w16cid:commentId w16cid:paraId="7F227A82" w16cid:durableId="25FFC66B"/>
  <w16cid:commentId w16cid:paraId="0060B43C" w16cid:durableId="34B4DE66"/>
  <w16cid:commentId w16cid:paraId="0F128102" w16cid:durableId="48752510"/>
  <w16cid:commentId w16cid:paraId="6DC2F100" w16cid:durableId="1E1456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60" w:rsidRDefault="00646760" w14:paraId="3F8A4195" w14:textId="77777777">
      <w:r>
        <w:separator/>
      </w:r>
    </w:p>
  </w:endnote>
  <w:endnote w:type="continuationSeparator" w:id="0">
    <w:p w:rsidR="00646760" w:rsidRDefault="00646760" w14:paraId="22097699" w14:textId="77777777">
      <w:r>
        <w:continuationSeparator/>
      </w:r>
    </w:p>
  </w:endnote>
  <w:endnote w:type="continuationNotice" w:id="1">
    <w:p w:rsidR="00646760" w:rsidRDefault="00646760" w14:paraId="03F8CB8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CD74AF" w:rsidP="00CD74AF" w:rsidRDefault="00CD74AF" w14:paraId="6BD02EEA" w14:textId="7CBF98D9">
    <w:pPr>
      <w:pStyle w:val="Rodap"/>
      <w:ind w:left="-1701"/>
    </w:pPr>
    <w:r>
      <w:rPr>
        <w:noProof/>
        <w:lang w:val="pt-BR"/>
      </w:rPr>
      <w:drawing>
        <wp:inline distT="0" distB="0" distL="0" distR="0" wp14:anchorId="5D57B83D" wp14:editId="4E227463">
          <wp:extent cx="7543800" cy="647065"/>
          <wp:effectExtent l="0" t="0" r="0" b="635"/>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ic:nvPicPr>
                <pic:blipFill>
                  <a:blip r:embed="rId1"/>
                  <a:srcRect/>
                  <a:stretch>
                    <a:fillRect/>
                  </a:stretch>
                </pic:blipFill>
                <pic:spPr>
                  <a:xfrm>
                    <a:off x="0" y="0"/>
                    <a:ext cx="7543800" cy="64706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60" w:rsidRDefault="00646760" w14:paraId="1F104161" w14:textId="77777777">
      <w:r>
        <w:separator/>
      </w:r>
    </w:p>
  </w:footnote>
  <w:footnote w:type="continuationSeparator" w:id="0">
    <w:p w:rsidR="00646760" w:rsidRDefault="00646760" w14:paraId="61CEF1FD" w14:textId="77777777">
      <w:r>
        <w:continuationSeparator/>
      </w:r>
    </w:p>
  </w:footnote>
  <w:footnote w:type="continuationNotice" w:id="1">
    <w:p w:rsidR="00646760" w:rsidRDefault="00646760" w14:paraId="681445FF"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p w:rsidR="00CD74AF" w:rsidP="00CD74AF" w:rsidRDefault="00CD74AF" w14:paraId="5B152E0B" w14:textId="4C83507B">
    <w:pPr>
      <w:pStyle w:val="Cabealho"/>
      <w:ind w:left="-1701"/>
    </w:pPr>
    <w:r>
      <w:rPr>
        <w:noProof/>
        <w:lang w:val="pt-BR"/>
      </w:rPr>
      <w:drawing>
        <wp:inline distT="0" distB="0" distL="0" distR="0" wp14:anchorId="64B350A7" wp14:editId="1829F65F">
          <wp:extent cx="7556500" cy="774700"/>
          <wp:effectExtent l="0" t="0" r="6350" b="6350"/>
          <wp:docPr id="49" name="image3.png"/>
          <wp:cNvGraphicFramePr/>
          <a:graphic xmlns:a="http://schemas.openxmlformats.org/drawingml/2006/main">
            <a:graphicData uri="http://schemas.openxmlformats.org/drawingml/2006/picture">
              <pic:pic xmlns:pic="http://schemas.openxmlformats.org/drawingml/2006/picture">
                <pic:nvPicPr>
                  <pic:cNvPr id="49" name="image3.png"/>
                  <pic:cNvPicPr/>
                </pic:nvPicPr>
                <pic:blipFill>
                  <a:blip r:embed="rId1"/>
                  <a:srcRect/>
                  <a:stretch>
                    <a:fillRect/>
                  </a:stretch>
                </pic:blipFill>
                <pic:spPr>
                  <a:xfrm>
                    <a:off x="0" y="0"/>
                    <a:ext cx="7556500" cy="774700"/>
                  </a:xfrm>
                  <a:prstGeom prst="rect">
                    <a:avLst/>
                  </a:prstGeom>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07C5354E"/>
    <w:multiLevelType w:val="multilevel"/>
    <w:tmpl w:val="5DD29B2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hint="default" w:asciiTheme="minorHAnsi" w:hAnsiTheme="minorHAnsi" w:cstheme="minorHAnsi"/>
        <w:b/>
        <w:sz w:val="20"/>
        <w:szCs w:val="20"/>
      </w:rPr>
    </w:lvl>
    <w:lvl w:ilvl="2">
      <w:start w:val="1"/>
      <w:numFmt w:val="decimal"/>
      <w:lvlText w:val="%1.%2.%3."/>
      <w:lvlJc w:val="left"/>
      <w:pPr>
        <w:ind w:left="1224" w:hanging="504"/>
      </w:pPr>
      <w:rPr>
        <w:rFonts w:hint="default" w:asciiTheme="minorHAnsi" w:hAnsiTheme="minorHAnsi" w:cstheme="minorHAnsi"/>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hAnsi="Times New Roman" w:eastAsia="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hint="default" w:asciiTheme="minorHAnsi" w:hAnsiTheme="minorHAnsi" w:cstheme="minorHAnsi"/>
        <w:b/>
        <w:sz w:val="20"/>
        <w:szCs w:val="20"/>
      </w:rPr>
    </w:lvl>
    <w:lvl w:ilvl="2">
      <w:start w:val="1"/>
      <w:numFmt w:val="decimal"/>
      <w:lvlText w:val="%1.%2.%3."/>
      <w:lvlJc w:val="left"/>
      <w:pPr>
        <w:ind w:left="1224" w:hanging="504"/>
      </w:pPr>
      <w:rPr>
        <w:rFonts w:hint="default" w:asciiTheme="minorHAnsi" w:hAnsiTheme="minorHAnsi" w:cstheme="minorHAnsi"/>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74E64"/>
    <w:multiLevelType w:val="hybridMultilevel"/>
    <w:tmpl w:val="103AD060"/>
    <w:lvl w:ilvl="0" w:tplc="04160001">
      <w:start w:val="1"/>
      <w:numFmt w:val="bullet"/>
      <w:lvlText w:val=""/>
      <w:lvlJc w:val="left"/>
      <w:pPr>
        <w:ind w:left="1587" w:hanging="360"/>
      </w:pPr>
      <w:rPr>
        <w:rFonts w:hint="default" w:ascii="Symbol" w:hAnsi="Symbol"/>
      </w:rPr>
    </w:lvl>
    <w:lvl w:ilvl="1" w:tplc="04160003" w:tentative="1">
      <w:start w:val="1"/>
      <w:numFmt w:val="bullet"/>
      <w:lvlText w:val="o"/>
      <w:lvlJc w:val="left"/>
      <w:pPr>
        <w:ind w:left="2307" w:hanging="360"/>
      </w:pPr>
      <w:rPr>
        <w:rFonts w:hint="default" w:ascii="Courier New" w:hAnsi="Courier New" w:cs="Courier New"/>
      </w:rPr>
    </w:lvl>
    <w:lvl w:ilvl="2" w:tplc="04160005" w:tentative="1">
      <w:start w:val="1"/>
      <w:numFmt w:val="bullet"/>
      <w:lvlText w:val=""/>
      <w:lvlJc w:val="left"/>
      <w:pPr>
        <w:ind w:left="3027" w:hanging="360"/>
      </w:pPr>
      <w:rPr>
        <w:rFonts w:hint="default" w:ascii="Wingdings" w:hAnsi="Wingdings"/>
      </w:rPr>
    </w:lvl>
    <w:lvl w:ilvl="3" w:tplc="04160001" w:tentative="1">
      <w:start w:val="1"/>
      <w:numFmt w:val="bullet"/>
      <w:lvlText w:val=""/>
      <w:lvlJc w:val="left"/>
      <w:pPr>
        <w:ind w:left="3747" w:hanging="360"/>
      </w:pPr>
      <w:rPr>
        <w:rFonts w:hint="default" w:ascii="Symbol" w:hAnsi="Symbol"/>
      </w:rPr>
    </w:lvl>
    <w:lvl w:ilvl="4" w:tplc="04160003" w:tentative="1">
      <w:start w:val="1"/>
      <w:numFmt w:val="bullet"/>
      <w:lvlText w:val="o"/>
      <w:lvlJc w:val="left"/>
      <w:pPr>
        <w:ind w:left="4467" w:hanging="360"/>
      </w:pPr>
      <w:rPr>
        <w:rFonts w:hint="default" w:ascii="Courier New" w:hAnsi="Courier New" w:cs="Courier New"/>
      </w:rPr>
    </w:lvl>
    <w:lvl w:ilvl="5" w:tplc="04160005" w:tentative="1">
      <w:start w:val="1"/>
      <w:numFmt w:val="bullet"/>
      <w:lvlText w:val=""/>
      <w:lvlJc w:val="left"/>
      <w:pPr>
        <w:ind w:left="5187" w:hanging="360"/>
      </w:pPr>
      <w:rPr>
        <w:rFonts w:hint="default" w:ascii="Wingdings" w:hAnsi="Wingdings"/>
      </w:rPr>
    </w:lvl>
    <w:lvl w:ilvl="6" w:tplc="04160001" w:tentative="1">
      <w:start w:val="1"/>
      <w:numFmt w:val="bullet"/>
      <w:lvlText w:val=""/>
      <w:lvlJc w:val="left"/>
      <w:pPr>
        <w:ind w:left="5907" w:hanging="360"/>
      </w:pPr>
      <w:rPr>
        <w:rFonts w:hint="default" w:ascii="Symbol" w:hAnsi="Symbol"/>
      </w:rPr>
    </w:lvl>
    <w:lvl w:ilvl="7" w:tplc="04160003" w:tentative="1">
      <w:start w:val="1"/>
      <w:numFmt w:val="bullet"/>
      <w:lvlText w:val="o"/>
      <w:lvlJc w:val="left"/>
      <w:pPr>
        <w:ind w:left="6627" w:hanging="360"/>
      </w:pPr>
      <w:rPr>
        <w:rFonts w:hint="default" w:ascii="Courier New" w:hAnsi="Courier New" w:cs="Courier New"/>
      </w:rPr>
    </w:lvl>
    <w:lvl w:ilvl="8" w:tplc="04160005" w:tentative="1">
      <w:start w:val="1"/>
      <w:numFmt w:val="bullet"/>
      <w:lvlText w:val=""/>
      <w:lvlJc w:val="left"/>
      <w:pPr>
        <w:ind w:left="7347" w:hanging="360"/>
      </w:pPr>
      <w:rPr>
        <w:rFonts w:hint="default" w:ascii="Wingdings" w:hAnsi="Wingdings"/>
      </w:rPr>
    </w:lvl>
  </w:abstractNum>
  <w:abstractNum w:abstractNumId="7" w15:restartNumberingAfterBreak="0">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8" w15:restartNumberingAfterBreak="0">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B15BDA"/>
    <w:multiLevelType w:val="multilevel"/>
    <w:tmpl w:val="F55696F0"/>
    <w:lvl w:ilvl="0">
      <w:start w:val="1"/>
      <w:numFmt w:val="bullet"/>
      <w:lvlText w:val="●"/>
      <w:lvlJc w:val="left"/>
      <w:pPr>
        <w:ind w:left="720" w:hanging="360"/>
      </w:pPr>
      <w:rPr>
        <w:rFonts w:ascii="Noto Sans Symbols" w:hAnsi="Noto Sans Symbols" w:eastAsia="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1" w15:restartNumberingAfterBreak="0">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hint="default" w:ascii="Times New Roman" w:hAnsi="Times New Roman" w:cs="Times New Roman"/>
        <w:b/>
        <w:sz w:val="20"/>
        <w:szCs w:val="20"/>
      </w:rPr>
    </w:lvl>
    <w:lvl w:ilvl="2">
      <w:start w:val="1"/>
      <w:numFmt w:val="decimal"/>
      <w:lvlText w:val="%1.%2.%3."/>
      <w:lvlJc w:val="left"/>
      <w:pPr>
        <w:ind w:left="2160" w:hanging="180"/>
      </w:pPr>
      <w:rPr>
        <w:rFonts w:hint="default" w:asciiTheme="minorHAnsi" w:hAnsiTheme="minorHAnsi" w:cstheme="minorHAnsi"/>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3" w15:restartNumberingAfterBreak="0">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8" w15:restartNumberingAfterBreak="0">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hAnsi="Arial" w:eastAsia="Arial" w:cs="Arial"/>
        <w:b/>
        <w:color w:val="000000"/>
        <w:sz w:val="20"/>
        <w:szCs w:val="20"/>
      </w:rPr>
    </w:lvl>
    <w:lvl w:ilvl="2">
      <w:start w:val="1"/>
      <w:numFmt w:val="decimal"/>
      <w:lvlText w:val="%1.%2.%3."/>
      <w:lvlJc w:val="left"/>
      <w:pPr>
        <w:ind w:left="1852" w:hanging="720"/>
      </w:pPr>
      <w:rPr>
        <w:rFonts w:ascii="Arial" w:hAnsi="Arial" w:eastAsia="Arial" w:cs="Arial"/>
        <w:b/>
        <w:color w:val="000000"/>
        <w:sz w:val="20"/>
        <w:szCs w:val="20"/>
      </w:rPr>
    </w:lvl>
    <w:lvl w:ilvl="3">
      <w:start w:val="1"/>
      <w:numFmt w:val="decimal"/>
      <w:lvlText w:val="%1.%2.%3.%4."/>
      <w:lvlJc w:val="left"/>
      <w:pPr>
        <w:ind w:left="2418" w:hanging="720"/>
      </w:pPr>
      <w:rPr>
        <w:rFonts w:ascii="Arial" w:hAnsi="Arial" w:eastAsia="Arial" w:cs="Arial"/>
        <w:b/>
        <w:color w:val="000000"/>
        <w:sz w:val="22"/>
        <w:szCs w:val="22"/>
      </w:rPr>
    </w:lvl>
    <w:lvl w:ilvl="4">
      <w:start w:val="1"/>
      <w:numFmt w:val="decimal"/>
      <w:lvlText w:val="%1.%2.%3.%4.%5."/>
      <w:lvlJc w:val="left"/>
      <w:pPr>
        <w:ind w:left="3344" w:hanging="1080"/>
      </w:pPr>
      <w:rPr>
        <w:rFonts w:ascii="Arial" w:hAnsi="Arial" w:eastAsia="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19" w15:restartNumberingAfterBreak="0">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B4368"/>
    <w:multiLevelType w:val="multilevel"/>
    <w:tmpl w:val="3D368F50"/>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15:restartNumberingAfterBreak="0">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29" w15:restartNumberingAfterBreak="0">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0" w15:restartNumberingAfterBreak="0">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1" w15:restartNumberingAfterBreak="0">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3" w15:restartNumberingAfterBreak="0">
    <w:nsid w:val="5E4C41C7"/>
    <w:multiLevelType w:val="multilevel"/>
    <w:tmpl w:val="6864537A"/>
    <w:lvl w:ilvl="0">
      <w:start w:val="1"/>
      <w:numFmt w:val="bullet"/>
      <w:lvlText w:val="-"/>
      <w:lvlJc w:val="left"/>
      <w:pPr>
        <w:ind w:left="57" w:hanging="130"/>
      </w:pPr>
      <w:rPr>
        <w:rFonts w:hint="default" w:ascii="Times New Roman" w:hAnsi="Times New Roman"/>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4" w15:restartNumberingAfterBreak="0">
    <w:nsid w:val="66371EEA"/>
    <w:multiLevelType w:val="multilevel"/>
    <w:tmpl w:val="8160C698"/>
    <w:lvl w:ilvl="0">
      <w:start w:val="7"/>
      <w:numFmt w:val="bullet"/>
      <w:pStyle w:val="heading10"/>
      <w:lvlText w:val="●"/>
      <w:lvlJc w:val="left"/>
      <w:pPr>
        <w:ind w:left="720" w:hanging="360"/>
      </w:pPr>
      <w:rPr>
        <w:rFonts w:ascii="Noto Sans Symbols" w:hAnsi="Noto Sans Symbols" w:eastAsia="Noto Sans Symbols" w:cs="Noto Sans Symbols"/>
      </w:rPr>
    </w:lvl>
    <w:lvl w:ilvl="1">
      <w:start w:val="1"/>
      <w:numFmt w:val="bullet"/>
      <w:pStyle w:val="heading20"/>
      <w:lvlText w:val="o"/>
      <w:lvlJc w:val="left"/>
      <w:pPr>
        <w:ind w:left="1440" w:hanging="360"/>
      </w:pPr>
      <w:rPr>
        <w:rFonts w:ascii="Courier New" w:hAnsi="Courier New" w:eastAsia="Courier New" w:cs="Courier New"/>
      </w:rPr>
    </w:lvl>
    <w:lvl w:ilvl="2">
      <w:start w:val="1"/>
      <w:numFmt w:val="bullet"/>
      <w:pStyle w:val="heading30"/>
      <w:lvlText w:val="▪"/>
      <w:lvlJc w:val="left"/>
      <w:pPr>
        <w:ind w:left="2160" w:hanging="360"/>
      </w:pPr>
      <w:rPr>
        <w:rFonts w:ascii="Noto Sans Symbols" w:hAnsi="Noto Sans Symbols" w:eastAsia="Noto Sans Symbols" w:cs="Noto Sans Symbols"/>
      </w:rPr>
    </w:lvl>
    <w:lvl w:ilvl="3">
      <w:start w:val="1"/>
      <w:numFmt w:val="bullet"/>
      <w:pStyle w:val="heading40"/>
      <w:lvlText w:val="●"/>
      <w:lvlJc w:val="left"/>
      <w:pPr>
        <w:ind w:left="2880" w:hanging="360"/>
      </w:pPr>
      <w:rPr>
        <w:rFonts w:ascii="Noto Sans Symbols" w:hAnsi="Noto Sans Symbols" w:eastAsia="Noto Sans Symbols" w:cs="Noto Sans Symbols"/>
      </w:rPr>
    </w:lvl>
    <w:lvl w:ilvl="4">
      <w:start w:val="1"/>
      <w:numFmt w:val="bullet"/>
      <w:pStyle w:val="heading50"/>
      <w:lvlText w:val="o"/>
      <w:lvlJc w:val="left"/>
      <w:pPr>
        <w:ind w:left="3600" w:hanging="360"/>
      </w:pPr>
      <w:rPr>
        <w:rFonts w:ascii="Courier New" w:hAnsi="Courier New" w:eastAsia="Courier New" w:cs="Courier New"/>
      </w:rPr>
    </w:lvl>
    <w:lvl w:ilvl="5">
      <w:start w:val="1"/>
      <w:numFmt w:val="bullet"/>
      <w:pStyle w:val="heading60"/>
      <w:lvlText w:val="▪"/>
      <w:lvlJc w:val="left"/>
      <w:pPr>
        <w:ind w:left="4320" w:hanging="360"/>
      </w:pPr>
      <w:rPr>
        <w:rFonts w:ascii="Noto Sans Symbols" w:hAnsi="Noto Sans Symbols" w:eastAsia="Noto Sans Symbols" w:cs="Noto Sans Symbols"/>
      </w:rPr>
    </w:lvl>
    <w:lvl w:ilvl="6">
      <w:start w:val="1"/>
      <w:numFmt w:val="bullet"/>
      <w:pStyle w:val="Ttulo7"/>
      <w:lvlText w:val="●"/>
      <w:lvlJc w:val="left"/>
      <w:pPr>
        <w:ind w:left="5040" w:hanging="360"/>
      </w:pPr>
      <w:rPr>
        <w:rFonts w:ascii="Noto Sans Symbols" w:hAnsi="Noto Sans Symbols" w:eastAsia="Noto Sans Symbols" w:cs="Noto Sans Symbols"/>
      </w:rPr>
    </w:lvl>
    <w:lvl w:ilvl="7">
      <w:start w:val="1"/>
      <w:numFmt w:val="bullet"/>
      <w:pStyle w:val="Ttulo8"/>
      <w:lvlText w:val="o"/>
      <w:lvlJc w:val="left"/>
      <w:pPr>
        <w:ind w:left="5760" w:hanging="360"/>
      </w:pPr>
      <w:rPr>
        <w:rFonts w:ascii="Courier New" w:hAnsi="Courier New" w:eastAsia="Courier New" w:cs="Courier New"/>
      </w:rPr>
    </w:lvl>
    <w:lvl w:ilvl="8">
      <w:start w:val="1"/>
      <w:numFmt w:val="bullet"/>
      <w:pStyle w:val="Ttulo9"/>
      <w:lvlText w:val="▪"/>
      <w:lvlJc w:val="left"/>
      <w:pPr>
        <w:ind w:left="6480" w:hanging="360"/>
      </w:pPr>
      <w:rPr>
        <w:rFonts w:ascii="Noto Sans Symbols" w:hAnsi="Noto Sans Symbols" w:eastAsia="Noto Sans Symbols" w:cs="Noto Sans Symbols"/>
      </w:rPr>
    </w:lvl>
  </w:abstractNum>
  <w:abstractNum w:abstractNumId="35" w15:restartNumberingAfterBreak="0">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hint="default" w:ascii="Times New Roman" w:hAnsi="Times New Roman" w:eastAsia="Arial" w:cs="Times New Roman"/>
        <w:b/>
        <w:color w:val="000000"/>
        <w:sz w:val="20"/>
        <w:szCs w:val="20"/>
      </w:rPr>
    </w:lvl>
    <w:lvl w:ilvl="2">
      <w:start w:val="1"/>
      <w:numFmt w:val="decimal"/>
      <w:lvlText w:val="%1.%2.%3."/>
      <w:lvlJc w:val="left"/>
      <w:pPr>
        <w:ind w:left="1852" w:hanging="720"/>
      </w:pPr>
      <w:rPr>
        <w:rFonts w:hint="default" w:ascii="Times New Roman" w:hAnsi="Times New Roman" w:eastAsia="Arial" w:cs="Times New Roman"/>
        <w:b/>
        <w:color w:val="000000"/>
        <w:sz w:val="20"/>
        <w:szCs w:val="20"/>
      </w:rPr>
    </w:lvl>
    <w:lvl w:ilvl="3">
      <w:start w:val="1"/>
      <w:numFmt w:val="decimal"/>
      <w:lvlText w:val="%1.%2.%3.%4."/>
      <w:lvlJc w:val="left"/>
      <w:pPr>
        <w:ind w:left="2418" w:hanging="720"/>
      </w:pPr>
      <w:rPr>
        <w:rFonts w:hint="default" w:ascii="Times New Roman" w:hAnsi="Times New Roman" w:eastAsia="Arial" w:cs="Times New Roman"/>
        <w:b/>
        <w:color w:val="000000"/>
        <w:sz w:val="20"/>
        <w:szCs w:val="20"/>
      </w:rPr>
    </w:lvl>
    <w:lvl w:ilvl="4">
      <w:start w:val="1"/>
      <w:numFmt w:val="decimal"/>
      <w:lvlText w:val="%1.%2.%3.%4.%5."/>
      <w:lvlJc w:val="left"/>
      <w:pPr>
        <w:ind w:left="3344" w:hanging="1080"/>
      </w:pPr>
      <w:rPr>
        <w:rFonts w:hint="default" w:ascii="Times New Roman" w:hAnsi="Times New Roman" w:eastAsia="Arial" w:cs="Times New Roman"/>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6" w15:restartNumberingAfterBreak="0">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hAnsi="Times New Roman" w:eastAsia="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8" w15:restartNumberingAfterBreak="0">
    <w:nsid w:val="6CBB0E2D"/>
    <w:multiLevelType w:val="multilevel"/>
    <w:tmpl w:val="34A88DE8"/>
    <w:lvl w:ilvl="0">
      <w:start w:val="16"/>
      <w:numFmt w:val="decimal"/>
      <w:lvlText w:val="%1."/>
      <w:lvlJc w:val="left"/>
      <w:pPr>
        <w:ind w:left="660" w:hanging="660"/>
      </w:pPr>
      <w:rPr>
        <w:rFonts w:hint="default" w:ascii="Times New Roman" w:hAnsi="Times New Roman" w:eastAsia="Arial" w:cs="Times New Roman"/>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9" w15:restartNumberingAfterBreak="0">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5" w15:restartNumberingAfterBreak="0">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hAnsi="Times New Roman" w:eastAsia="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1"/>
  </w:num>
  <w:num w:numId="2">
    <w:abstractNumId w:val="18"/>
  </w:num>
  <w:num w:numId="3">
    <w:abstractNumId w:val="35"/>
  </w:num>
  <w:num w:numId="4">
    <w:abstractNumId w:val="13"/>
  </w:num>
  <w:num w:numId="5">
    <w:abstractNumId w:val="10"/>
  </w:num>
  <w:num w:numId="6">
    <w:abstractNumId w:val="31"/>
  </w:num>
  <w:num w:numId="7">
    <w:abstractNumId w:val="0"/>
  </w:num>
  <w:num w:numId="8">
    <w:abstractNumId w:val="21"/>
  </w:num>
  <w:num w:numId="9">
    <w:abstractNumId w:val="25"/>
  </w:num>
  <w:num w:numId="10">
    <w:abstractNumId w:val="22"/>
  </w:num>
  <w:num w:numId="11">
    <w:abstractNumId w:val="1"/>
  </w:num>
  <w:num w:numId="12">
    <w:abstractNumId w:val="23"/>
  </w:num>
  <w:num w:numId="13">
    <w:abstractNumId w:val="43"/>
  </w:num>
  <w:num w:numId="14">
    <w:abstractNumId w:val="9"/>
  </w:num>
  <w:num w:numId="15">
    <w:abstractNumId w:val="40"/>
  </w:num>
  <w:num w:numId="16">
    <w:abstractNumId w:val="16"/>
  </w:num>
  <w:num w:numId="17">
    <w:abstractNumId w:val="7"/>
  </w:num>
  <w:num w:numId="18">
    <w:abstractNumId w:val="19"/>
  </w:num>
  <w:num w:numId="19">
    <w:abstractNumId w:val="27"/>
  </w:num>
  <w:num w:numId="20">
    <w:abstractNumId w:val="37"/>
  </w:num>
  <w:num w:numId="21">
    <w:abstractNumId w:val="41"/>
  </w:num>
  <w:num w:numId="22">
    <w:abstractNumId w:val="46"/>
  </w:num>
  <w:num w:numId="23">
    <w:abstractNumId w:val="17"/>
  </w:num>
  <w:num w:numId="24">
    <w:abstractNumId w:val="33"/>
  </w:num>
  <w:num w:numId="25">
    <w:abstractNumId w:val="45"/>
  </w:num>
  <w:num w:numId="26">
    <w:abstractNumId w:val="4"/>
  </w:num>
  <w:num w:numId="27">
    <w:abstractNumId w:val="15"/>
  </w:num>
  <w:num w:numId="28">
    <w:abstractNumId w:val="5"/>
  </w:num>
  <w:num w:numId="29">
    <w:abstractNumId w:val="8"/>
  </w:num>
  <w:num w:numId="30">
    <w:abstractNumId w:val="14"/>
  </w:num>
  <w:num w:numId="31">
    <w:abstractNumId w:val="26"/>
  </w:num>
  <w:num w:numId="32">
    <w:abstractNumId w:val="42"/>
  </w:num>
  <w:num w:numId="33">
    <w:abstractNumId w:val="44"/>
  </w:num>
  <w:num w:numId="34">
    <w:abstractNumId w:val="38"/>
  </w:num>
  <w:num w:numId="35">
    <w:abstractNumId w:val="34"/>
  </w:num>
  <w:num w:numId="36">
    <w:abstractNumId w:val="12"/>
  </w:num>
  <w:num w:numId="37">
    <w:abstractNumId w:val="39"/>
  </w:num>
  <w:num w:numId="38">
    <w:abstractNumId w:val="2"/>
  </w:num>
  <w:num w:numId="39">
    <w:abstractNumId w:val="29"/>
  </w:num>
  <w:num w:numId="40">
    <w:abstractNumId w:val="24"/>
  </w:num>
  <w:num w:numId="41">
    <w:abstractNumId w:val="30"/>
  </w:num>
  <w:num w:numId="42">
    <w:abstractNumId w:val="28"/>
  </w:num>
  <w:num w:numId="43">
    <w:abstractNumId w:val="32"/>
  </w:num>
  <w:num w:numId="44">
    <w:abstractNumId w:val="6"/>
  </w:num>
  <w:num w:numId="45">
    <w:abstractNumId w:val="36"/>
  </w:num>
  <w:num w:numId="46">
    <w:abstractNumId w:val="20"/>
  </w:num>
  <w:num w:numId="47">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dirty"/>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5D8B"/>
    <w:rsid w:val="00026C17"/>
    <w:rsid w:val="000B7014"/>
    <w:rsid w:val="000E7EFE"/>
    <w:rsid w:val="000F6087"/>
    <w:rsid w:val="000F65DC"/>
    <w:rsid w:val="001463C7"/>
    <w:rsid w:val="00182EEE"/>
    <w:rsid w:val="001A3ADD"/>
    <w:rsid w:val="001B4DAD"/>
    <w:rsid w:val="001E130D"/>
    <w:rsid w:val="0022679B"/>
    <w:rsid w:val="00227A05"/>
    <w:rsid w:val="00247D40"/>
    <w:rsid w:val="00257294"/>
    <w:rsid w:val="00264B89"/>
    <w:rsid w:val="00294B4A"/>
    <w:rsid w:val="002F1B74"/>
    <w:rsid w:val="00321AB6"/>
    <w:rsid w:val="003252B2"/>
    <w:rsid w:val="00363A10"/>
    <w:rsid w:val="00377D84"/>
    <w:rsid w:val="00394B9F"/>
    <w:rsid w:val="003B04BC"/>
    <w:rsid w:val="003D08DE"/>
    <w:rsid w:val="003E610A"/>
    <w:rsid w:val="00433604"/>
    <w:rsid w:val="00472AFB"/>
    <w:rsid w:val="00476DC1"/>
    <w:rsid w:val="0048655B"/>
    <w:rsid w:val="00487A30"/>
    <w:rsid w:val="004A57CB"/>
    <w:rsid w:val="004C1F27"/>
    <w:rsid w:val="004D5DFB"/>
    <w:rsid w:val="004E2B45"/>
    <w:rsid w:val="005015B9"/>
    <w:rsid w:val="00507EFA"/>
    <w:rsid w:val="00516262"/>
    <w:rsid w:val="00540F48"/>
    <w:rsid w:val="0057353D"/>
    <w:rsid w:val="00577999"/>
    <w:rsid w:val="00585175"/>
    <w:rsid w:val="00597E12"/>
    <w:rsid w:val="005E7763"/>
    <w:rsid w:val="00611258"/>
    <w:rsid w:val="006223D3"/>
    <w:rsid w:val="00631F2B"/>
    <w:rsid w:val="0063679F"/>
    <w:rsid w:val="00646760"/>
    <w:rsid w:val="00666330"/>
    <w:rsid w:val="006A7F61"/>
    <w:rsid w:val="00726656"/>
    <w:rsid w:val="00727CBD"/>
    <w:rsid w:val="007719DD"/>
    <w:rsid w:val="00781A15"/>
    <w:rsid w:val="007A587B"/>
    <w:rsid w:val="007B4D40"/>
    <w:rsid w:val="007D3B73"/>
    <w:rsid w:val="00801D22"/>
    <w:rsid w:val="00865500"/>
    <w:rsid w:val="008922B6"/>
    <w:rsid w:val="008B5198"/>
    <w:rsid w:val="008E372D"/>
    <w:rsid w:val="00931D3C"/>
    <w:rsid w:val="0097001A"/>
    <w:rsid w:val="009B3443"/>
    <w:rsid w:val="009B46E5"/>
    <w:rsid w:val="009E4A7A"/>
    <w:rsid w:val="009F61E6"/>
    <w:rsid w:val="00A87413"/>
    <w:rsid w:val="00AB752D"/>
    <w:rsid w:val="00AC2C57"/>
    <w:rsid w:val="00B05C30"/>
    <w:rsid w:val="00B15D27"/>
    <w:rsid w:val="00BB108A"/>
    <w:rsid w:val="00BE2DB0"/>
    <w:rsid w:val="00BE7FD3"/>
    <w:rsid w:val="00BF0248"/>
    <w:rsid w:val="00C50241"/>
    <w:rsid w:val="00C644AA"/>
    <w:rsid w:val="00C72A70"/>
    <w:rsid w:val="00C72DAF"/>
    <w:rsid w:val="00C87E5E"/>
    <w:rsid w:val="00CA1275"/>
    <w:rsid w:val="00CD3B5D"/>
    <w:rsid w:val="00CD74AF"/>
    <w:rsid w:val="00D05C0D"/>
    <w:rsid w:val="00D40736"/>
    <w:rsid w:val="00D408A3"/>
    <w:rsid w:val="00D93A00"/>
    <w:rsid w:val="00DA4F97"/>
    <w:rsid w:val="00DD0F3D"/>
    <w:rsid w:val="00DE597F"/>
    <w:rsid w:val="00E0705A"/>
    <w:rsid w:val="00E22A34"/>
    <w:rsid w:val="00ED7859"/>
    <w:rsid w:val="00F2A028"/>
    <w:rsid w:val="00F414AD"/>
    <w:rsid w:val="00F94CCA"/>
    <w:rsid w:val="00FB1F91"/>
    <w:rsid w:val="00FD57FB"/>
    <w:rsid w:val="00FF13AE"/>
    <w:rsid w:val="00FFDEF0"/>
    <w:rsid w:val="0109600D"/>
    <w:rsid w:val="025E0AC6"/>
    <w:rsid w:val="02A5306E"/>
    <w:rsid w:val="02DFE962"/>
    <w:rsid w:val="03C647B2"/>
    <w:rsid w:val="042A40EA"/>
    <w:rsid w:val="04810EA1"/>
    <w:rsid w:val="04C9EF4E"/>
    <w:rsid w:val="04D1C1ED"/>
    <w:rsid w:val="04D24E58"/>
    <w:rsid w:val="04ED42E3"/>
    <w:rsid w:val="05A0753B"/>
    <w:rsid w:val="061CDF02"/>
    <w:rsid w:val="0643EA7F"/>
    <w:rsid w:val="0645E4AB"/>
    <w:rsid w:val="06A0856F"/>
    <w:rsid w:val="06AD1DB1"/>
    <w:rsid w:val="070E4EAD"/>
    <w:rsid w:val="0732352D"/>
    <w:rsid w:val="073C459C"/>
    <w:rsid w:val="078EE3A7"/>
    <w:rsid w:val="0800EE00"/>
    <w:rsid w:val="0832E3B0"/>
    <w:rsid w:val="08DFF0A2"/>
    <w:rsid w:val="0910C25D"/>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670B5"/>
    <w:rsid w:val="1B9D511E"/>
    <w:rsid w:val="1C256983"/>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518932A"/>
    <w:rsid w:val="256CCBB7"/>
    <w:rsid w:val="25745FFA"/>
    <w:rsid w:val="25F48044"/>
    <w:rsid w:val="261B2F3D"/>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6758D"/>
    <w:rsid w:val="35EEE2C8"/>
    <w:rsid w:val="35F17BB1"/>
    <w:rsid w:val="365D2E62"/>
    <w:rsid w:val="36BB5846"/>
    <w:rsid w:val="3728B4B7"/>
    <w:rsid w:val="372ECCC4"/>
    <w:rsid w:val="3748318F"/>
    <w:rsid w:val="375833AA"/>
    <w:rsid w:val="377DB78D"/>
    <w:rsid w:val="37D0C225"/>
    <w:rsid w:val="37F78A73"/>
    <w:rsid w:val="3818ABCB"/>
    <w:rsid w:val="3868DA33"/>
    <w:rsid w:val="386C3CC6"/>
    <w:rsid w:val="3875E686"/>
    <w:rsid w:val="38810F05"/>
    <w:rsid w:val="39AACF58"/>
    <w:rsid w:val="39B1A98B"/>
    <w:rsid w:val="3ADCC2AD"/>
    <w:rsid w:val="3B826E64"/>
    <w:rsid w:val="3BD18638"/>
    <w:rsid w:val="3C60BD35"/>
    <w:rsid w:val="3CF07BCC"/>
    <w:rsid w:val="3D548028"/>
    <w:rsid w:val="3D8D1FA8"/>
    <w:rsid w:val="3E685F8E"/>
    <w:rsid w:val="3E90EE82"/>
    <w:rsid w:val="3F183B3B"/>
    <w:rsid w:val="3FD8ACDC"/>
    <w:rsid w:val="3FEFD168"/>
    <w:rsid w:val="40281C8E"/>
    <w:rsid w:val="4048B45F"/>
    <w:rsid w:val="41834186"/>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A62405"/>
    <w:rsid w:val="4EF50198"/>
    <w:rsid w:val="4F0E61D9"/>
    <w:rsid w:val="4F2BB81B"/>
    <w:rsid w:val="4FC6BC41"/>
    <w:rsid w:val="4FE20C03"/>
    <w:rsid w:val="4FE6D50A"/>
    <w:rsid w:val="4FF03267"/>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CDE791"/>
    <w:rsid w:val="6618B2A9"/>
    <w:rsid w:val="66C16FFF"/>
    <w:rsid w:val="67166F2B"/>
    <w:rsid w:val="67171BB0"/>
    <w:rsid w:val="6769B7F2"/>
    <w:rsid w:val="679391F6"/>
    <w:rsid w:val="67950CF0"/>
    <w:rsid w:val="67E06A0C"/>
    <w:rsid w:val="68112634"/>
    <w:rsid w:val="687F6763"/>
    <w:rsid w:val="68C0771C"/>
    <w:rsid w:val="69530AA2"/>
    <w:rsid w:val="6A1B37C4"/>
    <w:rsid w:val="6A79ACA9"/>
    <w:rsid w:val="6AE270D9"/>
    <w:rsid w:val="6B658216"/>
    <w:rsid w:val="6B9F8DEF"/>
    <w:rsid w:val="6BC6B312"/>
    <w:rsid w:val="6C0308AB"/>
    <w:rsid w:val="6C0E2B72"/>
    <w:rsid w:val="6C2BA125"/>
    <w:rsid w:val="6C850903"/>
    <w:rsid w:val="6CB95265"/>
    <w:rsid w:val="6D015277"/>
    <w:rsid w:val="6D05032E"/>
    <w:rsid w:val="6E5522C6"/>
    <w:rsid w:val="6E604B45"/>
    <w:rsid w:val="6E74EE5D"/>
    <w:rsid w:val="6EABC3CB"/>
    <w:rsid w:val="6FC24C26"/>
    <w:rsid w:val="6FD3542C"/>
    <w:rsid w:val="7039671D"/>
    <w:rsid w:val="703BF2FC"/>
    <w:rsid w:val="708B7596"/>
    <w:rsid w:val="70A143C5"/>
    <w:rsid w:val="70BBFEED"/>
    <w:rsid w:val="711AB92F"/>
    <w:rsid w:val="714A1F29"/>
    <w:rsid w:val="71B1F853"/>
    <w:rsid w:val="71DBB406"/>
    <w:rsid w:val="7208751A"/>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6877E"/>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hAnsi="Arial" w:eastAsia="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tulo">
    <w:name w:val="Title"/>
    <w:basedOn w:val="Normal"/>
    <w:next w:val="Normal"/>
    <w:pPr>
      <w:widowControl/>
      <w:jc w:val="center"/>
    </w:pPr>
    <w:rPr>
      <w:rFonts w:ascii="Verdana" w:hAnsi="Verdana" w:eastAsia="Verdana" w:cs="Verdana"/>
      <w:b/>
    </w:rPr>
  </w:style>
  <w:style w:type="paragraph" w:styleId="Normal0" w:customStyle="1">
    <w:name w:val="Normal0"/>
    <w:qFormat/>
    <w:rsid w:val="00A5087F"/>
    <w:pPr>
      <w:autoSpaceDE w:val="0"/>
      <w:autoSpaceDN w:val="0"/>
    </w:pPr>
    <w:rPr>
      <w:lang w:eastAsia="pt-PT" w:bidi="pt-PT"/>
    </w:rPr>
  </w:style>
  <w:style w:type="paragraph" w:styleId="heading10" w:customStyle="1">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styleId="heading20" w:customStyle="1">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styleId="heading30" w:customStyle="1">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styleId="heading40" w:customStyle="1">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styleId="heading50" w:customStyle="1">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styleId="heading60" w:customStyle="1">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styleId="NormalTable2" w:customStyle="1">
    <w:name w:val="Normal Table2"/>
    <w:tblPr>
      <w:tblCellMar>
        <w:top w:w="0" w:type="dxa"/>
        <w:left w:w="0" w:type="dxa"/>
        <w:bottom w:w="0" w:type="dxa"/>
        <w:right w:w="0" w:type="dxa"/>
      </w:tblCellMar>
    </w:tblPr>
  </w:style>
  <w:style w:type="table" w:styleId="TableNormal0" w:customStyle="1">
    <w:name w:val="Table Normal0"/>
    <w:tblPr>
      <w:tblCellMar>
        <w:top w:w="0" w:type="dxa"/>
        <w:left w:w="0" w:type="dxa"/>
        <w:bottom w:w="0" w:type="dxa"/>
        <w:right w:w="0" w:type="dxa"/>
      </w:tblCellMar>
    </w:tblPr>
  </w:style>
  <w:style w:type="table" w:styleId="TableNormal1" w:customStyle="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styleId="CorpodetextoChar" w:customStyle="1">
    <w:name w:val="Corpo de texto Char"/>
    <w:basedOn w:val="Fontepargpadro"/>
    <w:link w:val="Corpodetexto"/>
    <w:uiPriority w:val="1"/>
    <w:rsid w:val="00A5087F"/>
    <w:rPr>
      <w:rFonts w:ascii="Times New Roman" w:hAnsi="Times New Roman" w:eastAsia="Times New Roman" w:cs="Times New Roman"/>
      <w:lang w:val="pt-PT" w:eastAsia="pt-PT" w:bidi="pt-PT"/>
    </w:rPr>
  </w:style>
  <w:style w:type="paragraph" w:styleId="Ttulo11" w:customStyle="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styleId="TableParagraph" w:customStyle="1">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styleId="CabealhoChar" w:customStyle="1">
    <w:name w:val="Cabeçalho Char"/>
    <w:basedOn w:val="Fontepargpadro"/>
    <w:link w:val="Cabealho"/>
    <w:uiPriority w:val="99"/>
    <w:rsid w:val="00F6555E"/>
    <w:rPr>
      <w:rFonts w:ascii="Times New Roman" w:hAnsi="Times New Roman" w:eastAsia="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styleId="RodapChar" w:customStyle="1">
    <w:name w:val="Rodapé Char"/>
    <w:basedOn w:val="Fontepargpadro"/>
    <w:link w:val="Rodap"/>
    <w:uiPriority w:val="99"/>
    <w:rsid w:val="00F6555E"/>
    <w:rPr>
      <w:rFonts w:ascii="Times New Roman" w:hAnsi="Times New Roman" w:eastAsia="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styleId="TextodebaloChar" w:customStyle="1">
    <w:name w:val="Texto de balão Char"/>
    <w:basedOn w:val="Fontepargpadro"/>
    <w:link w:val="Textodebalo"/>
    <w:uiPriority w:val="99"/>
    <w:semiHidden/>
    <w:rsid w:val="00771CF9"/>
    <w:rPr>
      <w:rFonts w:ascii="Tahoma" w:hAnsi="Tahoma" w:eastAsia="Times New Roman"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styleId="TextodecomentrioChar" w:customStyle="1">
    <w:name w:val="Texto de comentário Char"/>
    <w:basedOn w:val="Fontepargpadro"/>
    <w:link w:val="Textodecomentrio"/>
    <w:rsid w:val="0042376C"/>
    <w:rPr>
      <w:rFonts w:ascii="Times New Roman" w:hAnsi="Times New Roman" w:eastAsia="Times New Roman" w:cs="Times New Roman"/>
      <w:sz w:val="20"/>
      <w:szCs w:val="20"/>
      <w:lang w:val="en-US"/>
    </w:rPr>
  </w:style>
  <w:style w:type="table" w:styleId="Tabelacomgrade">
    <w:name w:val="Table Grid"/>
    <w:basedOn w:val="NormalTable0"/>
    <w:rsid w:val="00A53B93"/>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emEspaamento">
    <w:name w:val="No Spacing"/>
    <w:uiPriority w:val="1"/>
    <w:qFormat/>
    <w:rsid w:val="009D4FF6"/>
    <w:pPr>
      <w:autoSpaceDE w:val="0"/>
      <w:autoSpaceDN w:val="0"/>
    </w:pPr>
    <w:rPr>
      <w:lang w:eastAsia="pt-PT" w:bidi="pt-PT"/>
    </w:rPr>
  </w:style>
  <w:style w:type="character" w:styleId="normaltextrun" w:customStyle="1">
    <w:name w:val="normaltextrun"/>
    <w:basedOn w:val="Fontepargpadro"/>
    <w:rsid w:val="00BD42F7"/>
  </w:style>
  <w:style w:type="paragraph" w:styleId="paragraph" w:customStyle="1">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styleId="eop" w:customStyle="1">
    <w:name w:val="eop"/>
    <w:basedOn w:val="Fontepargpadro"/>
    <w:rsid w:val="00BD42F7"/>
  </w:style>
  <w:style w:type="character" w:styleId="Ttulo1Char" w:customStyle="1">
    <w:name w:val="Título 1 Char"/>
    <w:basedOn w:val="Fontepargpadro"/>
    <w:link w:val="heading10"/>
    <w:uiPriority w:val="9"/>
    <w:rsid w:val="00B7323D"/>
    <w:rPr>
      <w:sz w:val="28"/>
      <w:szCs w:val="20"/>
      <w:lang w:val="x-none" w:eastAsia="x-none"/>
    </w:rPr>
  </w:style>
  <w:style w:type="character" w:styleId="Ttulo2Char" w:customStyle="1">
    <w:name w:val="Título 2 Char"/>
    <w:basedOn w:val="Fontepargpadro"/>
    <w:link w:val="heading20"/>
    <w:uiPriority w:val="9"/>
    <w:semiHidden/>
    <w:rsid w:val="00B7323D"/>
    <w:rPr>
      <w:b/>
      <w:sz w:val="28"/>
      <w:szCs w:val="20"/>
      <w:lang w:val="x-none" w:eastAsia="x-none"/>
    </w:rPr>
  </w:style>
  <w:style w:type="character" w:styleId="Ttulo3Char" w:customStyle="1">
    <w:name w:val="Título 3 Char"/>
    <w:basedOn w:val="Fontepargpadro"/>
    <w:link w:val="heading30"/>
    <w:uiPriority w:val="9"/>
    <w:semiHidden/>
    <w:rsid w:val="00B7323D"/>
    <w:rPr>
      <w:sz w:val="28"/>
      <w:szCs w:val="20"/>
      <w:lang w:val="x-none" w:eastAsia="x-none"/>
    </w:rPr>
  </w:style>
  <w:style w:type="character" w:styleId="Ttulo4Char" w:customStyle="1">
    <w:name w:val="Título 4 Char"/>
    <w:basedOn w:val="Fontepargpadro"/>
    <w:link w:val="heading40"/>
    <w:uiPriority w:val="9"/>
    <w:semiHidden/>
    <w:rsid w:val="00B7323D"/>
    <w:rPr>
      <w:rFonts w:ascii="Arial" w:hAnsi="Arial"/>
      <w:b/>
      <w:sz w:val="24"/>
      <w:szCs w:val="20"/>
      <w:lang w:val="x-none" w:eastAsia="x-none"/>
    </w:rPr>
  </w:style>
  <w:style w:type="character" w:styleId="Ttulo5Char" w:customStyle="1">
    <w:name w:val="Título 5 Char"/>
    <w:basedOn w:val="Fontepargpadro"/>
    <w:link w:val="heading50"/>
    <w:uiPriority w:val="9"/>
    <w:semiHidden/>
    <w:rsid w:val="00B7323D"/>
    <w:rPr>
      <w:szCs w:val="20"/>
      <w:lang w:val="x-none" w:eastAsia="x-none"/>
    </w:rPr>
  </w:style>
  <w:style w:type="character" w:styleId="Ttulo6Char" w:customStyle="1">
    <w:name w:val="Título 6 Char"/>
    <w:basedOn w:val="Fontepargpadro"/>
    <w:link w:val="heading60"/>
    <w:uiPriority w:val="9"/>
    <w:semiHidden/>
    <w:rsid w:val="00B7323D"/>
    <w:rPr>
      <w:i/>
      <w:szCs w:val="20"/>
      <w:lang w:val="x-none" w:eastAsia="x-none"/>
    </w:rPr>
  </w:style>
  <w:style w:type="character" w:styleId="Ttulo7Char" w:customStyle="1">
    <w:name w:val="Título 7 Char"/>
    <w:basedOn w:val="Fontepargpadro"/>
    <w:link w:val="Ttulo7"/>
    <w:uiPriority w:val="9"/>
    <w:rsid w:val="00B7323D"/>
    <w:rPr>
      <w:rFonts w:ascii="Arial" w:hAnsi="Arial"/>
      <w:sz w:val="20"/>
      <w:szCs w:val="20"/>
      <w:lang w:val="x-none" w:eastAsia="x-none"/>
    </w:rPr>
  </w:style>
  <w:style w:type="character" w:styleId="Ttulo8Char" w:customStyle="1">
    <w:name w:val="Título 8 Char"/>
    <w:basedOn w:val="Fontepargpadro"/>
    <w:link w:val="Ttulo8"/>
    <w:uiPriority w:val="9"/>
    <w:rsid w:val="00B7323D"/>
    <w:rPr>
      <w:rFonts w:ascii="Arial" w:hAnsi="Arial"/>
      <w:i/>
      <w:sz w:val="20"/>
      <w:szCs w:val="20"/>
      <w:lang w:val="x-none" w:eastAsia="x-none"/>
    </w:rPr>
  </w:style>
  <w:style w:type="character" w:styleId="Ttulo9Char" w:customStyle="1">
    <w:name w:val="Título 9 Char"/>
    <w:basedOn w:val="Fontepargpadro"/>
    <w:link w:val="Ttulo9"/>
    <w:uiPriority w:val="9"/>
    <w:rsid w:val="00B7323D"/>
    <w:rPr>
      <w:rFonts w:ascii="Arial" w:hAnsi="Arial"/>
      <w:b/>
      <w:i/>
      <w:sz w:val="18"/>
      <w:szCs w:val="20"/>
      <w:lang w:val="x-none" w:eastAsia="x-none"/>
    </w:rPr>
  </w:style>
  <w:style w:type="paragraph" w:styleId="padro" w:customStyle="1">
    <w:name w:val="padro"/>
    <w:basedOn w:val="Normal0"/>
    <w:rsid w:val="00B7323D"/>
    <w:pPr>
      <w:widowControl/>
      <w:autoSpaceDE/>
      <w:autoSpaceDN/>
      <w:spacing w:before="100" w:beforeAutospacing="1" w:after="100" w:afterAutospacing="1"/>
    </w:pPr>
    <w:rPr>
      <w:sz w:val="24"/>
      <w:szCs w:val="24"/>
      <w:lang w:val="pt-BR" w:eastAsia="pt-BR" w:bidi="ar-SA"/>
    </w:rPr>
  </w:style>
  <w:style w:type="paragraph" w:styleId="artigo" w:customStyle="1">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styleId="PargrafodaListaChar" w:customStyle="1">
    <w:name w:val="Parágrafo da Lista Char"/>
    <w:link w:val="PargrafodaLista"/>
    <w:uiPriority w:val="34"/>
    <w:locked/>
    <w:rsid w:val="00C648BE"/>
    <w:rPr>
      <w:rFonts w:ascii="Times New Roman" w:hAnsi="Times New Roman" w:eastAsia="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styleId="TtuloChar" w:customStyle="1">
    <w:name w:val="Título Char"/>
    <w:basedOn w:val="Fontepargpadro"/>
    <w:link w:val="Title0"/>
    <w:rsid w:val="00092C53"/>
    <w:rPr>
      <w:rFonts w:ascii="Verdana" w:hAnsi="Verdana" w:eastAsia="Times New Roman" w:cs="Times New Roman"/>
      <w:b/>
      <w:bCs/>
      <w:szCs w:val="24"/>
      <w:lang w:val="x-none" w:eastAsia="x-none"/>
    </w:rPr>
  </w:style>
  <w:style w:type="character" w:styleId="MenoPendente1" w:customStyl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1"/>
    <w:tblPr>
      <w:tblStyleRowBandSize w:val="1"/>
      <w:tblStyleColBandSize w:val="1"/>
    </w:tblPr>
  </w:style>
  <w:style w:type="table" w:styleId="a0" w:customStyle="1">
    <w:basedOn w:val="TableNormal1"/>
    <w:tblPr>
      <w:tblStyleRowBandSize w:val="1"/>
      <w:tblStyleColBandSize w:val="1"/>
      <w:tblCellMar>
        <w:left w:w="115" w:type="dxa"/>
        <w:right w:w="115" w:type="dxa"/>
      </w:tblCellMar>
    </w:tblPr>
  </w:style>
  <w:style w:type="table" w:styleId="a1" w:customStyle="1">
    <w:basedOn w:val="TableNormal1"/>
    <w:tblPr>
      <w:tblStyleRowBandSize w:val="1"/>
      <w:tblStyleColBandSize w:val="1"/>
      <w:tblCellMar>
        <w:left w:w="115" w:type="dxa"/>
        <w:right w:w="115" w:type="dxa"/>
      </w:tblCellMar>
    </w:tblPr>
  </w:style>
  <w:style w:type="table" w:styleId="a2" w:customStyle="1">
    <w:basedOn w:val="TableNormal1"/>
    <w:tblPr>
      <w:tblStyleRowBandSize w:val="1"/>
      <w:tblStyleColBandSize w:val="1"/>
      <w:tblCellMar>
        <w:left w:w="115" w:type="dxa"/>
        <w:right w:w="115" w:type="dxa"/>
      </w:tblCellMar>
    </w:tblPr>
  </w:style>
  <w:style w:type="table" w:styleId="a3" w:customStyle="1">
    <w:basedOn w:val="TableNormal1"/>
    <w:tblPr>
      <w:tblStyleRowBandSize w:val="1"/>
      <w:tblStyleColBandSize w:val="1"/>
      <w:tblCellMar>
        <w:left w:w="115" w:type="dxa"/>
        <w:right w:w="115" w:type="dxa"/>
      </w:tblCellMar>
    </w:tblPr>
  </w:style>
  <w:style w:type="table" w:styleId="a4" w:customStyle="1">
    <w:basedOn w:val="TableNormal1"/>
    <w:tblPr>
      <w:tblStyleRowBandSize w:val="1"/>
      <w:tblStyleColBandSize w:val="1"/>
      <w:tblCellMar>
        <w:left w:w="115" w:type="dxa"/>
        <w:right w:w="115" w:type="dxa"/>
      </w:tblCellMar>
    </w:tblPr>
  </w:style>
  <w:style w:type="table" w:styleId="a5" w:customStyle="1">
    <w:basedOn w:val="TableNormal1"/>
    <w:tblPr>
      <w:tblStyleRowBandSize w:val="1"/>
      <w:tblStyleColBandSize w:val="1"/>
      <w:tblCellMar>
        <w:left w:w="115" w:type="dxa"/>
        <w:right w:w="115" w:type="dxa"/>
      </w:tblCellMar>
    </w:tblPr>
  </w:style>
  <w:style w:type="table" w:styleId="a6" w:customStyle="1">
    <w:basedOn w:val="TableNormal1"/>
    <w:tblPr>
      <w:tblStyleRowBandSize w:val="1"/>
      <w:tblStyleColBandSize w:val="1"/>
      <w:tblCellMar>
        <w:left w:w="115" w:type="dxa"/>
        <w:right w:w="115" w:type="dxa"/>
      </w:tblCellMar>
    </w:tblPr>
  </w:style>
  <w:style w:type="table" w:styleId="a7" w:customStyle="1">
    <w:basedOn w:val="TableNormal1"/>
    <w:tblPr>
      <w:tblStyleRowBandSize w:val="1"/>
      <w:tblStyleColBandSize w:val="1"/>
      <w:tblCellMar>
        <w:left w:w="115" w:type="dxa"/>
        <w:right w:w="115" w:type="dxa"/>
      </w:tblCellMar>
    </w:tblPr>
  </w:style>
  <w:style w:type="table" w:styleId="a8" w:customStyle="1">
    <w:basedOn w:val="TableNormal1"/>
    <w:tblPr>
      <w:tblStyleRowBandSize w:val="1"/>
      <w:tblStyleColBandSize w:val="1"/>
      <w:tblCellMar>
        <w:left w:w="115" w:type="dxa"/>
        <w:right w:w="115" w:type="dxa"/>
      </w:tblCellMar>
    </w:tblPr>
  </w:style>
  <w:style w:type="table" w:styleId="a9" w:customStyle="1">
    <w:basedOn w:val="TableNormal1"/>
    <w:tblPr>
      <w:tblStyleRowBandSize w:val="1"/>
      <w:tblStyleColBandSize w:val="1"/>
      <w:tblCellMar>
        <w:left w:w="115" w:type="dxa"/>
        <w:right w:w="115" w:type="dxa"/>
      </w:tblCellMar>
    </w:tblPr>
  </w:style>
  <w:style w:type="table" w:styleId="aa" w:customStyle="1">
    <w:basedOn w:val="TableNormal1"/>
    <w:tblPr>
      <w:tblStyleRowBandSize w:val="1"/>
      <w:tblStyleColBandSize w:val="1"/>
      <w:tblCellMar>
        <w:left w:w="115" w:type="dxa"/>
        <w:right w:w="115" w:type="dxa"/>
      </w:tblCellMar>
    </w:tblPr>
  </w:style>
  <w:style w:type="table" w:styleId="ab" w:customStyle="1">
    <w:basedOn w:val="TableNormal1"/>
    <w:tblPr>
      <w:tblStyleRowBandSize w:val="1"/>
      <w:tblStyleColBandSize w:val="1"/>
      <w:tblCellMar>
        <w:left w:w="115" w:type="dxa"/>
        <w:right w:w="115" w:type="dxa"/>
      </w:tblCellMar>
    </w:tblPr>
  </w:style>
  <w:style w:type="table" w:styleId="ac" w:customStyle="1">
    <w:basedOn w:val="TableNormal1"/>
    <w:tblPr>
      <w:tblStyleRowBandSize w:val="1"/>
      <w:tblStyleColBandSize w:val="1"/>
      <w:tblCellMar>
        <w:left w:w="115" w:type="dxa"/>
        <w:right w:w="115" w:type="dxa"/>
      </w:tblCellMar>
    </w:tblPr>
  </w:style>
  <w:style w:type="table" w:styleId="ad" w:customStyle="1">
    <w:basedOn w:val="TableNormal1"/>
    <w:tblPr>
      <w:tblStyleRowBandSize w:val="1"/>
      <w:tblStyleColBandSize w:val="1"/>
      <w:tblCellMar>
        <w:left w:w="115" w:type="dxa"/>
        <w:right w:w="115" w:type="dxa"/>
      </w:tblCellMar>
    </w:tblPr>
  </w:style>
  <w:style w:type="table" w:styleId="ae" w:customStyle="1">
    <w:basedOn w:val="TableNormal1"/>
    <w:tblPr>
      <w:tblStyleRowBandSize w:val="1"/>
      <w:tblStyleColBandSize w:val="1"/>
      <w:tblCellMar>
        <w:left w:w="115" w:type="dxa"/>
        <w:right w:w="115" w:type="dxa"/>
      </w:tblCellMar>
    </w:tblPr>
  </w:style>
  <w:style w:type="table" w:styleId="af" w:customStyle="1">
    <w:basedOn w:val="TableNormal1"/>
    <w:tblPr>
      <w:tblStyleRowBandSize w:val="1"/>
      <w:tblStyleColBandSize w:val="1"/>
      <w:tblCellMar>
        <w:left w:w="115" w:type="dxa"/>
        <w:right w:w="115" w:type="dxa"/>
      </w:tblCellMar>
    </w:tblPr>
  </w:style>
  <w:style w:type="table" w:styleId="af0" w:customStyle="1">
    <w:basedOn w:val="TableNormal1"/>
    <w:tblPr>
      <w:tblStyleRowBandSize w:val="1"/>
      <w:tblStyleColBandSize w:val="1"/>
      <w:tblCellMar>
        <w:left w:w="115" w:type="dxa"/>
        <w:right w:w="115" w:type="dxa"/>
      </w:tblCellMar>
    </w:tblPr>
  </w:style>
  <w:style w:type="table" w:styleId="af1" w:customStyle="1">
    <w:basedOn w:val="TableNormal1"/>
    <w:tblPr>
      <w:tblStyleRowBandSize w:val="1"/>
      <w:tblStyleColBandSize w:val="1"/>
      <w:tblCellMar>
        <w:left w:w="115" w:type="dxa"/>
        <w:right w:w="115" w:type="dxa"/>
      </w:tblCellMar>
    </w:tblPr>
  </w:style>
  <w:style w:type="table" w:styleId="af2" w:customStyle="1">
    <w:basedOn w:val="TableNormal1"/>
    <w:tblPr>
      <w:tblStyleRowBandSize w:val="1"/>
      <w:tblStyleColBandSize w:val="1"/>
      <w:tblCellMar>
        <w:left w:w="115" w:type="dxa"/>
        <w:right w:w="115" w:type="dxa"/>
      </w:tblCellMar>
    </w:tblPr>
  </w:style>
  <w:style w:type="table" w:styleId="af3" w:customStyle="1">
    <w:basedOn w:val="TableNormal1"/>
    <w:tblPr>
      <w:tblStyleRowBandSize w:val="1"/>
      <w:tblStyleColBandSize w:val="1"/>
      <w:tblCellMar>
        <w:left w:w="115" w:type="dxa"/>
        <w:right w:w="115" w:type="dxa"/>
      </w:tblCellMar>
    </w:tblPr>
  </w:style>
  <w:style w:type="table" w:styleId="af4" w:customStyle="1">
    <w:basedOn w:val="TableNormal1"/>
    <w:tblPr>
      <w:tblStyleRowBandSize w:val="1"/>
      <w:tblStyleColBandSize w:val="1"/>
      <w:tblCellMar>
        <w:left w:w="115" w:type="dxa"/>
        <w:right w:w="115" w:type="dxa"/>
      </w:tblCellMar>
    </w:tblPr>
  </w:style>
  <w:style w:type="table" w:styleId="af5" w:customStyle="1">
    <w:basedOn w:val="TableNormal1"/>
    <w:tblPr>
      <w:tblStyleRowBandSize w:val="1"/>
      <w:tblStyleColBandSize w:val="1"/>
      <w:tblCellMar>
        <w:left w:w="115" w:type="dxa"/>
        <w:right w:w="115" w:type="dxa"/>
      </w:tblCellMar>
    </w:tblPr>
  </w:style>
  <w:style w:type="table" w:styleId="af6" w:customStyle="1">
    <w:basedOn w:val="TableNormal1"/>
    <w:tblPr>
      <w:tblStyleRowBandSize w:val="1"/>
      <w:tblStyleColBandSize w:val="1"/>
      <w:tblCellMar>
        <w:left w:w="115" w:type="dxa"/>
        <w:right w:w="115" w:type="dxa"/>
      </w:tblCellMar>
    </w:tblPr>
  </w:style>
  <w:style w:type="table" w:styleId="af7" w:customStyle="1">
    <w:basedOn w:val="TableNormal1"/>
    <w:tblPr>
      <w:tblStyleRowBandSize w:val="1"/>
      <w:tblStyleColBandSize w:val="1"/>
      <w:tblCellMar>
        <w:left w:w="115" w:type="dxa"/>
        <w:right w:w="115" w:type="dxa"/>
      </w:tblCellMar>
    </w:tblPr>
  </w:style>
  <w:style w:type="table" w:styleId="af8" w:customStyle="1">
    <w:basedOn w:val="TableNormal1"/>
    <w:tblPr>
      <w:tblStyleRowBandSize w:val="1"/>
      <w:tblStyleColBandSize w:val="1"/>
      <w:tblCellMar>
        <w:left w:w="115" w:type="dxa"/>
        <w:right w:w="115" w:type="dxa"/>
      </w:tblCellMar>
    </w:tblPr>
  </w:style>
  <w:style w:type="table" w:styleId="af9" w:customStyle="1">
    <w:basedOn w:val="TableNormal1"/>
    <w:tblPr>
      <w:tblStyleRowBandSize w:val="1"/>
      <w:tblStyleColBandSize w:val="1"/>
      <w:tblCellMar>
        <w:top w:w="100" w:type="dxa"/>
        <w:left w:w="100" w:type="dxa"/>
        <w:bottom w:w="100" w:type="dxa"/>
        <w:right w:w="100" w:type="dxa"/>
      </w:tblCellMar>
    </w:tblPr>
  </w:style>
  <w:style w:type="table" w:styleId="afa" w:customStyle="1">
    <w:basedOn w:val="TableNormal1"/>
    <w:tblPr>
      <w:tblStyleRowBandSize w:val="1"/>
      <w:tblStyleColBandSize w:val="1"/>
      <w:tblCellMar>
        <w:left w:w="115" w:type="dxa"/>
        <w:right w:w="115" w:type="dxa"/>
      </w:tblCellMar>
    </w:tblPr>
  </w:style>
  <w:style w:type="table" w:styleId="afb" w:customStyle="1">
    <w:basedOn w:val="TableNormal1"/>
    <w:tblPr>
      <w:tblStyleRowBandSize w:val="1"/>
      <w:tblStyleColBandSize w:val="1"/>
      <w:tblCellMar>
        <w:left w:w="115" w:type="dxa"/>
        <w:right w:w="115" w:type="dxa"/>
      </w:tblCellMar>
    </w:tblPr>
  </w:style>
  <w:style w:type="table" w:styleId="afc" w:customStyle="1">
    <w:basedOn w:val="TableNormal1"/>
    <w:tblPr>
      <w:tblStyleRowBandSize w:val="1"/>
      <w:tblStyleColBandSize w:val="1"/>
      <w:tblCellMar>
        <w:left w:w="115" w:type="dxa"/>
        <w:right w:w="115" w:type="dxa"/>
      </w:tblCellMar>
    </w:tblPr>
  </w:style>
  <w:style w:type="table" w:styleId="afd" w:customStyle="1">
    <w:basedOn w:val="TableNormal1"/>
    <w:tblPr>
      <w:tblStyleRowBandSize w:val="1"/>
      <w:tblStyleColBandSize w:val="1"/>
      <w:tblCellMar>
        <w:left w:w="115" w:type="dxa"/>
        <w:right w:w="115" w:type="dxa"/>
      </w:tblCellMar>
    </w:tblPr>
  </w:style>
  <w:style w:type="table" w:styleId="afe" w:customStyle="1">
    <w:basedOn w:val="TableNormal1"/>
    <w:tblPr>
      <w:tblStyleRowBandSize w:val="1"/>
      <w:tblStyleColBandSize w:val="1"/>
      <w:tblCellMar>
        <w:left w:w="115" w:type="dxa"/>
        <w:right w:w="115" w:type="dxa"/>
      </w:tblCellMar>
    </w:tblPr>
  </w:style>
  <w:style w:type="table" w:styleId="aff" w:customStyle="1">
    <w:basedOn w:val="TableNormal1"/>
    <w:tblPr>
      <w:tblStyleRowBandSize w:val="1"/>
      <w:tblStyleColBandSize w:val="1"/>
      <w:tblCellMar>
        <w:left w:w="115" w:type="dxa"/>
        <w:right w:w="115" w:type="dxa"/>
      </w:tblCellMar>
    </w:tblPr>
  </w:style>
  <w:style w:type="table" w:styleId="aff0" w:customStyle="1">
    <w:basedOn w:val="TableNormal1"/>
    <w:tblPr>
      <w:tblStyleRowBandSize w:val="1"/>
      <w:tblStyleColBandSize w:val="1"/>
      <w:tblCellMar>
        <w:left w:w="115" w:type="dxa"/>
        <w:right w:w="115" w:type="dxa"/>
      </w:tblCellMar>
    </w:tblPr>
  </w:style>
  <w:style w:type="table" w:styleId="aff1" w:customStyle="1">
    <w:basedOn w:val="TableNormal1"/>
    <w:tblPr>
      <w:tblStyleRowBandSize w:val="1"/>
      <w:tblStyleColBandSize w:val="1"/>
      <w:tblCellMar>
        <w:left w:w="115" w:type="dxa"/>
        <w:right w:w="115" w:type="dxa"/>
      </w:tblCellMar>
    </w:tblPr>
  </w:style>
  <w:style w:type="table" w:styleId="aff2" w:customStyle="1">
    <w:basedOn w:val="TableNormal1"/>
    <w:tblPr>
      <w:tblStyleRowBandSize w:val="1"/>
      <w:tblStyleColBandSize w:val="1"/>
      <w:tblCellMar>
        <w:left w:w="115" w:type="dxa"/>
        <w:right w:w="115" w:type="dxa"/>
      </w:tblCellMar>
    </w:tblPr>
  </w:style>
  <w:style w:type="table" w:styleId="aff3" w:customStyle="1">
    <w:basedOn w:val="TableNormal1"/>
    <w:tblPr>
      <w:tblStyleRowBandSize w:val="1"/>
      <w:tblStyleColBandSize w:val="1"/>
      <w:tblCellMar>
        <w:left w:w="115" w:type="dxa"/>
        <w:right w:w="115" w:type="dxa"/>
      </w:tblCellMar>
    </w:tblPr>
  </w:style>
  <w:style w:type="table" w:styleId="aff4" w:customStyle="1">
    <w:basedOn w:val="TableNormal1"/>
    <w:tblPr>
      <w:tblStyleRowBandSize w:val="1"/>
      <w:tblStyleColBandSize w:val="1"/>
      <w:tblCellMar>
        <w:left w:w="115" w:type="dxa"/>
        <w:right w:w="115" w:type="dxa"/>
      </w:tblCellMar>
    </w:tblPr>
  </w:style>
  <w:style w:type="table" w:styleId="aff5" w:customStyle="1">
    <w:basedOn w:val="TableNormal1"/>
    <w:tblPr>
      <w:tblStyleRowBandSize w:val="1"/>
      <w:tblStyleColBandSize w:val="1"/>
      <w:tblCellMar>
        <w:left w:w="115" w:type="dxa"/>
        <w:right w:w="115" w:type="dxa"/>
      </w:tblCellMar>
    </w:tblPr>
  </w:style>
  <w:style w:type="table" w:styleId="aff6" w:customStyle="1">
    <w:basedOn w:val="TableNormal1"/>
    <w:rPr>
      <w:sz w:val="20"/>
      <w:szCs w:val="20"/>
    </w:rPr>
    <w:tblPr>
      <w:tblStyleRowBandSize w:val="1"/>
      <w:tblStyleColBandSize w:val="1"/>
      <w:tblCellMar>
        <w:left w:w="108" w:type="dxa"/>
        <w:right w:w="108" w:type="dxa"/>
      </w:tblCellMar>
    </w:tblPr>
  </w:style>
  <w:style w:type="table" w:styleId="aff7" w:customStyle="1">
    <w:basedOn w:val="TableNormal1"/>
    <w:rPr>
      <w:sz w:val="20"/>
      <w:szCs w:val="20"/>
    </w:rPr>
    <w:tblPr>
      <w:tblStyleRowBandSize w:val="1"/>
      <w:tblStyleColBandSize w:val="1"/>
      <w:tblCellMar>
        <w:left w:w="108" w:type="dxa"/>
        <w:right w:w="108" w:type="dxa"/>
      </w:tblCellMar>
    </w:tblPr>
  </w:style>
  <w:style w:type="table" w:styleId="aff8" w:customStyle="1">
    <w:basedOn w:val="TableNormal1"/>
    <w:tblPr>
      <w:tblStyleRowBandSize w:val="1"/>
      <w:tblStyleColBandSize w:val="1"/>
      <w:tblCellMar>
        <w:left w:w="115" w:type="dxa"/>
        <w:right w:w="115" w:type="dxa"/>
      </w:tblCellMar>
    </w:tblPr>
  </w:style>
  <w:style w:type="table" w:styleId="aff9" w:customStyle="1">
    <w:basedOn w:val="TableNormal1"/>
    <w:tblPr>
      <w:tblStyleRowBandSize w:val="1"/>
      <w:tblStyleColBandSize w:val="1"/>
      <w:tblCellMar>
        <w:left w:w="115" w:type="dxa"/>
        <w:right w:w="115" w:type="dxa"/>
      </w:tblCellMar>
    </w:tblPr>
  </w:style>
  <w:style w:type="table" w:styleId="affa" w:customStyle="1">
    <w:basedOn w:val="TableNormal1"/>
    <w:rPr>
      <w:sz w:val="20"/>
      <w:szCs w:val="20"/>
    </w:rPr>
    <w:tblPr>
      <w:tblStyleRowBandSize w:val="1"/>
      <w:tblStyleColBandSize w:val="1"/>
      <w:tblCellMar>
        <w:left w:w="108" w:type="dxa"/>
        <w:right w:w="108" w:type="dxa"/>
      </w:tblCellMar>
    </w:tblPr>
  </w:style>
  <w:style w:type="table" w:styleId="affb" w:customStyle="1">
    <w:basedOn w:val="TableNormal1"/>
    <w:tblPr>
      <w:tblStyleRowBandSize w:val="1"/>
      <w:tblStyleColBandSize w:val="1"/>
      <w:tblCellMar>
        <w:left w:w="115" w:type="dxa"/>
        <w:right w:w="115" w:type="dxa"/>
      </w:tblCellMar>
    </w:tblPr>
  </w:style>
  <w:style w:type="table" w:styleId="affc" w:customStyle="1">
    <w:basedOn w:val="TableNormal1"/>
    <w:tblPr>
      <w:tblStyleRowBandSize w:val="1"/>
      <w:tblStyleColBandSize w:val="1"/>
      <w:tblCellMar>
        <w:left w:w="70" w:type="dxa"/>
        <w:right w:w="70" w:type="dxa"/>
      </w:tblCellMar>
    </w:tblPr>
  </w:style>
  <w:style w:type="table" w:styleId="affd" w:customStyle="1">
    <w:basedOn w:val="TableNormal1"/>
    <w:tblPr>
      <w:tblStyleRowBandSize w:val="1"/>
      <w:tblStyleColBandSize w:val="1"/>
      <w:tblCellMar>
        <w:top w:w="100" w:type="dxa"/>
        <w:left w:w="100" w:type="dxa"/>
        <w:bottom w:w="100" w:type="dxa"/>
        <w:right w:w="100" w:type="dxa"/>
      </w:tblCellMar>
    </w:tblPr>
  </w:style>
  <w:style w:type="table" w:styleId="affe" w:customStyle="1">
    <w:basedOn w:val="TableNormal1"/>
    <w:tblPr>
      <w:tblStyleRowBandSize w:val="1"/>
      <w:tblStyleColBandSize w:val="1"/>
      <w:tblCellMar>
        <w:top w:w="100" w:type="dxa"/>
        <w:left w:w="100" w:type="dxa"/>
        <w:bottom w:w="100" w:type="dxa"/>
        <w:right w:w="100" w:type="dxa"/>
      </w:tblCellMar>
    </w:tblPr>
  </w:style>
  <w:style w:type="table" w:styleId="afff" w:customStyle="1">
    <w:basedOn w:val="TableNormal0"/>
    <w:rPr>
      <w:sz w:val="20"/>
      <w:szCs w:val="20"/>
    </w:rPr>
    <w:tblPr>
      <w:tblStyleRowBandSize w:val="1"/>
      <w:tblStyleColBandSize w:val="1"/>
      <w:tblCellMar>
        <w:left w:w="108" w:type="dxa"/>
        <w:right w:w="108" w:type="dxa"/>
      </w:tblCellMar>
    </w:tblPr>
  </w:style>
  <w:style w:type="table" w:styleId="afff0" w:customStyle="1">
    <w:basedOn w:val="TableNormal0"/>
    <w:rPr>
      <w:sz w:val="20"/>
      <w:szCs w:val="20"/>
    </w:rPr>
    <w:tblPr>
      <w:tblStyleRowBandSize w:val="1"/>
      <w:tblStyleColBandSize w:val="1"/>
      <w:tblCellMar>
        <w:left w:w="108" w:type="dxa"/>
        <w:right w:w="108" w:type="dxa"/>
      </w:tblCellMar>
    </w:tblPr>
  </w:style>
  <w:style w:type="table" w:styleId="afff1" w:customStyle="1">
    <w:basedOn w:val="TableNormal0"/>
    <w:rPr>
      <w:sz w:val="20"/>
      <w:szCs w:val="20"/>
    </w:rPr>
    <w:tblPr>
      <w:tblStyleRowBandSize w:val="1"/>
      <w:tblStyleColBandSize w:val="1"/>
      <w:tblCellMar>
        <w:left w:w="108" w:type="dxa"/>
        <w:right w:w="108" w:type="dxa"/>
      </w:tblCellMar>
    </w:tblPr>
  </w:style>
  <w:style w:type="table" w:styleId="a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5"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6"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7"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8"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9"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a"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b"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c"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d"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e"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0"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1"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2"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3" w:customStyle="1">
    <w:basedOn w:val="TableNormal0"/>
    <w:rPr>
      <w:sz w:val="20"/>
      <w:szCs w:val="20"/>
    </w:rPr>
    <w:tblPr>
      <w:tblStyleRowBandSize w:val="1"/>
      <w:tblStyleColBandSize w:val="1"/>
      <w:tblCellMar>
        <w:top w:w="100" w:type="dxa"/>
        <w:left w:w="100" w:type="dxa"/>
        <w:bottom w:w="100" w:type="dxa"/>
        <w:right w:w="100" w:type="dxa"/>
      </w:tblCellMar>
    </w:tblPr>
  </w:style>
  <w:style w:type="table" w:styleId="afffffffff4" w:customStyle="1">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styleId="AssuntodocomentrioChar" w:customStyle="1">
    <w:name w:val="Assunto do comentário Char"/>
    <w:basedOn w:val="TextodecomentrioChar"/>
    <w:link w:val="Assuntodocomentrio"/>
    <w:uiPriority w:val="99"/>
    <w:semiHidden/>
    <w:rsid w:val="003E0952"/>
    <w:rPr>
      <w:rFonts w:ascii="Times New Roman" w:hAnsi="Times New Roman" w:eastAsia="Times New Roman" w:cs="Times New Roman"/>
      <w:b/>
      <w:bCs/>
      <w:sz w:val="20"/>
      <w:szCs w:val="20"/>
      <w:lang w:val="en-US" w:eastAsia="pt-PT" w:bidi="pt-PT"/>
    </w:rPr>
  </w:style>
  <w:style w:type="paragraph" w:styleId="Subtitle0" w:customStyle="1">
    <w:name w:val="Subtitle0"/>
    <w:basedOn w:val="Normal0"/>
    <w:next w:val="Normal0"/>
    <w:pPr>
      <w:keepNext/>
      <w:keepLines/>
      <w:spacing w:before="360" w:after="80"/>
    </w:pPr>
    <w:rPr>
      <w:rFonts w:ascii="Georgia" w:hAnsi="Georgia" w:eastAsia="Georgia" w:cs="Georgia"/>
      <w:i/>
      <w:color w:val="666666"/>
      <w:sz w:val="48"/>
      <w:szCs w:val="48"/>
    </w:rPr>
  </w:style>
  <w:style w:type="table" w:styleId="a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2" w:customStyle="1">
    <w:basedOn w:val="NormalTable1"/>
    <w:rPr>
      <w:sz w:val="20"/>
      <w:szCs w:val="20"/>
    </w:rPr>
    <w:tblPr>
      <w:tblStyleRowBandSize w:val="1"/>
      <w:tblStyleColBandSize w:val="1"/>
      <w:tblCellMar>
        <w:left w:w="70" w:type="dxa"/>
        <w:right w:w="70" w:type="dxa"/>
      </w:tblCellMar>
    </w:tblPr>
  </w:style>
  <w:style w:type="table" w:styleId="a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2"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7"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8"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9"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a"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b"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c"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d"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e"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0"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1"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2"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3"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4"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5" w:customStyle="1">
    <w:basedOn w:val="NormalTable1"/>
    <w:rPr>
      <w:sz w:val="20"/>
      <w:szCs w:val="20"/>
    </w:rPr>
    <w:tblPr>
      <w:tblStyleRowBandSize w:val="1"/>
      <w:tblStyleColBandSize w:val="1"/>
      <w:tblCellMar>
        <w:top w:w="100" w:type="dxa"/>
        <w:left w:w="100" w:type="dxa"/>
        <w:bottom w:w="100" w:type="dxa"/>
        <w:right w:w="100" w:type="dxa"/>
      </w:tblCellMar>
    </w:tblPr>
  </w:style>
  <w:style w:type="table" w:styleId="affffffffffff6" w:customStyle="1">
    <w:basedOn w:val="NormalTable1"/>
    <w:rPr>
      <w:sz w:val="20"/>
      <w:szCs w:val="20"/>
    </w:rPr>
    <w:tblPr>
      <w:tblStyleRowBandSize w:val="1"/>
      <w:tblStyleColBandSize w:val="1"/>
      <w:tblCellMar>
        <w:top w:w="100" w:type="dxa"/>
        <w:left w:w="100" w:type="dxa"/>
        <w:bottom w:w="100" w:type="dxa"/>
        <w:right w:w="100" w:type="dxa"/>
      </w:tblCellMar>
    </w:tblPr>
  </w:style>
  <w:style w:type="character" w:styleId="UnresolvedMention" w:customStyle="1">
    <w:name w:val="Unresolved Mention"/>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styleId="markax3m1ldt6" w:customStyle="1">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microsoft.com/office/2018/08/relationships/commentsExtensible" Target="commentsExtensible.xml" Id="rId39"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microsoft.com/office/2020/10/relationships/intelligence" Target="intelligence2.xml" Id="rId38"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6/09/relationships/commentsIds" Target="commentsIds.xml" Id="rId37"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ar um novo documento." ma:contentTypeScope="" ma:versionID="41cd3d55f2182a6c3419f33d45e28918">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ca31b1f4ab2cea89d798a12f74ddf36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Etiqueta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fea972e-d8c3-404d-936d-2027315786f0" xsi:nil="true"/>
    <Data xmlns="efea972e-d8c3-404d-936d-2027315786f0" xsi:nil="true"/>
    <SharedWithUsers xmlns="9cbc7065-cdb1-4b30-9dde-ac9b1a07b2eb">
      <UserInfo>
        <DisplayName/>
        <AccountId xsi:nil="true"/>
        <AccountType/>
      </UserInfo>
    </SharedWithUsers>
    <MediaLengthInSeconds xmlns="efea972e-d8c3-404d-936d-2027315786f0" xsi:nil="true"/>
    <TaxCatchAll xmlns="9cbc7065-cdb1-4b30-9dde-ac9b1a07b2eb" xsi:nil="true"/>
    <lcf76f155ced4ddcb4097134ff3c332f xmlns="efea972e-d8c3-404d-936d-2027315786f0">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3.xml><?xml version="1.0" encoding="utf-8"?>
<ds:datastoreItem xmlns:ds="http://schemas.openxmlformats.org/officeDocument/2006/customXml" ds:itemID="{E45A04EB-60AE-481D-8550-0EACFE40854C}"/>
</file>

<file path=customXml/itemProps4.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5.xml><?xml version="1.0" encoding="utf-8"?>
<ds:datastoreItem xmlns:ds="http://schemas.openxmlformats.org/officeDocument/2006/customXml" ds:itemID="{22C8BD29-A499-4282-A550-1F1F42AD29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 Burgarelli Corrente</cp:lastModifiedBy>
  <cp:revision>6</cp:revision>
  <dcterms:created xsi:type="dcterms:W3CDTF">2022-05-31T00:34:00Z</dcterms:created>
  <dcterms:modified xsi:type="dcterms:W3CDTF">2023-05-05T11:58:07Z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