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3908" w:right="3339"/>
        <w:jc w:val="center"/>
      </w:pPr>
      <w:r>
        <w:rPr/>
        <w:drawing>
          <wp:anchor distT="0" distB="0" distL="0" distR="0" allowOverlap="1" layoutInCell="1" locked="0" behindDoc="1" simplePos="0" relativeHeight="487446528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</w:t>
      </w:r>
      <w:r>
        <w:rPr>
          <w:spacing w:val="-1"/>
        </w:rPr>
        <w:t> </w:t>
      </w:r>
      <w:r>
        <w:rPr/>
        <w:t>XVI</w:t>
      </w:r>
    </w:p>
    <w:p>
      <w:pPr>
        <w:spacing w:line="240" w:lineRule="auto" w:before="2"/>
        <w:rPr>
          <w:b/>
          <w:sz w:val="25"/>
        </w:rPr>
      </w:pPr>
    </w:p>
    <w:p>
      <w:pPr>
        <w:pStyle w:val="BodyText"/>
        <w:ind w:left="3908" w:right="3341"/>
        <w:jc w:val="center"/>
      </w:pPr>
      <w:r>
        <w:rPr/>
        <w:t>CHECKLIST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APOIO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DOCUMENTAÇÃO</w:t>
      </w:r>
    </w:p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5464"/>
        <w:gridCol w:w="1985"/>
      </w:tblGrid>
      <w:tr>
        <w:trPr>
          <w:trHeight w:val="585" w:hRule="atLeast"/>
        </w:trPr>
        <w:tc>
          <w:tcPr>
            <w:tcW w:w="9011" w:type="dxa"/>
            <w:gridSpan w:val="3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9011" w:type="dxa"/>
            <w:gridSpan w:val="3"/>
            <w:tcBorders>
              <w:top w:val="nil"/>
            </w:tcBorders>
            <w:shd w:val="clear" w:color="auto" w:fill="009999"/>
          </w:tcPr>
          <w:p>
            <w:pPr>
              <w:pStyle w:val="TableParagraph"/>
              <w:spacing w:before="79"/>
              <w:ind w:left="3638" w:right="36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Check List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apoio</w:t>
            </w:r>
          </w:p>
        </w:tc>
      </w:tr>
      <w:tr>
        <w:trPr>
          <w:trHeight w:val="676" w:hRule="atLeast"/>
        </w:trPr>
        <w:tc>
          <w:tcPr>
            <w:tcW w:w="1562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Proponente:</w:t>
            </w:r>
          </w:p>
        </w:tc>
        <w:tc>
          <w:tcPr>
            <w:tcW w:w="7449" w:type="dxa"/>
            <w:gridSpan w:val="2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1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</w:tr>
      <w:tr>
        <w:trPr>
          <w:trHeight w:val="645" w:hRule="atLeast"/>
        </w:trPr>
        <w:tc>
          <w:tcPr>
            <w:tcW w:w="1562" w:type="dxa"/>
          </w:tcPr>
          <w:p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7449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1562" w:type="dxa"/>
          </w:tcPr>
          <w:p>
            <w:pPr>
              <w:pStyle w:val="TableParagraph"/>
              <w:spacing w:before="99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solicitado:</w:t>
            </w:r>
          </w:p>
        </w:tc>
        <w:tc>
          <w:tcPr>
            <w:tcW w:w="546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97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Execução:</w:t>
            </w:r>
          </w:p>
        </w:tc>
      </w:tr>
      <w:tr>
        <w:trPr>
          <w:trHeight w:val="448" w:hRule="atLeast"/>
        </w:trPr>
        <w:tc>
          <w:tcPr>
            <w:tcW w:w="7026" w:type="dxa"/>
            <w:gridSpan w:val="2"/>
            <w:shd w:val="clear" w:color="auto" w:fill="E7E6E6"/>
          </w:tcPr>
          <w:p>
            <w:pPr>
              <w:pStyle w:val="TableParagraph"/>
              <w:spacing w:before="110"/>
              <w:ind w:left="885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Documentos</w:t>
            </w:r>
          </w:p>
        </w:tc>
        <w:tc>
          <w:tcPr>
            <w:tcW w:w="1985" w:type="dxa"/>
            <w:shd w:val="clear" w:color="auto" w:fill="E7E6E6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7026" w:type="dxa"/>
            <w:gridSpan w:val="2"/>
            <w:shd w:val="clear" w:color="auto" w:fill="009999"/>
          </w:tcPr>
          <w:p>
            <w:pPr>
              <w:pStyle w:val="TableParagraph"/>
              <w:spacing w:before="110"/>
              <w:ind w:left="885" w:right="8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CONDIÇÕES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PARTICIPAÇÃO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ESTATUTO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SOCIAL</w:t>
            </w:r>
          </w:p>
        </w:tc>
        <w:tc>
          <w:tcPr>
            <w:tcW w:w="1985" w:type="dxa"/>
            <w:tcBorders>
              <w:bottom w:val="single" w:sz="12" w:space="0" w:color="FFFFFF"/>
            </w:tcBorders>
            <w:shd w:val="clear" w:color="auto" w:fill="009999"/>
          </w:tcPr>
          <w:p>
            <w:pPr>
              <w:pStyle w:val="TableParagraph"/>
              <w:spacing w:before="110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Sim/Não</w:t>
            </w:r>
          </w:p>
        </w:tc>
      </w:tr>
      <w:tr>
        <w:trPr>
          <w:trHeight w:val="1611" w:hRule="atLeast"/>
        </w:trPr>
        <w:tc>
          <w:tcPr>
            <w:tcW w:w="7026" w:type="dxa"/>
            <w:gridSpan w:val="2"/>
          </w:tcPr>
          <w:p>
            <w:pPr>
              <w:pStyle w:val="TableParagraph"/>
              <w:spacing w:before="4"/>
              <w:ind w:right="120"/>
              <w:rPr>
                <w:sz w:val="20"/>
              </w:rPr>
            </w:pPr>
            <w:r>
              <w:rPr>
                <w:sz w:val="20"/>
              </w:rPr>
              <w:t>1. A Organização da Sociedade Civil não distribui, entre seus sócios ou associados,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conselheiros, diretores, colaboradores ou doadores, eventuais excedentes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operacionais, brutos ou líquidos, dividendos, bonificações, participações ou parcelas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 patrimônio,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auferidos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exercício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atividades,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integralmente na consecução do respectivo objeto social de forma imediata ou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constituição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patrimonial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 fundo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reserva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(artigo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2º,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I,</w:t>
            </w:r>
          </w:p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alínea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“a”, 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13.019/2014),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4.1.5.1.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edital;</w:t>
            </w:r>
          </w:p>
        </w:tc>
        <w:tc>
          <w:tcPr>
            <w:tcW w:w="1985" w:type="dxa"/>
            <w:tcBorders>
              <w:top w:val="single" w:sz="12" w:space="0" w:color="FFFFFF"/>
              <w:bottom w:val="single" w:sz="18" w:space="0" w:color="FFFFFF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87" w:hRule="atLeast"/>
        </w:trPr>
        <w:tc>
          <w:tcPr>
            <w:tcW w:w="7026" w:type="dxa"/>
            <w:gridSpan w:val="2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Organização 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Sociedade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objetivos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voltados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promoção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atividades</w:t>
            </w:r>
          </w:p>
          <w:p>
            <w:pPr>
              <w:pStyle w:val="TableParagraph"/>
              <w:spacing w:line="228" w:lineRule="exact"/>
              <w:ind w:right="155"/>
              <w:rPr>
                <w:sz w:val="20"/>
              </w:rPr>
            </w:pPr>
            <w:r>
              <w:rPr>
                <w:sz w:val="20"/>
              </w:rPr>
              <w:t>e finalidades de relevância pública e social (artigo 33, inciso I, da Lei 13.019/2014),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4.1.5.2.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edital;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150" w:hRule="atLeast"/>
        </w:trPr>
        <w:tc>
          <w:tcPr>
            <w:tcW w:w="7026" w:type="dxa"/>
            <w:gridSpan w:val="2"/>
          </w:tcPr>
          <w:p>
            <w:pPr>
              <w:pStyle w:val="TableParagraph"/>
              <w:ind w:right="421"/>
              <w:rPr>
                <w:sz w:val="20"/>
              </w:rPr>
            </w:pPr>
            <w:r>
              <w:rPr>
                <w:sz w:val="20"/>
              </w:rPr>
              <w:t>3. Em caso de dissolução da Organização da Sociedade Civil, o respectivo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patrimônio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líquido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transferido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pessoa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jurídica,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natureza,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preencha os requisitos da Lei 13.019/2014 e cujo objeto social seja,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preferencialmente,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mesmo 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entidade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extinta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(artigo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 Lei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13.019/2014),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4.1.5.3.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edital;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7026" w:type="dxa"/>
            <w:gridSpan w:val="2"/>
          </w:tcPr>
          <w:p>
            <w:pPr>
              <w:pStyle w:val="TableParagraph"/>
              <w:spacing w:before="16"/>
              <w:ind w:right="210"/>
              <w:rPr>
                <w:sz w:val="20"/>
              </w:rPr>
            </w:pPr>
            <w:r>
              <w:rPr>
                <w:sz w:val="20"/>
              </w:rPr>
              <w:t>4. A escrituração da Organização da Sociedade Civil será realizada de acordo 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 princípios fundamentais da contabilidade e com as Normas Brasileira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Contabilidade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(artigo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33,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inciso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13.019/2014),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item 4.1.5.4.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  <w:tcBorders>
              <w:top w:val="single" w:sz="18" w:space="0" w:color="FFFFFF"/>
              <w:bottom w:val="single" w:sz="12" w:space="0" w:color="FFFFFF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7026" w:type="dxa"/>
            <w:gridSpan w:val="2"/>
            <w:shd w:val="clear" w:color="auto" w:fill="009999"/>
          </w:tcPr>
          <w:p>
            <w:pPr>
              <w:pStyle w:val="TableParagraph"/>
              <w:spacing w:before="40"/>
              <w:ind w:left="18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DOCUMENTOS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HABILITAÇÃO</w:t>
            </w:r>
          </w:p>
        </w:tc>
        <w:tc>
          <w:tcPr>
            <w:tcW w:w="1985" w:type="dxa"/>
            <w:tcBorders>
              <w:top w:val="single" w:sz="12" w:space="0" w:color="FFFFFF"/>
            </w:tcBorders>
            <w:shd w:val="clear" w:color="auto" w:fill="009999"/>
          </w:tcPr>
          <w:p>
            <w:pPr>
              <w:pStyle w:val="TableParagraph"/>
              <w:spacing w:before="40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Sim/Não</w:t>
            </w:r>
          </w:p>
        </w:tc>
      </w:tr>
      <w:tr>
        <w:trPr>
          <w:trHeight w:val="1394" w:hRule="atLeast"/>
        </w:trPr>
        <w:tc>
          <w:tcPr>
            <w:tcW w:w="7026" w:type="dxa"/>
            <w:gridSpan w:val="2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I. Comprovante de inscrição no Cadastro Nacional da Pessoa Jurídica - CNPJ,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emitido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sítio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oficial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 Brasil,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demonstrar que a organização da sociedade civil existe há, no mínimo, três anos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cadastro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ativo. Conforme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12.1.1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7026" w:type="dxa"/>
            <w:gridSpan w:val="2"/>
          </w:tcPr>
          <w:p>
            <w:pPr>
              <w:pStyle w:val="TableParagraph"/>
              <w:spacing w:before="144"/>
              <w:ind w:right="262"/>
              <w:rPr>
                <w:sz w:val="20"/>
              </w:rPr>
            </w:pPr>
            <w:r>
              <w:rPr>
                <w:sz w:val="20"/>
              </w:rPr>
              <w:t>Il. Cópia do estatuto registrado e suas alterações, em conformidade com 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exigências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previstas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 art.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Lei nº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13.019,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2014.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12.1.2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305" w:hRule="atLeast"/>
        </w:trPr>
        <w:tc>
          <w:tcPr>
            <w:tcW w:w="7026" w:type="dxa"/>
            <w:gridSpan w:val="2"/>
          </w:tcPr>
          <w:p>
            <w:pPr>
              <w:pStyle w:val="TableParagraph"/>
              <w:spacing w:before="77"/>
              <w:ind w:right="171"/>
              <w:rPr>
                <w:sz w:val="20"/>
              </w:rPr>
            </w:pPr>
            <w:r>
              <w:rPr>
                <w:sz w:val="20"/>
              </w:rPr>
              <w:t>lII. Cópia da ata de eleição do quadro dirigente atual e a relação nominal atualizada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dos dirigentes da organização da sociedade civil, conforme o estatuto, 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endereço, telefone, endereço de correio eletrônico, número e órgão expedidor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carteira de identidade e número de registro no Cadastro de Pessoas Físicas - CPF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deles. 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12.1.3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00" w:h="16850"/>
          <w:pgMar w:top="1340" w:bottom="280" w:left="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47040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5"/>
        </w:rPr>
      </w:pPr>
    </w:p>
    <w:tbl>
      <w:tblPr>
        <w:tblW w:w="0" w:type="auto"/>
        <w:jc w:val="left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6"/>
        <w:gridCol w:w="1985"/>
      </w:tblGrid>
      <w:tr>
        <w:trPr>
          <w:trHeight w:val="1291" w:hRule="atLeast"/>
        </w:trPr>
        <w:tc>
          <w:tcPr>
            <w:tcW w:w="7026" w:type="dxa"/>
          </w:tcPr>
          <w:p>
            <w:pPr>
              <w:pStyle w:val="TableParagraph"/>
              <w:spacing w:before="72"/>
              <w:ind w:right="339"/>
              <w:rPr>
                <w:sz w:val="20"/>
              </w:rPr>
            </w:pPr>
            <w:r>
              <w:rPr>
                <w:sz w:val="20"/>
              </w:rPr>
              <w:t>IV. Declaração do representante legal da organização da sociedade civil 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dirigentes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incorrem 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quaisquer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vedações previstas no art. 39 da Lei nº 13.019, de 2014, as quais deverão 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Edital.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12.1.4 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259" w:hRule="atLeast"/>
        </w:trPr>
        <w:tc>
          <w:tcPr>
            <w:tcW w:w="7026" w:type="dxa"/>
          </w:tcPr>
          <w:p>
            <w:pPr>
              <w:pStyle w:val="TableParagraph"/>
              <w:spacing w:before="170"/>
              <w:ind w:right="339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Declaração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Organização 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Sociedade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possui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dirigentes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sejam empregados ou dirigentes do CAU/BR ou dos CAU/UF, bem como seus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cônjuges, companheiros ou parentes em linha reta até segundo grau, conforme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Anexo IV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 presente Edital.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Conforme item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12.1.5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7026" w:type="dxa"/>
          </w:tcPr>
          <w:p>
            <w:pPr>
              <w:pStyle w:val="TableParagraph"/>
              <w:spacing w:before="166"/>
              <w:ind w:right="354"/>
              <w:rPr>
                <w:sz w:val="20"/>
              </w:rPr>
            </w:pPr>
            <w:r>
              <w:rPr>
                <w:sz w:val="20"/>
              </w:rPr>
              <w:t>Vl.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Comprovantes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experiência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prévia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realização do objeto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objeto de natureza semelhante de, no mínimo, um ano de capacidade técnica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operacional.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Conforme item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12.1.6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7026" w:type="dxa"/>
          </w:tcPr>
          <w:p>
            <w:pPr>
              <w:pStyle w:val="TableParagraph"/>
              <w:spacing w:before="139"/>
              <w:ind w:right="196"/>
              <w:rPr>
                <w:sz w:val="20"/>
              </w:rPr>
            </w:pPr>
            <w:r>
              <w:rPr>
                <w:sz w:val="20"/>
              </w:rPr>
              <w:t>Vll.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Certidão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Débitos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Tributários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Federais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Dívida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União. Conforme item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12.1.7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7026" w:type="dxa"/>
          </w:tcPr>
          <w:p>
            <w:pPr>
              <w:pStyle w:val="TableParagraph"/>
              <w:spacing w:before="137"/>
              <w:rPr>
                <w:sz w:val="20"/>
              </w:rPr>
            </w:pPr>
            <w:r>
              <w:rPr>
                <w:sz w:val="20"/>
              </w:rPr>
              <w:t>VlIl.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Certidão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Débitos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Tributários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Estaduais.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12.1.8 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7026" w:type="dxa"/>
          </w:tcPr>
          <w:p>
            <w:pPr>
              <w:pStyle w:val="TableParagraph"/>
              <w:spacing w:before="139"/>
              <w:ind w:right="398"/>
              <w:rPr>
                <w:sz w:val="20"/>
              </w:rPr>
            </w:pPr>
            <w:r>
              <w:rPr>
                <w:sz w:val="20"/>
              </w:rPr>
              <w:t>IX.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Débitos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Tributários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Municipais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Mobiliários.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12.1.9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7026" w:type="dxa"/>
          </w:tcPr>
          <w:p>
            <w:pPr>
              <w:pStyle w:val="TableParagraph"/>
              <w:spacing w:before="137"/>
              <w:ind w:right="339"/>
              <w:rPr>
                <w:sz w:val="20"/>
              </w:rPr>
            </w:pPr>
            <w:r>
              <w:rPr>
                <w:sz w:val="20"/>
              </w:rPr>
              <w:t>X.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Certidão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Débitos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Créditos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Tributários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Imobiliários.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item 12.1.9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7026" w:type="dxa"/>
          </w:tcPr>
          <w:p>
            <w:pPr>
              <w:pStyle w:val="TableParagraph"/>
              <w:spacing w:before="137"/>
              <w:ind w:right="644"/>
              <w:rPr>
                <w:sz w:val="20"/>
              </w:rPr>
            </w:pPr>
            <w:r>
              <w:rPr>
                <w:sz w:val="20"/>
              </w:rPr>
              <w:t>XI. Certificado de Regularidade do Fundo de Garantia do Tempo de Serviço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CRF/FGTS.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Conforme item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12.1.10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76" w:hRule="atLeast"/>
        </w:trPr>
        <w:tc>
          <w:tcPr>
            <w:tcW w:w="7026" w:type="dxa"/>
          </w:tcPr>
          <w:p>
            <w:pPr>
              <w:pStyle w:val="TableParagraph"/>
              <w:spacing w:before="108"/>
              <w:ind w:right="196"/>
              <w:rPr>
                <w:sz w:val="20"/>
              </w:rPr>
            </w:pPr>
            <w:r>
              <w:rPr>
                <w:sz w:val="20"/>
              </w:rPr>
              <w:t>XII.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Certidão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Negativa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Débitos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Trabalhistas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CNDT.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12.1.11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7026" w:type="dxa"/>
          </w:tcPr>
          <w:p>
            <w:pPr>
              <w:pStyle w:val="TableParagraph"/>
              <w:spacing w:line="230" w:lineRule="atLeast" w:before="9"/>
              <w:ind w:right="149"/>
              <w:rPr>
                <w:sz w:val="20"/>
              </w:rPr>
            </w:pPr>
            <w:r>
              <w:rPr>
                <w:sz w:val="20"/>
              </w:rPr>
              <w:t>XIII. Relatório de Inclusão no Cadastro Informativo de Créditos não Quitados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Setor Público Federal - CADIN/Sisbacen emitido pela Secretaria da Receita Federal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Brasil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(SRFB)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Decreto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8.726/2016).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12.1.12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 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005" w:hRule="atLeast"/>
        </w:trPr>
        <w:tc>
          <w:tcPr>
            <w:tcW w:w="7026" w:type="dxa"/>
          </w:tcPr>
          <w:p>
            <w:pPr>
              <w:pStyle w:val="TableParagraph"/>
              <w:spacing w:before="158"/>
              <w:ind w:right="518"/>
              <w:rPr>
                <w:sz w:val="20"/>
              </w:rPr>
            </w:pPr>
            <w:r>
              <w:rPr>
                <w:sz w:val="20"/>
              </w:rPr>
              <w:t>XIV. Cópia de documento que comprove que a organização da sociedade civil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 endereço 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declarado,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consumo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 contrato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locação.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Conforme item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12.1.13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320" w:hRule="atLeast"/>
        </w:trPr>
        <w:tc>
          <w:tcPr>
            <w:tcW w:w="7026" w:type="dxa"/>
          </w:tcPr>
          <w:p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right="443"/>
              <w:jc w:val="both"/>
              <w:rPr>
                <w:sz w:val="20"/>
              </w:rPr>
            </w:pPr>
            <w:r>
              <w:rPr>
                <w:sz w:val="20"/>
              </w:rPr>
              <w:t>XV. Declaração do representante legal da organização da sociedade civil sobre 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existência de instalações e outras condições materiais da organização ou sobre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previsão de contratar ou adquirir com recursos da parceria (Modelo - Anexo V).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12.1.14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410" w:hRule="atLeast"/>
        </w:trPr>
        <w:tc>
          <w:tcPr>
            <w:tcW w:w="7026" w:type="dxa"/>
          </w:tcPr>
          <w:p>
            <w:pPr>
              <w:pStyle w:val="TableParagraph"/>
              <w:spacing w:before="130"/>
              <w:ind w:right="191"/>
              <w:rPr>
                <w:sz w:val="20"/>
              </w:rPr>
            </w:pPr>
            <w:r>
              <w:rPr>
                <w:sz w:val="20"/>
              </w:rPr>
              <w:t>XVI.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há,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 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quadro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dirigentes,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membro de Poder ou do Ministério Público ou dirigente de órgão ou entidade 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administração pública federal ou, ainda, seu cônjuge, companheiro ou parente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linha reta, colateral ou por afinidade, até o segundo grau (Modelo - Anexo VI).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12.1.15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39" w:hRule="atLeast"/>
        </w:trPr>
        <w:tc>
          <w:tcPr>
            <w:tcW w:w="7026" w:type="dxa"/>
          </w:tcPr>
          <w:p>
            <w:pPr>
              <w:pStyle w:val="TableParagraph"/>
              <w:spacing w:before="14"/>
              <w:ind w:right="79"/>
              <w:rPr>
                <w:sz w:val="20"/>
              </w:rPr>
            </w:pPr>
            <w:r>
              <w:rPr>
                <w:sz w:val="20"/>
              </w:rPr>
              <w:t>XVII. Declaração do representante legal de que não contratará, para prestação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serviços, servidor ou empregado público, inclusive aquele que exerça cargo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comissão ou função de confiança, de órgão ou entidade da administração pública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federal celebrante, ou seu cônjuge, companheiro ou parente em linha reta, colateral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 por afinidade, até o segundo grau, ressalvadas as hipóteses previstas em lei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específica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diretrizes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orçamentárias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(Modelo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VII).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</w:p>
          <w:p>
            <w:pPr>
              <w:pStyle w:val="TableParagraph"/>
              <w:spacing w:line="224" w:lineRule="exact" w:before="1"/>
              <w:rPr>
                <w:sz w:val="20"/>
              </w:rPr>
            </w:pPr>
            <w:r>
              <w:rPr>
                <w:sz w:val="20"/>
              </w:rPr>
              <w:t>12.1.16 do edital.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50"/>
          <w:pgMar w:top="420" w:bottom="280" w:left="0" w:right="0"/>
        </w:sectPr>
      </w:pPr>
    </w:p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47552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5"/>
        </w:rPr>
      </w:pPr>
    </w:p>
    <w:tbl>
      <w:tblPr>
        <w:tblW w:w="0" w:type="auto"/>
        <w:jc w:val="left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6"/>
        <w:gridCol w:w="1985"/>
      </w:tblGrid>
      <w:tr>
        <w:trPr>
          <w:trHeight w:val="1170" w:hRule="atLeast"/>
        </w:trPr>
        <w:tc>
          <w:tcPr>
            <w:tcW w:w="7026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XVIII. Declaração do representante legal da organização de que a entidade 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remunerará, a qualquer título, com os recursos repassados: Membro do Poder ou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Ministério Público; Servidor ou empregado público, cônjuge ou parente; Pessoas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condenadas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administração pública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(Modelo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VIII).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12.1.17.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 edital.</w:t>
            </w:r>
          </w:p>
        </w:tc>
        <w:tc>
          <w:tcPr>
            <w:tcW w:w="1985" w:type="dxa"/>
            <w:tcBorders>
              <w:top w:val="nil"/>
              <w:bottom w:val="single" w:sz="12" w:space="0" w:color="FFFFFF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182" w:hRule="atLeast"/>
        </w:trPr>
        <w:tc>
          <w:tcPr>
            <w:tcW w:w="7026" w:type="dxa"/>
          </w:tcPr>
          <w:p>
            <w:pPr>
              <w:pStyle w:val="TableParagraph"/>
              <w:spacing w:before="16"/>
              <w:ind w:right="199"/>
              <w:rPr>
                <w:sz w:val="20"/>
              </w:rPr>
            </w:pPr>
            <w:r>
              <w:rPr>
                <w:sz w:val="20"/>
              </w:rPr>
              <w:t>XIX. Declaração do representante legal da organização social informando os dados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relativos a conta corrente específica a ser mantida pela Organização da Sociedade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comprometimento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fornecer 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após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assinatura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recebimento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relativos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parceria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firmada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(Modelo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- Anexo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IX).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12.1.18.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edital.</w:t>
            </w:r>
          </w:p>
        </w:tc>
        <w:tc>
          <w:tcPr>
            <w:tcW w:w="1985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sectPr>
      <w:pgSz w:w="11900" w:h="16850"/>
      <w:pgMar w:top="4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2022-01-18T12:13:18Z</dcterms:created>
  <dcterms:modified xsi:type="dcterms:W3CDTF">2022-01-18T12:13:18Z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