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0A" w:rsidRDefault="008F201F" w:rsidP="00BD39C5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8F201F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PORTARIA PRESIDENCIAL CAU/SP Nº 58</w:t>
      </w:r>
      <w:r w:rsidR="00A9731A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9</w:t>
      </w:r>
      <w:r w:rsidRPr="008F201F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, DE </w:t>
      </w:r>
      <w:r w:rsidR="00EE6552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0</w:t>
      </w:r>
      <w:r w:rsidR="000A5583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7</w:t>
      </w:r>
      <w:r w:rsidRPr="008F201F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</w:t>
      </w:r>
      <w:r w:rsidR="00EE6552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NOVEMBRO</w:t>
      </w:r>
      <w:r w:rsidRPr="008F201F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2023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1020BF" w:rsidRDefault="00F31AED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lang w:eastAsia="pt-BR"/>
        </w:rPr>
        <w:t>Designa o profissional RAFAEL GANZELLA MACHADO PEDROSA para exercer o cargo comissionado de Supervisor de Área - Aplicação: Pós-Graduação e Acordos Internacionais de Ensino do Conselho de Arquitetura e Urbanismo de São Paulo – CAU/SP, e dá outras providências.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31AED" w:rsidRPr="00F31AED" w:rsidRDefault="00F31AED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LIII, do Regimento Interno do CAU/SP, aprovado pela Deliberação Plenária DPESP nº 0014-01/2017, de 12 de dezembro de 2017, e ainda;</w:t>
      </w:r>
    </w:p>
    <w:p w:rsidR="00F31AED" w:rsidRPr="00F31AED" w:rsidRDefault="00F31AED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31AED" w:rsidRPr="00F31AED" w:rsidRDefault="00F31AED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lang w:eastAsia="pt-BR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:rsidR="00F31AED" w:rsidRPr="00F31AED" w:rsidRDefault="00F31AED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31AED" w:rsidRPr="00F31AED" w:rsidRDefault="00F31AED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lang w:eastAsia="pt-BR"/>
        </w:rPr>
        <w:t>Considerando os autos dos Processos SEI 00179.003260/2023-08 e 00179.004757/2023-35, que tratam da designação do empregado.</w:t>
      </w:r>
    </w:p>
    <w:p w:rsidR="00F31AED" w:rsidRPr="00F31AED" w:rsidRDefault="00F31AED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31AED" w:rsidRPr="00F31AED" w:rsidRDefault="00F31AED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31AED" w:rsidRPr="00F31AED" w:rsidRDefault="00F31AED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RESOLVE:</w:t>
      </w:r>
    </w:p>
    <w:p w:rsidR="00F31AED" w:rsidRPr="00F31AED" w:rsidRDefault="00F31AED" w:rsidP="00F31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31AED" w:rsidRPr="00F31AED" w:rsidRDefault="00F31AED" w:rsidP="00F31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31AED" w:rsidRPr="00F31AED" w:rsidRDefault="00F31AED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lang w:eastAsia="pt-BR"/>
        </w:rPr>
        <w:t>Art. 1° Designar para exercer o cargo comissionado de Supervisor de Área - Aplicação: Pós-Graduação e Acordos Internacionais do Conselho de Arquitetura e Urbanismo de São Paulo (CAU/SP), o Sr. RAFAEL GANZELLA MACHADO PEDROSA, matrícula 355.</w:t>
      </w:r>
    </w:p>
    <w:p w:rsidR="00F31AED" w:rsidRPr="00F31AED" w:rsidRDefault="00F31AED" w:rsidP="00F31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31AED" w:rsidRPr="00F31AED" w:rsidRDefault="00F31AED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lang w:eastAsia="pt-BR"/>
        </w:rPr>
        <w:t>Art. 2º As atribuições do cargo comissionado a que se refere o art. 1º serão aquelas previstas no Anexo I da presente Portaria, às quais se obriga o designado.</w:t>
      </w:r>
    </w:p>
    <w:p w:rsidR="00F31AED" w:rsidRPr="00F31AED" w:rsidRDefault="00F31AED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31AED" w:rsidRPr="00F31AED" w:rsidRDefault="00F31AED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lang w:eastAsia="pt-BR"/>
        </w:rPr>
        <w:t>Art. 3º Atribuir ao empregado designado, em razão da nomeação, o salário do cargo comissionado correspondente ao antigo DAS 1, conforme tabela salarial vigente aprovada pela Deliberação Plenária DPOSP Nº 0607-03/2023, de 29 de junho de 2023.</w:t>
      </w:r>
    </w:p>
    <w:p w:rsidR="00F31AED" w:rsidRPr="00F31AED" w:rsidRDefault="00F31AED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31AED" w:rsidRPr="00F31AED" w:rsidRDefault="00F31AED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lang w:eastAsia="pt-BR"/>
        </w:rPr>
        <w:t>Art. 4º O contrato de trabalho decorrente desta designação será regido pela Consolidação das Leis do Trabalho (CLT), aplicando-se o disposto em seu art. 62.</w:t>
      </w:r>
    </w:p>
    <w:p w:rsidR="00F31AED" w:rsidRPr="00F31AED" w:rsidRDefault="00F31AED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31AED" w:rsidRPr="00F31AED" w:rsidRDefault="00F31AED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lang w:eastAsia="pt-BR"/>
        </w:rPr>
        <w:t>Art. 5º Esta Portaria entra em vigor na data de sua publicação.</w:t>
      </w:r>
    </w:p>
    <w:p w:rsidR="00F31AED" w:rsidRPr="00F31AED" w:rsidRDefault="00F31AED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31AED" w:rsidRPr="00F31AED" w:rsidRDefault="00F31AED" w:rsidP="00F31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lang w:eastAsia="pt-BR"/>
        </w:rPr>
        <w:t>São Paulo, 07 de novembro de 2023.</w:t>
      </w:r>
    </w:p>
    <w:p w:rsidR="00F31AED" w:rsidRPr="00F31AED" w:rsidRDefault="00F31AED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31AED" w:rsidRPr="00F31AED" w:rsidRDefault="00F31AED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31AED" w:rsidRPr="00F31AED" w:rsidRDefault="00F31AED" w:rsidP="00F31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Catherine </w:t>
      </w:r>
      <w:proofErr w:type="spellStart"/>
      <w:r w:rsidRPr="00F31AE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Otondo</w:t>
      </w:r>
      <w:proofErr w:type="spellEnd"/>
    </w:p>
    <w:p w:rsidR="00F31AED" w:rsidRPr="00F31AED" w:rsidRDefault="00F31AED" w:rsidP="00F31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Presidente do CAU/SP</w:t>
      </w:r>
    </w:p>
    <w:p w:rsidR="00F31AED" w:rsidRPr="00F31AED" w:rsidRDefault="00F31AED" w:rsidP="00F31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31AED" w:rsidRPr="00F31AED" w:rsidRDefault="00F31AED" w:rsidP="00F31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  <w:r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31AED" w:rsidRPr="00F31AED" w:rsidRDefault="00F31AED" w:rsidP="00F31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</w:t>
      </w:r>
    </w:p>
    <w:p w:rsidR="00F31AED" w:rsidRPr="00F31AED" w:rsidRDefault="00F31AED" w:rsidP="00F31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31AED" w:rsidRPr="00F31AED" w:rsidRDefault="00F31AED" w:rsidP="00F31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PORTARIA PRESIDENCIAL CAU/SP Nº 589, DE 07 DE NOVEMBRO DE 2023.</w:t>
      </w:r>
    </w:p>
    <w:p w:rsidR="00F31AED" w:rsidRPr="00F31AED" w:rsidRDefault="00F31AED" w:rsidP="00F31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31AED" w:rsidRPr="00F31AED" w:rsidRDefault="00F31AED" w:rsidP="00F31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31AED" w:rsidRPr="00F31AED" w:rsidRDefault="00F31AED" w:rsidP="00F31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lang w:eastAsia="pt-BR"/>
        </w:rPr>
        <w:t>ATRIBUIÇÕES DO CARGO DE SUPERVISOR DE ÁREA - APLICAÇÃO: PÓS-GRADUAÇÃO E ACORDOS INTERNACIONAIS DE ENSINO</w:t>
      </w:r>
    </w:p>
    <w:p w:rsidR="00F31AED" w:rsidRPr="00F31AED" w:rsidRDefault="00F31AED" w:rsidP="00F31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31AED" w:rsidRPr="00F31AED" w:rsidRDefault="00F31AED" w:rsidP="00F31A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Aferir e monitorar o progresso das metas e objetivos das atividades sob sua supervisão, por meio de indicadores específicos;</w:t>
      </w:r>
    </w:p>
    <w:p w:rsidR="00F31AED" w:rsidRPr="00F31AED" w:rsidRDefault="00F31AED" w:rsidP="00F31A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Assessorar na elaboração do relatório de gestão, conforme normas estabelecidas;</w:t>
      </w:r>
    </w:p>
    <w:p w:rsidR="00F31AED" w:rsidRPr="00F31AED" w:rsidRDefault="00F31AED" w:rsidP="00F31A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Assessorar e subsidiar tecnicamente o superior da área na elaboração e monitoramento do plano de trabalho anual;</w:t>
      </w:r>
    </w:p>
    <w:p w:rsidR="00F31AED" w:rsidRPr="00F31AED" w:rsidRDefault="00F31AED" w:rsidP="00F31A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Apresentar à Coordenação, sugestões para a construção e revisão de normativos institucionais;</w:t>
      </w:r>
    </w:p>
    <w:p w:rsidR="00F31AED" w:rsidRPr="00F31AED" w:rsidRDefault="00F31AED" w:rsidP="00F31A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Acompanhar as atividades da área para o cumprimento da legislação, normas e regulamentos da Instituição;</w:t>
      </w:r>
    </w:p>
    <w:p w:rsidR="00F31AED" w:rsidRPr="00F31AED" w:rsidRDefault="00F31AED" w:rsidP="00F31A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Elaborar e encaminhar ofícios, ofícios circulares, memorandos e atas, após validação da Coordenação ou responsáveis;</w:t>
      </w:r>
    </w:p>
    <w:p w:rsidR="00F31AED" w:rsidRPr="00F31AED" w:rsidRDefault="00F31AED" w:rsidP="00F31A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Auxiliar a Coordenação na elaboração de projetos para aproximação do CAU/SP com as IES/SP;</w:t>
      </w:r>
    </w:p>
    <w:p w:rsidR="00F31AED" w:rsidRPr="00F31AED" w:rsidRDefault="00F31AED" w:rsidP="00F31A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Estruturar e conduzir as atividades e rotinas de sua área;</w:t>
      </w:r>
    </w:p>
    <w:p w:rsidR="00F31AED" w:rsidRPr="00F31AED" w:rsidRDefault="00F31AED" w:rsidP="00F31A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Identificar e propor melhoria contínua nos processos e nos modelos de gestão visando a excelência da Instituição;</w:t>
      </w:r>
    </w:p>
    <w:p w:rsidR="00F31AED" w:rsidRPr="00F31AED" w:rsidRDefault="00F31AED" w:rsidP="00F31A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Prestar orientações sobre as práticas e rotinas setoriais aos membros da equipe;</w:t>
      </w:r>
    </w:p>
    <w:p w:rsidR="00F31AED" w:rsidRPr="00F31AED" w:rsidRDefault="00F31AED" w:rsidP="00F31A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Promover a disseminação do código de ética, cultura, missão, visão de futuro, objetivos estratégicos e valores da Instituição com foco em resultados;</w:t>
      </w:r>
    </w:p>
    <w:p w:rsidR="00F31AED" w:rsidRPr="00F31AED" w:rsidRDefault="00F31AED" w:rsidP="00F31A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Receber protocolos de arquitetos e urbanistas diplomados no exterior e de arquitetos e urbanistas com pós-graduação;</w:t>
      </w:r>
    </w:p>
    <w:p w:rsidR="00F31AED" w:rsidRPr="00F31AED" w:rsidRDefault="00F31AED" w:rsidP="00F31A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Representar a Instituição em ações, eventos e esferas judiciais referentes às áreas de sua responsabilidade de modo a garantir o melhor resultado possível para a instituição;</w:t>
      </w:r>
    </w:p>
    <w:p w:rsidR="00F31AED" w:rsidRPr="00F31AED" w:rsidRDefault="00F31AED" w:rsidP="00F31A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Executar outras atividades compatíveis com as atribuições e competências da área de lotação, conforme determinação do gestor;</w:t>
      </w:r>
    </w:p>
    <w:p w:rsidR="00024690" w:rsidRDefault="00024690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sectPr w:rsidR="00024690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A66" w:rsidRDefault="007E0A66" w:rsidP="00115187">
      <w:pPr>
        <w:spacing w:after="0" w:line="240" w:lineRule="auto"/>
      </w:pPr>
      <w:r>
        <w:separator/>
      </w:r>
    </w:p>
  </w:endnote>
  <w:endnote w:type="continuationSeparator" w:id="0">
    <w:p w:rsidR="007E0A66" w:rsidRDefault="007E0A66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A66" w:rsidRDefault="007E0A66" w:rsidP="00115187">
      <w:pPr>
        <w:spacing w:after="0" w:line="240" w:lineRule="auto"/>
      </w:pPr>
      <w:r>
        <w:separator/>
      </w:r>
    </w:p>
  </w:footnote>
  <w:footnote w:type="continuationSeparator" w:id="0">
    <w:p w:rsidR="007E0A66" w:rsidRDefault="007E0A66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A14FF"/>
    <w:multiLevelType w:val="multilevel"/>
    <w:tmpl w:val="3C56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202FF"/>
    <w:multiLevelType w:val="multilevel"/>
    <w:tmpl w:val="2DA2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A5583"/>
    <w:rsid w:val="000D6DEF"/>
    <w:rsid w:val="001020BF"/>
    <w:rsid w:val="00107C03"/>
    <w:rsid w:val="00115187"/>
    <w:rsid w:val="00133BA9"/>
    <w:rsid w:val="001661D8"/>
    <w:rsid w:val="001A1909"/>
    <w:rsid w:val="001E1005"/>
    <w:rsid w:val="002221D4"/>
    <w:rsid w:val="00275C92"/>
    <w:rsid w:val="002935C4"/>
    <w:rsid w:val="00297934"/>
    <w:rsid w:val="002C0851"/>
    <w:rsid w:val="002E192C"/>
    <w:rsid w:val="00314C46"/>
    <w:rsid w:val="003246EF"/>
    <w:rsid w:val="00330075"/>
    <w:rsid w:val="00341E25"/>
    <w:rsid w:val="00352863"/>
    <w:rsid w:val="00381B1B"/>
    <w:rsid w:val="003B58CD"/>
    <w:rsid w:val="003E5E01"/>
    <w:rsid w:val="00400BCE"/>
    <w:rsid w:val="00402780"/>
    <w:rsid w:val="00407AA4"/>
    <w:rsid w:val="0041325A"/>
    <w:rsid w:val="004C5AD1"/>
    <w:rsid w:val="005C4731"/>
    <w:rsid w:val="005D0956"/>
    <w:rsid w:val="00616238"/>
    <w:rsid w:val="0069691E"/>
    <w:rsid w:val="006D02AC"/>
    <w:rsid w:val="006E7AED"/>
    <w:rsid w:val="006F67A6"/>
    <w:rsid w:val="00742BD6"/>
    <w:rsid w:val="007576C3"/>
    <w:rsid w:val="007A5D88"/>
    <w:rsid w:val="007E0A66"/>
    <w:rsid w:val="007E2088"/>
    <w:rsid w:val="008019CA"/>
    <w:rsid w:val="00847B50"/>
    <w:rsid w:val="008F201F"/>
    <w:rsid w:val="009301D0"/>
    <w:rsid w:val="00950057"/>
    <w:rsid w:val="009953A9"/>
    <w:rsid w:val="009D3254"/>
    <w:rsid w:val="00A123B0"/>
    <w:rsid w:val="00A20C8A"/>
    <w:rsid w:val="00A356C9"/>
    <w:rsid w:val="00A35B1D"/>
    <w:rsid w:val="00A4799A"/>
    <w:rsid w:val="00A74C84"/>
    <w:rsid w:val="00A9731A"/>
    <w:rsid w:val="00AD0E91"/>
    <w:rsid w:val="00B404CA"/>
    <w:rsid w:val="00B94241"/>
    <w:rsid w:val="00BA0B43"/>
    <w:rsid w:val="00BD39C5"/>
    <w:rsid w:val="00BE020A"/>
    <w:rsid w:val="00C15265"/>
    <w:rsid w:val="00C4343F"/>
    <w:rsid w:val="00C63F79"/>
    <w:rsid w:val="00CF061A"/>
    <w:rsid w:val="00D472AF"/>
    <w:rsid w:val="00D72265"/>
    <w:rsid w:val="00D7655C"/>
    <w:rsid w:val="00D9190F"/>
    <w:rsid w:val="00DD1502"/>
    <w:rsid w:val="00DD5EAF"/>
    <w:rsid w:val="00DE02E0"/>
    <w:rsid w:val="00DE3B50"/>
    <w:rsid w:val="00E4628F"/>
    <w:rsid w:val="00E6544A"/>
    <w:rsid w:val="00E70B94"/>
    <w:rsid w:val="00EA5D4B"/>
    <w:rsid w:val="00EB0FC7"/>
    <w:rsid w:val="00EE6552"/>
    <w:rsid w:val="00F11C23"/>
    <w:rsid w:val="00F31AED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3</cp:revision>
  <cp:lastPrinted>2023-10-30T20:00:00Z</cp:lastPrinted>
  <dcterms:created xsi:type="dcterms:W3CDTF">2023-11-07T12:26:00Z</dcterms:created>
  <dcterms:modified xsi:type="dcterms:W3CDTF">2023-11-07T12:27:00Z</dcterms:modified>
</cp:coreProperties>
</file>