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042D57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042D5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578,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042D5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Designa a profissional KARINA VEGLIONE para exercer o cargo comissionado de Gerente - Aplicação: Financeiro do Conselho de Arquitetura e Urbanismo de São Paulo – CAU/SP, revoga a Portaria Presidencial CAU/SP n.º 556, de 18 de agosto de 2023, e dá outras 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ainda;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 - SGP, que abrange o Plano de Cargos e Salários (PCS) aprovado pela Deliberação Plenária DPOSP nº 0607-03-2023, no âmbito do Conselho de Arquitetura e Urbanismo de São Paulo - CAU/SP e dá outras providências;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n.º 556, de 18 de agosto de 2023, que designa a profissional KARINA VEGLIONE para exercer o cargo comissionado de Coordenadora - Planejamento Orçamentário do Conselho de Arquitetura e Urbanismo de São Paulo – CAU/SP, e dá outras providências; e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nº 00179.004624/2023-69.</w:t>
      </w:r>
    </w:p>
    <w:p w:rsid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BE020A" w:rsidRDefault="00042D57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Art. 1° Designar para exercer o cargo comissionado de Gerente - Aplicação: Financeiro do Conselho de Arquitetura e Urbanismo de São Paulo (CAU/SP), o Sra. KARINA VEGLIONE, matrícula 000421.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 I da presente Portaria, às quais se obriga o designado.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Art. 3º Atribuir à empregada designada, em razão da nomeação, o salário do cargo comissionado, na classe funcional de Gestores correspondente ao antigo DAS 4, conforme tabela salarial vigente aprovada pela Deliberação Plenária DPOSP Nº 0607-03/2023, de 29 de junho de 2023.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Art. 4º A presente nomeação não gera vínculo empregatício entre o designado e o CAU/SP, permanecendo a relação de trabalho regida pelas regras do órgão cedente.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Art. 5º Fica revogada a Portaria Presidencial CAU/SP n.º 556, de 18 de agosto de 2023.</w:t>
      </w:r>
    </w:p>
    <w:p w:rsidR="00042D57" w:rsidRPr="00042D57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Default="00042D57" w:rsidP="0004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Art. 6º Esta Portaria entra em vigor na data de sua publicação, com efeitos a partir de 01 de novembro de 2023.</w:t>
      </w:r>
    </w:p>
    <w:p w:rsidR="00A74C84" w:rsidRDefault="00A74C84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42D57" w:rsidRPr="00DD5EAF" w:rsidRDefault="00042D5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042D57" w:rsidRPr="00042D57" w:rsidRDefault="00042D57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042D57" w:rsidRPr="00042D57" w:rsidRDefault="00042D57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578, DE 31 DE OUTUBRO DE 2023.</w:t>
      </w:r>
    </w:p>
    <w:p w:rsidR="00042D57" w:rsidRPr="00042D57" w:rsidRDefault="00042D57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42D57" w:rsidRPr="00042D57" w:rsidRDefault="00042D57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42D57" w:rsidRPr="00042D57" w:rsidRDefault="00042D57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lang w:eastAsia="pt-BR"/>
        </w:rPr>
        <w:t>ATRIBUIÇÕES DO CARGO DE GERENTE - APLICAÇÃO: FINANCEIRO</w:t>
      </w:r>
    </w:p>
    <w:p w:rsidR="00042D57" w:rsidRPr="00042D57" w:rsidRDefault="00042D57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Assegurar a correta aplicação da política de gestão financeira, visando o alcance dos objetivos estratégicos definidos pela organização;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Realizar as análises de viabilidade financeira de ações de qualquer natureza, garantindo o equilíbrio econômico e financeiro da Instituição;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Estabelecer e monitorar os processos de pagamento, assegurando o cumprimento de legislação, prazo e normas da instituição;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Assegurar a correta aplicação dos recursos financeiros, visando garantir a rentabilidade e liquidez financeira;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Responder pelo acompanhamento do orçamento, finanças e planejamento estratégico, garantindo o alinhamento com as diretrizes da Instituição e da legislação vigente;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Estabelecer as diretrizes orçamentárias de acordo com os projetos definidos e recursos disponíveis;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Garantir a conformidade da execução orçamentária com as diretrizes da Instituição e a legislação vigente;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Elaborar a prestação de contas institucional garantido a conformidade do conteúdo apresentado pelas áreas em relação ao modelo estabelecido;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Monitorar a execução orçamentária dos Planos de Ação;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Monitorar o comportamento das receitas e das despesas do CAU/SP;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Executar contato institucional com os bancos promovendo uma melhor integração de dados e solução de problemas;</w:t>
      </w:r>
    </w:p>
    <w:p w:rsidR="00042D57" w:rsidRPr="00042D57" w:rsidRDefault="00042D57" w:rsidP="00042D57">
      <w:pPr>
        <w:numPr>
          <w:ilvl w:val="0"/>
          <w:numId w:val="6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42D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Executar outras atividades com as atribuições e competências da área de lotação, conforme determinação do gestor;</w:t>
      </w:r>
    </w:p>
    <w:p w:rsidR="00024690" w:rsidRPr="00DD5EAF" w:rsidRDefault="00024690" w:rsidP="00042D57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bookmarkStart w:id="0" w:name="_GoBack"/>
      <w:bookmarkEnd w:id="0"/>
    </w:p>
    <w:sectPr w:rsidR="00024690" w:rsidRPr="00DD5EA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B4" w:rsidRDefault="002A32B4" w:rsidP="00115187">
      <w:pPr>
        <w:spacing w:after="0" w:line="240" w:lineRule="auto"/>
      </w:pPr>
      <w:r>
        <w:separator/>
      </w:r>
    </w:p>
  </w:endnote>
  <w:endnote w:type="continuationSeparator" w:id="0">
    <w:p w:rsidR="002A32B4" w:rsidRDefault="002A32B4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B4" w:rsidRDefault="002A32B4" w:rsidP="00115187">
      <w:pPr>
        <w:spacing w:after="0" w:line="240" w:lineRule="auto"/>
      </w:pPr>
      <w:r>
        <w:separator/>
      </w:r>
    </w:p>
  </w:footnote>
  <w:footnote w:type="continuationSeparator" w:id="0">
    <w:p w:rsidR="002A32B4" w:rsidRDefault="002A32B4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A32B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D3254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2023-10-30T19:38:00Z</cp:lastPrinted>
  <dcterms:created xsi:type="dcterms:W3CDTF">2023-10-30T19:41:00Z</dcterms:created>
  <dcterms:modified xsi:type="dcterms:W3CDTF">2023-10-30T19:41:00Z</dcterms:modified>
</cp:coreProperties>
</file>