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33D2B2E9" w:rsidR="00EC777C" w:rsidRPr="00F909DF" w:rsidRDefault="00EC777C" w:rsidP="00C51166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C51166">
        <w:rPr>
          <w:b/>
          <w:bCs/>
          <w:sz w:val="22"/>
          <w:szCs w:val="22"/>
        </w:rPr>
        <w:t>541</w:t>
      </w:r>
      <w:r w:rsidRPr="00F909DF">
        <w:rPr>
          <w:b/>
          <w:bCs/>
          <w:sz w:val="22"/>
          <w:szCs w:val="22"/>
        </w:rPr>
        <w:t xml:space="preserve">, DE </w:t>
      </w:r>
      <w:r w:rsidR="00C51166">
        <w:rPr>
          <w:b/>
          <w:bCs/>
          <w:sz w:val="22"/>
          <w:szCs w:val="22"/>
        </w:rPr>
        <w:t>21</w:t>
      </w:r>
      <w:r w:rsidRPr="00F909DF">
        <w:rPr>
          <w:b/>
          <w:bCs/>
          <w:sz w:val="22"/>
          <w:szCs w:val="22"/>
        </w:rPr>
        <w:t xml:space="preserve"> DE </w:t>
      </w:r>
      <w:r w:rsidR="00C51166">
        <w:rPr>
          <w:b/>
          <w:bCs/>
          <w:sz w:val="22"/>
          <w:szCs w:val="22"/>
        </w:rPr>
        <w:t>JULHO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C51166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C51166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3088A4C7" w:rsidR="00EC777C" w:rsidRPr="00F909DF" w:rsidRDefault="00EC777C" w:rsidP="00C51166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064B91" w:rsidRPr="00064B91">
        <w:rPr>
          <w:rFonts w:ascii="Times New Roman" w:hAnsi="Times New Roman" w:cs="Times New Roman"/>
          <w:sz w:val="22"/>
          <w:szCs w:val="22"/>
        </w:rPr>
        <w:t>MARIA LEIDE ARCANJO LIMA SILVA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51166">
        <w:rPr>
          <w:rFonts w:ascii="Times New Roman" w:hAnsi="Times New Roman" w:cs="Times New Roman"/>
          <w:sz w:val="22"/>
          <w:szCs w:val="22"/>
        </w:rPr>
        <w:t xml:space="preserve">Analista </w:t>
      </w:r>
      <w:r w:rsidR="00064B91">
        <w:rPr>
          <w:rFonts w:ascii="Times New Roman" w:hAnsi="Times New Roman" w:cs="Times New Roman"/>
          <w:sz w:val="22"/>
          <w:szCs w:val="22"/>
        </w:rPr>
        <w:t>de Comunicação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C51166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0122AF30" w14:textId="77777777" w:rsidR="00C51166" w:rsidRDefault="00C51166" w:rsidP="00C51166">
      <w:pPr>
        <w:ind w:left="567" w:right="566"/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14:paraId="48CEC789" w14:textId="05DDA6C0" w:rsidR="00EC777C" w:rsidRPr="00F909DF" w:rsidRDefault="0081320B" w:rsidP="00C51166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</w:p>
    <w:p w14:paraId="334A46E4" w14:textId="5E7B3F1C" w:rsidR="00C51166" w:rsidRPr="00F909DF" w:rsidRDefault="00EC777C" w:rsidP="00C51166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solicitação contida no Memorando</w:t>
      </w:r>
      <w:r w:rsidR="00C51166">
        <w:rPr>
          <w:sz w:val="22"/>
          <w:szCs w:val="22"/>
        </w:rPr>
        <w:t xml:space="preserve"> nº</w:t>
      </w:r>
      <w:r w:rsidRPr="00F909DF">
        <w:rPr>
          <w:sz w:val="22"/>
          <w:szCs w:val="22"/>
        </w:rPr>
        <w:t xml:space="preserve"> </w:t>
      </w:r>
      <w:r w:rsidR="00C51166" w:rsidRPr="00C51166">
        <w:rPr>
          <w:sz w:val="22"/>
          <w:szCs w:val="22"/>
        </w:rPr>
        <w:t>204/2023-CAUSP/GADM/GP</w:t>
      </w:r>
      <w:r w:rsidRPr="00F909DF">
        <w:rPr>
          <w:sz w:val="22"/>
          <w:szCs w:val="22"/>
        </w:rPr>
        <w:t xml:space="preserve">, constante dos autos do </w:t>
      </w:r>
      <w:r w:rsidR="00E36CBB">
        <w:rPr>
          <w:sz w:val="22"/>
          <w:szCs w:val="22"/>
        </w:rPr>
        <w:t xml:space="preserve">Processo SEI n.º </w:t>
      </w:r>
      <w:hyperlink r:id="rId11" w:tgtFrame="ifrVisualizacao" w:history="1">
        <w:r w:rsidR="00C51166" w:rsidRPr="00C51166">
          <w:rPr>
            <w:sz w:val="22"/>
            <w:szCs w:val="22"/>
          </w:rPr>
          <w:t>00179.002539/2023-66</w:t>
        </w:r>
      </w:hyperlink>
    </w:p>
    <w:p w14:paraId="69E71A60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C51166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C51166">
      <w:pPr>
        <w:ind w:left="567" w:right="566"/>
        <w:rPr>
          <w:b/>
          <w:sz w:val="22"/>
          <w:szCs w:val="22"/>
        </w:rPr>
      </w:pPr>
    </w:p>
    <w:p w14:paraId="04E7A5B9" w14:textId="682ADF86" w:rsidR="00EC777C" w:rsidRPr="00F909DF" w:rsidRDefault="00EC777C" w:rsidP="00C51166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51166">
        <w:rPr>
          <w:rFonts w:ascii="Times New Roman" w:hAnsi="Times New Roman" w:cs="Times New Roman"/>
          <w:sz w:val="22"/>
          <w:szCs w:val="22"/>
        </w:rPr>
        <w:t>Analista</w:t>
      </w:r>
      <w:r w:rsidR="00903EE9">
        <w:rPr>
          <w:rFonts w:ascii="Times New Roman" w:hAnsi="Times New Roman" w:cs="Times New Roman"/>
          <w:sz w:val="22"/>
          <w:szCs w:val="22"/>
        </w:rPr>
        <w:t xml:space="preserve"> de Comunicação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C51166">
        <w:rPr>
          <w:rFonts w:ascii="Times New Roman" w:hAnsi="Times New Roman" w:cs="Times New Roman"/>
          <w:sz w:val="22"/>
          <w:szCs w:val="22"/>
        </w:rPr>
        <w:t>do CAU/SP, durante férias do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C51166">
        <w:rPr>
          <w:rFonts w:ascii="Times New Roman" w:hAnsi="Times New Roman" w:cs="Times New Roman"/>
          <w:sz w:val="22"/>
          <w:szCs w:val="22"/>
        </w:rPr>
        <w:t xml:space="preserve">24 de julho a 12 de agosto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03EE9">
        <w:rPr>
          <w:rFonts w:ascii="Times New Roman" w:hAnsi="Times New Roman" w:cs="Times New Roman"/>
          <w:sz w:val="22"/>
          <w:szCs w:val="22"/>
        </w:rPr>
        <w:t>Assistente 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903EE9" w:rsidRPr="00064B91">
        <w:rPr>
          <w:rFonts w:ascii="Times New Roman" w:hAnsi="Times New Roman" w:cs="Times New Roman"/>
          <w:sz w:val="22"/>
          <w:szCs w:val="22"/>
        </w:rPr>
        <w:t>MARIA LEIDE ARCANJO LIMA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903EE9">
        <w:rPr>
          <w:rFonts w:ascii="Times New Roman" w:hAnsi="Times New Roman" w:cs="Times New Roman"/>
          <w:sz w:val="22"/>
          <w:szCs w:val="22"/>
        </w:rPr>
        <w:t>320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C51166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C51166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</w:p>
    <w:p w14:paraId="28BFD9E7" w14:textId="5AE52899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903EE9">
        <w:rPr>
          <w:sz w:val="22"/>
          <w:szCs w:val="22"/>
        </w:rPr>
        <w:t>Assistente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51166">
        <w:rPr>
          <w:sz w:val="22"/>
          <w:szCs w:val="22"/>
        </w:rPr>
        <w:t>Analista</w:t>
      </w:r>
      <w:r w:rsidR="00903EE9">
        <w:rPr>
          <w:sz w:val="22"/>
          <w:szCs w:val="22"/>
        </w:rPr>
        <w:t xml:space="preserve"> de Comunicação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</w:p>
    <w:p w14:paraId="0B8D3255" w14:textId="39914106" w:rsidR="00EC777C" w:rsidRPr="00F909DF" w:rsidRDefault="00EC777C" w:rsidP="00C51166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="00C51166">
        <w:rPr>
          <w:sz w:val="22"/>
          <w:szCs w:val="22"/>
        </w:rPr>
        <w:t xml:space="preserve">com efeitos a partir de 24 de julho de 2023,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C51166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0EDCEFC" w:rsidR="00EC777C" w:rsidRPr="00F909DF" w:rsidRDefault="00EC777C" w:rsidP="00C51166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51166">
        <w:rPr>
          <w:rFonts w:ascii="Times New Roman" w:hAnsi="Times New Roman" w:cs="Times New Roman"/>
          <w:sz w:val="22"/>
          <w:szCs w:val="22"/>
        </w:rPr>
        <w:t>21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C51166">
        <w:rPr>
          <w:rFonts w:ascii="Times New Roman" w:hAnsi="Times New Roman" w:cs="Times New Roman"/>
          <w:sz w:val="22"/>
          <w:szCs w:val="22"/>
        </w:rPr>
        <w:t>julho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C51166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C51166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C51166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C51166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C51166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C51166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E2A6080" w14:textId="77777777" w:rsidR="00C51166" w:rsidRDefault="00C51166" w:rsidP="00C51166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73144C81" w14:textId="77777777" w:rsidR="00017605" w:rsidRDefault="00017605" w:rsidP="00C51166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5F0E7811" w14:textId="77777777" w:rsidR="00C51166" w:rsidRDefault="00C51166" w:rsidP="00C51166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Default="00EC777C" w:rsidP="00C51166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2D43217" w:rsidR="00EC777C" w:rsidRPr="00F909DF" w:rsidRDefault="00EC777C" w:rsidP="00C51166">
      <w:pPr>
        <w:ind w:left="567" w:right="5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909DF">
        <w:rPr>
          <w:b/>
          <w:bCs/>
          <w:sz w:val="22"/>
          <w:szCs w:val="22"/>
        </w:rPr>
        <w:t xml:space="preserve">PORTARIA PRESIDENCIAL CAU/SP Nº </w:t>
      </w:r>
      <w:r w:rsidR="00C51166">
        <w:rPr>
          <w:b/>
          <w:bCs/>
          <w:sz w:val="22"/>
          <w:szCs w:val="22"/>
        </w:rPr>
        <w:t>541</w:t>
      </w:r>
      <w:r w:rsidRPr="00F909DF">
        <w:rPr>
          <w:b/>
          <w:bCs/>
          <w:sz w:val="22"/>
          <w:szCs w:val="22"/>
        </w:rPr>
        <w:t xml:space="preserve">, DE </w:t>
      </w:r>
      <w:r w:rsidR="00C51166">
        <w:rPr>
          <w:b/>
          <w:bCs/>
          <w:sz w:val="22"/>
          <w:szCs w:val="22"/>
        </w:rPr>
        <w:t>21</w:t>
      </w:r>
      <w:r w:rsidR="00017605">
        <w:rPr>
          <w:b/>
          <w:bCs/>
          <w:sz w:val="22"/>
          <w:szCs w:val="22"/>
        </w:rPr>
        <w:t xml:space="preserve"> DE </w:t>
      </w:r>
      <w:r w:rsidR="00C51166">
        <w:rPr>
          <w:b/>
          <w:bCs/>
          <w:sz w:val="22"/>
          <w:szCs w:val="22"/>
        </w:rPr>
        <w:t>JULHO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C51166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C51166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C51166">
      <w:pPr>
        <w:ind w:left="567" w:right="566"/>
        <w:jc w:val="center"/>
        <w:rPr>
          <w:b/>
          <w:bCs/>
          <w:sz w:val="22"/>
          <w:szCs w:val="22"/>
        </w:rPr>
      </w:pPr>
    </w:p>
    <w:p w14:paraId="5F36F95A" w14:textId="77777777" w:rsidR="00C51166" w:rsidRPr="00C51166" w:rsidRDefault="00C51166" w:rsidP="00C51166">
      <w:pPr>
        <w:ind w:right="566"/>
        <w:jc w:val="center"/>
        <w:rPr>
          <w:color w:val="000000"/>
          <w:sz w:val="27"/>
          <w:szCs w:val="27"/>
        </w:rPr>
      </w:pPr>
      <w:r w:rsidRPr="00C51166">
        <w:rPr>
          <w:color w:val="000000"/>
          <w:sz w:val="22"/>
          <w:szCs w:val="22"/>
        </w:rPr>
        <w:t>TRIBUIÇÕES DO</w:t>
      </w:r>
      <w:r w:rsidRPr="00C51166">
        <w:rPr>
          <w:b/>
          <w:bCs/>
          <w:color w:val="000000"/>
          <w:sz w:val="22"/>
          <w:szCs w:val="22"/>
        </w:rPr>
        <w:t> </w:t>
      </w:r>
      <w:r w:rsidRPr="00C51166">
        <w:rPr>
          <w:color w:val="000000"/>
          <w:sz w:val="24"/>
          <w:szCs w:val="24"/>
        </w:rPr>
        <w:t>ANALISTA I – ANALISTA DE COMUNICAÇÃO</w:t>
      </w:r>
    </w:p>
    <w:p w14:paraId="5B08D9FF" w14:textId="77777777" w:rsidR="00C51166" w:rsidRPr="00C51166" w:rsidRDefault="00C51166" w:rsidP="00C51166">
      <w:pPr>
        <w:ind w:right="566"/>
        <w:jc w:val="center"/>
        <w:rPr>
          <w:color w:val="000000"/>
          <w:sz w:val="27"/>
          <w:szCs w:val="27"/>
        </w:rPr>
      </w:pPr>
      <w:r w:rsidRPr="00C51166">
        <w:rPr>
          <w:color w:val="000000"/>
          <w:sz w:val="27"/>
          <w:szCs w:val="27"/>
        </w:rPr>
        <w:t> </w:t>
      </w:r>
    </w:p>
    <w:p w14:paraId="7D9FDF7A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</w:t>
      </w:r>
      <w:r w:rsidRPr="00C51166">
        <w:rPr>
          <w:color w:val="000000"/>
          <w:sz w:val="22"/>
          <w:szCs w:val="22"/>
        </w:rPr>
        <w:t>Acompanhar a produção de materiais e aprovar provas confeccionadas pelas gráficas.</w:t>
      </w:r>
    </w:p>
    <w:p w14:paraId="794D5556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as atividades da área para o cumprimento da legislação, normas e regulamentos da Instituição.</w:t>
      </w:r>
      <w:r w:rsidRPr="00C51166">
        <w:rPr>
          <w:color w:val="000000"/>
          <w:sz w:val="24"/>
          <w:szCs w:val="24"/>
        </w:rPr>
        <w:t xml:space="preserve"> </w:t>
      </w:r>
    </w:p>
    <w:p w14:paraId="26CFB490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o processo de prestação de contas nos sistemas.</w:t>
      </w:r>
      <w:r w:rsidRPr="00C51166">
        <w:rPr>
          <w:color w:val="000000"/>
          <w:sz w:val="24"/>
          <w:szCs w:val="24"/>
        </w:rPr>
        <w:t xml:space="preserve"> </w:t>
      </w:r>
    </w:p>
    <w:p w14:paraId="094EB695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os desdobramentos e ações derivadas das deliberações sob sua competência.</w:t>
      </w:r>
      <w:r w:rsidRPr="00C51166">
        <w:rPr>
          <w:color w:val="000000"/>
          <w:sz w:val="24"/>
          <w:szCs w:val="24"/>
        </w:rPr>
        <w:t xml:space="preserve"> </w:t>
      </w:r>
    </w:p>
    <w:p w14:paraId="2BBF236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os processos de licitação do setor e efetuar as devidas análises pertinentes à função.</w:t>
      </w:r>
      <w:r w:rsidRPr="00C51166">
        <w:rPr>
          <w:color w:val="000000"/>
          <w:sz w:val="24"/>
          <w:szCs w:val="24"/>
        </w:rPr>
        <w:t xml:space="preserve"> </w:t>
      </w:r>
    </w:p>
    <w:p w14:paraId="5EBF20B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prazos dos contratos, adotando medidas necessárias para renovação ou encerramento contratual.</w:t>
      </w:r>
      <w:r w:rsidRPr="00C51166">
        <w:rPr>
          <w:color w:val="000000"/>
          <w:sz w:val="24"/>
          <w:szCs w:val="24"/>
        </w:rPr>
        <w:t xml:space="preserve"> </w:t>
      </w:r>
    </w:p>
    <w:p w14:paraId="655783BE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Acompanhar relatório de análise de mídia, identificando oportunidades de ações de comunicação.</w:t>
      </w:r>
      <w:r w:rsidRPr="00C51166">
        <w:rPr>
          <w:color w:val="000000"/>
          <w:sz w:val="24"/>
          <w:szCs w:val="24"/>
        </w:rPr>
        <w:t xml:space="preserve"> </w:t>
      </w:r>
    </w:p>
    <w:p w14:paraId="6965F9B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Aferir e monitorar o progresso das metas e objetivos da área, por meio de indicadores específicos.</w:t>
      </w:r>
      <w:r w:rsidRPr="00C51166">
        <w:rPr>
          <w:color w:val="000000"/>
          <w:sz w:val="24"/>
          <w:szCs w:val="24"/>
        </w:rPr>
        <w:t xml:space="preserve"> </w:t>
      </w:r>
    </w:p>
    <w:p w14:paraId="082AF98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e acompanhar as implementações e correções solicitadas pela Auditoria.</w:t>
      </w:r>
      <w:r w:rsidRPr="00C51166">
        <w:rPr>
          <w:color w:val="000000"/>
          <w:sz w:val="24"/>
          <w:szCs w:val="24"/>
        </w:rPr>
        <w:t xml:space="preserve"> </w:t>
      </w:r>
    </w:p>
    <w:p w14:paraId="73B40536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e avaliar a produção dos materiais gráficos e conteúdos junto à agência de comunicação.</w:t>
      </w:r>
      <w:r w:rsidRPr="00C51166">
        <w:rPr>
          <w:color w:val="000000"/>
          <w:sz w:val="24"/>
          <w:szCs w:val="24"/>
        </w:rPr>
        <w:t xml:space="preserve"> </w:t>
      </w:r>
    </w:p>
    <w:p w14:paraId="5C38DFE7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e/ou elaborar a produção de material gráfico e outras peças correlatas ao desenvolvimento de produto institucional.</w:t>
      </w:r>
      <w:r w:rsidRPr="00C51166">
        <w:rPr>
          <w:color w:val="000000"/>
          <w:sz w:val="24"/>
          <w:szCs w:val="24"/>
        </w:rPr>
        <w:t xml:space="preserve"> </w:t>
      </w:r>
    </w:p>
    <w:p w14:paraId="0CF2815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os critérios a serem considerados para a confecção do Relatório de Gestão visando o atendimento ao CAU/BR e TCU.</w:t>
      </w:r>
      <w:r w:rsidRPr="00C51166">
        <w:rPr>
          <w:color w:val="000000"/>
          <w:sz w:val="24"/>
          <w:szCs w:val="24"/>
        </w:rPr>
        <w:t xml:space="preserve"> </w:t>
      </w:r>
    </w:p>
    <w:p w14:paraId="4E592AC4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os dados no seu conjunto e justificativas técnicas.</w:t>
      </w:r>
      <w:r w:rsidRPr="00C51166">
        <w:rPr>
          <w:color w:val="000000"/>
          <w:sz w:val="24"/>
          <w:szCs w:val="24"/>
        </w:rPr>
        <w:t xml:space="preserve"> </w:t>
      </w:r>
    </w:p>
    <w:p w14:paraId="4DCA8F92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os fluxos internos e procedimentos do setor, identificando oportunidades de melhorias e efetividade das atividades.</w:t>
      </w:r>
      <w:r w:rsidRPr="00C51166">
        <w:rPr>
          <w:color w:val="000000"/>
          <w:sz w:val="24"/>
          <w:szCs w:val="24"/>
        </w:rPr>
        <w:t xml:space="preserve"> </w:t>
      </w:r>
    </w:p>
    <w:p w14:paraId="6EF2C33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pautas, conteúdos e materiais produzidos para redes sociais, site do CAU/SP, Newsletter e releases para Assessoria de Imprensa.</w:t>
      </w:r>
      <w:r w:rsidRPr="00C51166">
        <w:rPr>
          <w:color w:val="000000"/>
          <w:sz w:val="24"/>
          <w:szCs w:val="24"/>
        </w:rPr>
        <w:t xml:space="preserve"> </w:t>
      </w:r>
    </w:p>
    <w:p w14:paraId="72389D8D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propostas de renovação, atualização e melhorias dos Sistemas de Informação do CAU.</w:t>
      </w:r>
      <w:r w:rsidRPr="00C51166">
        <w:rPr>
          <w:color w:val="000000"/>
          <w:sz w:val="24"/>
          <w:szCs w:val="24"/>
        </w:rPr>
        <w:t xml:space="preserve"> </w:t>
      </w:r>
    </w:p>
    <w:p w14:paraId="01011274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requerimentos e encaminhar à Administração para providências cabíveis.</w:t>
      </w:r>
      <w:r w:rsidRPr="00C51166">
        <w:rPr>
          <w:color w:val="000000"/>
          <w:sz w:val="24"/>
          <w:szCs w:val="24"/>
        </w:rPr>
        <w:t xml:space="preserve"> </w:t>
      </w:r>
    </w:p>
    <w:p w14:paraId="212D92B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Apresentar dados, elaborar e apresentar relatórios e planilhas relacionadas à função.</w:t>
      </w:r>
      <w:r w:rsidRPr="00C51166">
        <w:rPr>
          <w:color w:val="000000"/>
          <w:sz w:val="24"/>
          <w:szCs w:val="24"/>
        </w:rPr>
        <w:t xml:space="preserve"> </w:t>
      </w:r>
    </w:p>
    <w:p w14:paraId="6C62D850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Apresentar sugestões para construção e revisão de normativos institucionais.</w:t>
      </w:r>
      <w:r w:rsidRPr="00C51166">
        <w:rPr>
          <w:color w:val="000000"/>
          <w:sz w:val="24"/>
          <w:szCs w:val="24"/>
        </w:rPr>
        <w:t xml:space="preserve"> </w:t>
      </w:r>
    </w:p>
    <w:p w14:paraId="27116C3D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Assegurar a atualização do calendário anual de reuniões e eventos promovidos pelo Conselho e efetuar as devidas publicações.</w:t>
      </w:r>
      <w:r w:rsidRPr="00C51166">
        <w:rPr>
          <w:color w:val="000000"/>
          <w:sz w:val="24"/>
          <w:szCs w:val="24"/>
        </w:rPr>
        <w:t xml:space="preserve"> </w:t>
      </w:r>
    </w:p>
    <w:p w14:paraId="62722312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Assegurar a conformidade documental e pagadoria, dos serviços contratados.</w:t>
      </w:r>
      <w:r w:rsidRPr="00C51166">
        <w:rPr>
          <w:color w:val="000000"/>
          <w:sz w:val="24"/>
          <w:szCs w:val="24"/>
        </w:rPr>
        <w:t xml:space="preserve"> </w:t>
      </w:r>
    </w:p>
    <w:p w14:paraId="4FB84B3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Assegurar a elaboração das minutas de pautas, súmulas, atas e deliberações, memorandos, ofícios e outros documentos institucionais.</w:t>
      </w:r>
      <w:r w:rsidRPr="00C51166">
        <w:rPr>
          <w:color w:val="000000"/>
          <w:sz w:val="24"/>
          <w:szCs w:val="24"/>
        </w:rPr>
        <w:t xml:space="preserve"> </w:t>
      </w:r>
    </w:p>
    <w:p w14:paraId="6C2B8454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Assegurar os registros das reuniões e eventos sob sua competência, nas diversas formas de mídia, conforme a necessidade e particularidade do evento.</w:t>
      </w:r>
      <w:r w:rsidRPr="00C51166">
        <w:rPr>
          <w:color w:val="000000"/>
          <w:sz w:val="24"/>
          <w:szCs w:val="24"/>
        </w:rPr>
        <w:t xml:space="preserve"> </w:t>
      </w:r>
    </w:p>
    <w:p w14:paraId="5C807F8D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Assegurar que os serviços realizados pelos fornecedores estejam em conformidade com os respectivos contratos.</w:t>
      </w:r>
      <w:r w:rsidRPr="00C51166">
        <w:rPr>
          <w:color w:val="000000"/>
          <w:sz w:val="24"/>
          <w:szCs w:val="24"/>
        </w:rPr>
        <w:t xml:space="preserve"> </w:t>
      </w:r>
    </w:p>
    <w:p w14:paraId="48AA39E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Assessorar a Administração e Comissões em reuniões e eventos da área.</w:t>
      </w:r>
      <w:r w:rsidRPr="00C51166">
        <w:rPr>
          <w:color w:val="000000"/>
          <w:sz w:val="24"/>
          <w:szCs w:val="24"/>
        </w:rPr>
        <w:t xml:space="preserve"> </w:t>
      </w:r>
    </w:p>
    <w:p w14:paraId="457D6D60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Assessorar as entrevistas do Presidente e membros do Conselho, junto às diversas mídias.</w:t>
      </w:r>
      <w:r w:rsidRPr="00C51166">
        <w:rPr>
          <w:color w:val="000000"/>
          <w:sz w:val="24"/>
          <w:szCs w:val="24"/>
        </w:rPr>
        <w:t xml:space="preserve"> </w:t>
      </w:r>
    </w:p>
    <w:p w14:paraId="77D9D6C3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Assessorar as reuniões das Comissões.</w:t>
      </w:r>
      <w:r w:rsidRPr="00C51166">
        <w:rPr>
          <w:color w:val="000000"/>
          <w:sz w:val="24"/>
          <w:szCs w:val="24"/>
        </w:rPr>
        <w:t xml:space="preserve"> </w:t>
      </w:r>
    </w:p>
    <w:p w14:paraId="7B10DD57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Assessorar e subsidiar tecnicamente a Administração na elaboração e monitoramento do plano de trabalho anual.</w:t>
      </w:r>
      <w:r w:rsidRPr="00C51166">
        <w:rPr>
          <w:color w:val="000000"/>
          <w:sz w:val="24"/>
          <w:szCs w:val="24"/>
        </w:rPr>
        <w:t xml:space="preserve"> </w:t>
      </w:r>
    </w:p>
    <w:p w14:paraId="51083F07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Atender o público em geral, filtrando as demandas, solicitações e dúvidas e encaminhando-as para os setores responsáveis.</w:t>
      </w:r>
      <w:r w:rsidRPr="00C51166">
        <w:rPr>
          <w:color w:val="000000"/>
          <w:sz w:val="24"/>
          <w:szCs w:val="24"/>
        </w:rPr>
        <w:t xml:space="preserve"> </w:t>
      </w:r>
    </w:p>
    <w:p w14:paraId="4466C317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Atuar como gestor ou fiscal de contratos de serviços.</w:t>
      </w:r>
      <w:r w:rsidRPr="00C51166">
        <w:rPr>
          <w:color w:val="000000"/>
          <w:sz w:val="24"/>
          <w:szCs w:val="24"/>
        </w:rPr>
        <w:t xml:space="preserve"> </w:t>
      </w:r>
    </w:p>
    <w:p w14:paraId="35571123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Atuar na elaboração do planejamento orçamentário de sua área, assegurando sua correta execução no ano vigente.</w:t>
      </w:r>
      <w:r w:rsidRPr="00C51166">
        <w:rPr>
          <w:color w:val="000000"/>
          <w:sz w:val="24"/>
          <w:szCs w:val="24"/>
        </w:rPr>
        <w:t xml:space="preserve"> </w:t>
      </w:r>
    </w:p>
    <w:p w14:paraId="68394600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Atuar na elaboração do plano de trabalho anual de sua área, visando a viabilização dos objetivos estratégicos, otimizando recursos humanos e financeiros da Instituição.</w:t>
      </w:r>
      <w:r w:rsidRPr="00C51166">
        <w:rPr>
          <w:color w:val="000000"/>
          <w:sz w:val="24"/>
          <w:szCs w:val="24"/>
        </w:rPr>
        <w:t xml:space="preserve"> </w:t>
      </w:r>
    </w:p>
    <w:p w14:paraId="783F697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Atuar na elaboração do relatório de gestão, conforme normas estabelecidas.</w:t>
      </w:r>
      <w:r w:rsidRPr="00C51166">
        <w:rPr>
          <w:color w:val="000000"/>
          <w:sz w:val="24"/>
          <w:szCs w:val="24"/>
        </w:rPr>
        <w:t xml:space="preserve"> </w:t>
      </w:r>
    </w:p>
    <w:p w14:paraId="33BE7AB6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Atuar nos processos de auditorias internas e externas referente aos processos da área, visando a transparência e regularidade das ações institucionais.</w:t>
      </w:r>
      <w:r w:rsidRPr="00C51166">
        <w:rPr>
          <w:color w:val="000000"/>
          <w:sz w:val="24"/>
          <w:szCs w:val="24"/>
        </w:rPr>
        <w:t xml:space="preserve"> </w:t>
      </w:r>
    </w:p>
    <w:p w14:paraId="2D7668A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lastRenderedPageBreak/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Avaliar conteúdos sugeridos para publicação nos canais de comunicação externa do Conselho.</w:t>
      </w:r>
      <w:r w:rsidRPr="00C51166">
        <w:rPr>
          <w:color w:val="000000"/>
          <w:sz w:val="24"/>
          <w:szCs w:val="24"/>
        </w:rPr>
        <w:t xml:space="preserve"> </w:t>
      </w:r>
    </w:p>
    <w:p w14:paraId="329A25B7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Avaliar os resultados das ações de comunicação interna e externa.</w:t>
      </w:r>
      <w:r w:rsidRPr="00C51166">
        <w:rPr>
          <w:color w:val="000000"/>
          <w:sz w:val="24"/>
          <w:szCs w:val="24"/>
        </w:rPr>
        <w:t xml:space="preserve"> </w:t>
      </w:r>
    </w:p>
    <w:p w14:paraId="5EA59CCB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Avaliar os resultados dos planejamentos, programas, métodos e técnicas, orientando as reformulações ou esforços necessários.</w:t>
      </w:r>
      <w:r w:rsidRPr="00C51166">
        <w:rPr>
          <w:color w:val="000000"/>
          <w:sz w:val="24"/>
          <w:szCs w:val="24"/>
        </w:rPr>
        <w:t xml:space="preserve"> </w:t>
      </w:r>
    </w:p>
    <w:p w14:paraId="127D043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Avaliar os serviços entregues pelos fornecedores.</w:t>
      </w:r>
      <w:r w:rsidRPr="00C51166">
        <w:rPr>
          <w:color w:val="000000"/>
          <w:sz w:val="24"/>
          <w:szCs w:val="24"/>
        </w:rPr>
        <w:t xml:space="preserve"> </w:t>
      </w:r>
    </w:p>
    <w:p w14:paraId="611898F6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Avaliar periodicamente as políticas atuais, promovendo as atualizações, de modo a atender às expectativas e necessidades do Conselho, assegurando as conformidades legais e administrativas.</w:t>
      </w:r>
      <w:r w:rsidRPr="00C51166">
        <w:rPr>
          <w:color w:val="000000"/>
          <w:sz w:val="24"/>
          <w:szCs w:val="24"/>
        </w:rPr>
        <w:t xml:space="preserve"> </w:t>
      </w:r>
    </w:p>
    <w:p w14:paraId="07B0F86D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Contribuir com a definição das metas e indicadores de resultados visando analisar o desempenho da Instituição.</w:t>
      </w:r>
      <w:r w:rsidRPr="00C51166">
        <w:rPr>
          <w:color w:val="000000"/>
          <w:sz w:val="24"/>
          <w:szCs w:val="24"/>
        </w:rPr>
        <w:t xml:space="preserve"> </w:t>
      </w:r>
    </w:p>
    <w:p w14:paraId="2B372605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Efetuar as análises de riscos para contratações.</w:t>
      </w:r>
      <w:r w:rsidRPr="00C51166">
        <w:rPr>
          <w:color w:val="000000"/>
          <w:sz w:val="24"/>
          <w:szCs w:val="24"/>
        </w:rPr>
        <w:t xml:space="preserve"> </w:t>
      </w:r>
    </w:p>
    <w:p w14:paraId="7DBA5F09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Elaborar e apresentar relatórios de gestão nas periodicidades necessárias.</w:t>
      </w:r>
      <w:r w:rsidRPr="00C51166">
        <w:rPr>
          <w:color w:val="000000"/>
          <w:sz w:val="24"/>
          <w:szCs w:val="24"/>
        </w:rPr>
        <w:t xml:space="preserve"> </w:t>
      </w:r>
    </w:p>
    <w:p w14:paraId="71DCD893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Elaborar e apresentar relatórios e planilhas periódicas das atividades realizadas pelo setor.</w:t>
      </w:r>
      <w:r w:rsidRPr="00C51166">
        <w:rPr>
          <w:color w:val="000000"/>
          <w:sz w:val="24"/>
          <w:szCs w:val="24"/>
        </w:rPr>
        <w:t xml:space="preserve"> </w:t>
      </w:r>
    </w:p>
    <w:p w14:paraId="406D666E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Elaborar fluxogramas de processos de trabalho e suas documentações.</w:t>
      </w:r>
      <w:r w:rsidRPr="00C51166">
        <w:rPr>
          <w:color w:val="000000"/>
          <w:sz w:val="24"/>
          <w:szCs w:val="24"/>
        </w:rPr>
        <w:t xml:space="preserve"> </w:t>
      </w:r>
    </w:p>
    <w:p w14:paraId="3FFF5A82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Elaborar parecer técnico quanto a sua área de atuação.</w:t>
      </w:r>
      <w:r w:rsidRPr="00C51166">
        <w:rPr>
          <w:color w:val="000000"/>
          <w:sz w:val="24"/>
          <w:szCs w:val="24"/>
        </w:rPr>
        <w:t xml:space="preserve"> </w:t>
      </w:r>
    </w:p>
    <w:p w14:paraId="4240112E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Estruturar e conduzir as atividades e rotinas de sua área.</w:t>
      </w:r>
      <w:r w:rsidRPr="00C51166">
        <w:rPr>
          <w:color w:val="000000"/>
          <w:sz w:val="24"/>
          <w:szCs w:val="24"/>
        </w:rPr>
        <w:t xml:space="preserve"> </w:t>
      </w:r>
    </w:p>
    <w:p w14:paraId="2EDFF764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Promover o intercâmbio com demais instituições de iniciativas que venham a modificar processos e/ou modelos existentes no sistema CAU, inerentes as suas competências.</w:t>
      </w:r>
      <w:r w:rsidRPr="00C51166">
        <w:rPr>
          <w:color w:val="000000"/>
          <w:sz w:val="24"/>
          <w:szCs w:val="24"/>
        </w:rPr>
        <w:t xml:space="preserve"> </w:t>
      </w:r>
    </w:p>
    <w:p w14:paraId="61227D76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Realizar ações preventivas e corretivas no ambiente operacional de TI.</w:t>
      </w:r>
      <w:r w:rsidRPr="00C51166">
        <w:rPr>
          <w:color w:val="000000"/>
          <w:sz w:val="24"/>
          <w:szCs w:val="24"/>
        </w:rPr>
        <w:t xml:space="preserve"> </w:t>
      </w:r>
    </w:p>
    <w:p w14:paraId="0333F24F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Analisar indicadores das práticas e políticas internas, identificando oportunidades de atuação e planos de melhoria</w:t>
      </w:r>
      <w:r w:rsidRPr="00C51166">
        <w:rPr>
          <w:color w:val="000000"/>
          <w:sz w:val="24"/>
          <w:szCs w:val="24"/>
        </w:rPr>
        <w:t xml:space="preserve">. </w:t>
      </w:r>
    </w:p>
    <w:p w14:paraId="7AE37D63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Auxiliar a realização e apresentações de eventos, como cursos, palestras, workshops, oficinas e outras atividades institucionais voltadas ao público interno e externo</w:t>
      </w:r>
      <w:r w:rsidRPr="00C51166">
        <w:rPr>
          <w:color w:val="000000"/>
          <w:sz w:val="24"/>
          <w:szCs w:val="24"/>
        </w:rPr>
        <w:t xml:space="preserve">. </w:t>
      </w:r>
    </w:p>
    <w:p w14:paraId="044E441E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Dar suporte operacional, quando necessário, para a viabilização e realização de eventos institucionais, como por exemplo elaboração de convocatórias, memorandos, convites, súmulas e atas</w:t>
      </w:r>
      <w:r w:rsidRPr="00C51166">
        <w:rPr>
          <w:color w:val="000000"/>
          <w:sz w:val="24"/>
          <w:szCs w:val="24"/>
        </w:rPr>
        <w:t xml:space="preserve">. </w:t>
      </w:r>
    </w:p>
    <w:p w14:paraId="4997F4C3" w14:textId="77777777" w:rsidR="00C51166" w:rsidRPr="00C51166" w:rsidRDefault="00C51166" w:rsidP="00C51166">
      <w:pPr>
        <w:ind w:left="360" w:right="566"/>
        <w:jc w:val="both"/>
        <w:rPr>
          <w:color w:val="000000"/>
          <w:sz w:val="27"/>
          <w:szCs w:val="27"/>
        </w:rPr>
      </w:pPr>
      <w:r w:rsidRPr="00C51166">
        <w:rPr>
          <w:rFonts w:ascii="Symbol" w:hAnsi="Symbol"/>
          <w:color w:val="000000"/>
        </w:rPr>
        <w:t></w:t>
      </w:r>
      <w:r w:rsidRPr="00C51166">
        <w:rPr>
          <w:rFonts w:ascii="Symbol" w:hAnsi="Symbol"/>
          <w:color w:val="000000"/>
        </w:rPr>
        <w:t></w:t>
      </w:r>
      <w:r w:rsidRPr="00C51166">
        <w:rPr>
          <w:color w:val="000000"/>
          <w:sz w:val="22"/>
          <w:szCs w:val="22"/>
        </w:rPr>
        <w:t>Elaborar termos de referência, projetos básicos, editais e demais documentos necessários nos processos de aquisição e licitação, em conformidade com a legis</w:t>
      </w:r>
      <w:r w:rsidRPr="00C51166">
        <w:rPr>
          <w:color w:val="000000"/>
          <w:sz w:val="24"/>
          <w:szCs w:val="24"/>
        </w:rPr>
        <w:t xml:space="preserve">lação. </w:t>
      </w:r>
    </w:p>
    <w:p w14:paraId="6595A9B7" w14:textId="020D9627" w:rsidR="00C51166" w:rsidRPr="00C51166" w:rsidRDefault="00C51166" w:rsidP="00C51166">
      <w:pPr>
        <w:spacing w:after="60"/>
        <w:ind w:right="566"/>
        <w:rPr>
          <w:color w:val="000000"/>
          <w:sz w:val="27"/>
          <w:szCs w:val="27"/>
        </w:rPr>
      </w:pPr>
    </w:p>
    <w:p w14:paraId="6D212149" w14:textId="77D654DF" w:rsidR="00C51166" w:rsidRPr="00C51166" w:rsidRDefault="00C51166" w:rsidP="00C51166">
      <w:pPr>
        <w:spacing w:before="15" w:after="15"/>
        <w:ind w:right="566"/>
        <w:rPr>
          <w:color w:val="000000"/>
          <w:sz w:val="27"/>
          <w:szCs w:val="27"/>
        </w:rPr>
      </w:pPr>
    </w:p>
    <w:p w14:paraId="2B06EDF3" w14:textId="77777777" w:rsidR="00C51166" w:rsidRPr="00C51166" w:rsidRDefault="00C51166" w:rsidP="00C51166">
      <w:pPr>
        <w:spacing w:before="15" w:after="15"/>
        <w:ind w:right="566"/>
        <w:rPr>
          <w:color w:val="000000"/>
          <w:sz w:val="27"/>
          <w:szCs w:val="27"/>
        </w:rPr>
      </w:pPr>
    </w:p>
    <w:p w14:paraId="70BE161E" w14:textId="0BE6534A" w:rsidR="004F48E8" w:rsidRPr="00FB11A9" w:rsidRDefault="004F48E8" w:rsidP="00C51166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sectPr w:rsidR="004F48E8" w:rsidRPr="00FB11A9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CD5A" w14:textId="77777777" w:rsidR="00A378AD" w:rsidRDefault="00A378AD" w:rsidP="008D1B3A">
      <w:r>
        <w:separator/>
      </w:r>
    </w:p>
  </w:endnote>
  <w:endnote w:type="continuationSeparator" w:id="0">
    <w:p w14:paraId="1E4520CE" w14:textId="77777777" w:rsidR="00A378AD" w:rsidRDefault="00A378A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F866" w14:textId="77777777" w:rsidR="00A378AD" w:rsidRDefault="00A378AD" w:rsidP="008D1B3A">
      <w:r>
        <w:separator/>
      </w:r>
    </w:p>
  </w:footnote>
  <w:footnote w:type="continuationSeparator" w:id="0">
    <w:p w14:paraId="322F5E5D" w14:textId="77777777" w:rsidR="00A378AD" w:rsidRDefault="00A378A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378AD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5116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  <w:style w:type="character" w:customStyle="1" w:styleId="novisitado">
    <w:name w:val="novisitado"/>
    <w:basedOn w:val="Fontepargpadro"/>
    <w:rsid w:val="00C5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61736&amp;infra_sistema=100000100&amp;infra_unidade_atual=110001097&amp;infra_hash=d9d2cfc4bf2f8058bf1bc3e3a6c210cf44c08dd1935474db51a1ab1c1ecaa35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E754B-390B-4B03-AE21-707F40EA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1353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23</cp:revision>
  <cp:lastPrinted>2022-01-19T16:53:00Z</cp:lastPrinted>
  <dcterms:created xsi:type="dcterms:W3CDTF">2022-05-31T17:56:00Z</dcterms:created>
  <dcterms:modified xsi:type="dcterms:W3CDTF">2023-07-21T14:52:00Z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