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7C50A134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6A1DB0">
        <w:rPr>
          <w:b/>
          <w:bCs/>
          <w:sz w:val="22"/>
          <w:szCs w:val="22"/>
        </w:rPr>
        <w:t>531</w:t>
      </w:r>
      <w:r w:rsidRPr="00F909DF">
        <w:rPr>
          <w:b/>
          <w:bCs/>
          <w:sz w:val="22"/>
          <w:szCs w:val="22"/>
        </w:rPr>
        <w:t xml:space="preserve">, DE </w:t>
      </w:r>
      <w:r w:rsidR="006A1DB0">
        <w:rPr>
          <w:b/>
          <w:bCs/>
          <w:sz w:val="22"/>
          <w:szCs w:val="22"/>
        </w:rPr>
        <w:t>21</w:t>
      </w:r>
      <w:r w:rsidRPr="00F909DF">
        <w:rPr>
          <w:b/>
          <w:bCs/>
          <w:sz w:val="22"/>
          <w:szCs w:val="22"/>
        </w:rPr>
        <w:t xml:space="preserve"> DE </w:t>
      </w:r>
      <w:r w:rsidR="006A1DB0">
        <w:rPr>
          <w:b/>
          <w:bCs/>
          <w:sz w:val="22"/>
          <w:szCs w:val="22"/>
        </w:rPr>
        <w:t>JUNHO</w:t>
      </w:r>
      <w:r w:rsidRPr="00F909DF">
        <w:rPr>
          <w:b/>
          <w:bCs/>
          <w:sz w:val="22"/>
          <w:szCs w:val="22"/>
        </w:rPr>
        <w:t xml:space="preserve"> DE 202</w:t>
      </w:r>
      <w:r w:rsidR="006A1DB0">
        <w:rPr>
          <w:b/>
          <w:bCs/>
          <w:sz w:val="22"/>
          <w:szCs w:val="22"/>
        </w:rPr>
        <w:t>3.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595C9CE0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6A1DB0">
        <w:rPr>
          <w:rFonts w:ascii="Times New Roman" w:hAnsi="Times New Roman" w:cs="Times New Roman"/>
          <w:sz w:val="22"/>
          <w:szCs w:val="22"/>
        </w:rPr>
        <w:t>de Atendimento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6A1DB0">
        <w:rPr>
          <w:rFonts w:ascii="Times New Roman" w:hAnsi="Times New Roman" w:cs="Times New Roman"/>
          <w:sz w:val="22"/>
          <w:szCs w:val="22"/>
        </w:rPr>
        <w:t>SELMA JANETE COELHO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Supervisor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757728">
        <w:rPr>
          <w:rFonts w:ascii="Times New Roman" w:hAnsi="Times New Roman" w:cs="Times New Roman"/>
          <w:sz w:val="22"/>
          <w:szCs w:val="22"/>
        </w:rPr>
        <w:t xml:space="preserve">de </w:t>
      </w:r>
      <w:r w:rsidR="004431ED">
        <w:rPr>
          <w:rFonts w:ascii="Times New Roman" w:hAnsi="Times New Roman" w:cs="Times New Roman"/>
          <w:sz w:val="22"/>
          <w:szCs w:val="22"/>
        </w:rPr>
        <w:t>Inadimplência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014FAC48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6A1DB0">
        <w:rPr>
          <w:sz w:val="22"/>
          <w:szCs w:val="22"/>
        </w:rPr>
        <w:t>162</w:t>
      </w:r>
      <w:r w:rsidRPr="00F909DF">
        <w:rPr>
          <w:sz w:val="22"/>
          <w:szCs w:val="22"/>
        </w:rPr>
        <w:t>/202</w:t>
      </w:r>
      <w:r w:rsidR="006A1DB0">
        <w:rPr>
          <w:sz w:val="22"/>
          <w:szCs w:val="22"/>
        </w:rPr>
        <w:t>3-CAUSP/GADM/GP</w:t>
      </w:r>
      <w:r w:rsidRPr="00F909DF">
        <w:rPr>
          <w:sz w:val="22"/>
          <w:szCs w:val="22"/>
        </w:rPr>
        <w:t xml:space="preserve">, constante dos autos do Processo </w:t>
      </w:r>
      <w:r w:rsidR="006A1DB0">
        <w:rPr>
          <w:sz w:val="22"/>
          <w:szCs w:val="22"/>
        </w:rPr>
        <w:t>SEI</w:t>
      </w:r>
      <w:r w:rsidRPr="00F909DF">
        <w:rPr>
          <w:sz w:val="22"/>
          <w:szCs w:val="22"/>
        </w:rPr>
        <w:t xml:space="preserve"> n.º </w:t>
      </w:r>
      <w:r w:rsidR="006A1DB0" w:rsidRPr="006A1DB0">
        <w:rPr>
          <w:sz w:val="22"/>
          <w:szCs w:val="22"/>
        </w:rPr>
        <w:t>00179.001847/2023-74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5BD14AA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757728" w:rsidRPr="00F909DF">
        <w:rPr>
          <w:rFonts w:ascii="Times New Roman" w:hAnsi="Times New Roman" w:cs="Times New Roman"/>
          <w:sz w:val="22"/>
          <w:szCs w:val="22"/>
        </w:rPr>
        <w:t>Supervisor</w:t>
      </w:r>
      <w:r w:rsidR="00757728">
        <w:rPr>
          <w:rFonts w:ascii="Times New Roman" w:hAnsi="Times New Roman" w:cs="Times New Roman"/>
          <w:sz w:val="22"/>
          <w:szCs w:val="22"/>
        </w:rPr>
        <w:t xml:space="preserve">a de </w:t>
      </w:r>
      <w:r w:rsidR="004431ED">
        <w:rPr>
          <w:rFonts w:ascii="Times New Roman" w:hAnsi="Times New Roman" w:cs="Times New Roman"/>
          <w:sz w:val="22"/>
          <w:szCs w:val="22"/>
        </w:rPr>
        <w:t>Inadimplência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4431ED">
        <w:rPr>
          <w:rFonts w:ascii="Times New Roman" w:hAnsi="Times New Roman" w:cs="Times New Roman"/>
          <w:sz w:val="22"/>
          <w:szCs w:val="22"/>
        </w:rPr>
        <w:t>0</w:t>
      </w:r>
      <w:r w:rsidR="006A1DB0">
        <w:rPr>
          <w:rFonts w:ascii="Times New Roman" w:hAnsi="Times New Roman" w:cs="Times New Roman"/>
          <w:sz w:val="22"/>
          <w:szCs w:val="22"/>
        </w:rPr>
        <w:t>6 a 30 de julho de 2023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6A1DB0">
        <w:rPr>
          <w:rFonts w:ascii="Times New Roman" w:hAnsi="Times New Roman" w:cs="Times New Roman"/>
          <w:sz w:val="22"/>
          <w:szCs w:val="22"/>
        </w:rPr>
        <w:t>de Atendimento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6A1DB0">
        <w:rPr>
          <w:rFonts w:ascii="Times New Roman" w:hAnsi="Times New Roman" w:cs="Times New Roman"/>
          <w:sz w:val="22"/>
          <w:szCs w:val="22"/>
        </w:rPr>
        <w:t>SELMA JANETE COELHO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6A1DB0">
        <w:rPr>
          <w:rFonts w:ascii="Times New Roman" w:hAnsi="Times New Roman" w:cs="Times New Roman"/>
          <w:sz w:val="22"/>
          <w:szCs w:val="22"/>
        </w:rPr>
        <w:t>188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652B53DB" w:rsidR="00EC777C" w:rsidRPr="00F909DF" w:rsidRDefault="006A1DB0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4BAA3C41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>Ass</w:t>
      </w:r>
      <w:r w:rsidR="00757728">
        <w:rPr>
          <w:sz w:val="22"/>
          <w:szCs w:val="22"/>
        </w:rPr>
        <w:t xml:space="preserve">istente </w:t>
      </w:r>
      <w:r w:rsidR="006A1DB0">
        <w:rPr>
          <w:sz w:val="22"/>
          <w:szCs w:val="22"/>
        </w:rPr>
        <w:t>de Atendimento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757728" w:rsidRPr="00F909DF">
        <w:rPr>
          <w:sz w:val="22"/>
          <w:szCs w:val="22"/>
        </w:rPr>
        <w:t>Supervisor</w:t>
      </w:r>
      <w:r w:rsidR="00757728">
        <w:rPr>
          <w:sz w:val="22"/>
          <w:szCs w:val="22"/>
        </w:rPr>
        <w:t xml:space="preserve">a de </w:t>
      </w:r>
      <w:r w:rsidR="004431ED">
        <w:rPr>
          <w:sz w:val="22"/>
          <w:szCs w:val="22"/>
        </w:rPr>
        <w:t>Inadimplência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061DF5C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6A1DB0">
        <w:rPr>
          <w:rFonts w:ascii="Times New Roman" w:hAnsi="Times New Roman" w:cs="Times New Roman"/>
          <w:sz w:val="22"/>
          <w:szCs w:val="22"/>
        </w:rPr>
        <w:t>21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6A1DB0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6A1DB0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4C91F34E" w14:textId="77777777" w:rsidR="004431ED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162FDA8B" w14:textId="77777777" w:rsidR="004431ED" w:rsidRPr="00F909DF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>ANEXO I</w:t>
      </w:r>
    </w:p>
    <w:p w14:paraId="71A5E01D" w14:textId="16F57D4B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6A1DB0">
        <w:rPr>
          <w:b/>
          <w:bCs/>
          <w:sz w:val="22"/>
          <w:szCs w:val="22"/>
        </w:rPr>
        <w:t>531</w:t>
      </w:r>
      <w:r w:rsidRPr="00F909DF">
        <w:rPr>
          <w:b/>
          <w:bCs/>
          <w:sz w:val="22"/>
          <w:szCs w:val="22"/>
        </w:rPr>
        <w:t xml:space="preserve">, DE </w:t>
      </w:r>
      <w:r w:rsidR="006A1DB0">
        <w:rPr>
          <w:b/>
          <w:bCs/>
          <w:sz w:val="22"/>
          <w:szCs w:val="22"/>
        </w:rPr>
        <w:t>21</w:t>
      </w:r>
      <w:r w:rsidR="00017605">
        <w:rPr>
          <w:b/>
          <w:bCs/>
          <w:sz w:val="22"/>
          <w:szCs w:val="22"/>
        </w:rPr>
        <w:t xml:space="preserve"> DE </w:t>
      </w:r>
      <w:r w:rsidR="006A1DB0">
        <w:rPr>
          <w:b/>
          <w:bCs/>
          <w:sz w:val="22"/>
          <w:szCs w:val="22"/>
        </w:rPr>
        <w:t>JUNHO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6A1DB0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78C252F7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Pr="00757728">
        <w:rPr>
          <w:rFonts w:ascii="Times New Roman" w:hAnsi="Times New Roman" w:cs="Times New Roman"/>
          <w:sz w:val="22"/>
          <w:szCs w:val="22"/>
        </w:rPr>
        <w:t xml:space="preserve">SUPERVISOR </w:t>
      </w:r>
      <w:r w:rsidR="00757728">
        <w:rPr>
          <w:rFonts w:ascii="Times New Roman" w:hAnsi="Times New Roman" w:cs="Times New Roman"/>
          <w:sz w:val="22"/>
          <w:szCs w:val="22"/>
        </w:rPr>
        <w:t xml:space="preserve">DE </w:t>
      </w:r>
      <w:r w:rsidR="004431ED">
        <w:rPr>
          <w:rFonts w:ascii="Times New Roman" w:hAnsi="Times New Roman" w:cs="Times New Roman"/>
          <w:sz w:val="22"/>
          <w:szCs w:val="22"/>
        </w:rPr>
        <w:t>INADIMPLÊNCIA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Pr="00017605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6D438EA1" w14:textId="77777777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Acompanhar a análise da situação de devedores.</w:t>
      </w:r>
    </w:p>
    <w:p w14:paraId="16ABF165" w14:textId="4AE2E824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Aferir e monitorar o progresso das metas e objetivos da área, por meio de indicadores específicos.</w:t>
      </w:r>
    </w:p>
    <w:p w14:paraId="5D586EC8" w14:textId="11E47AFB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Assegurar a correta organização, arquivo e digitalização de documentos.</w:t>
      </w:r>
    </w:p>
    <w:p w14:paraId="249EC640" w14:textId="38AB5210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Assessorar na elaboração do relatório de gestão, conforme normas estabelecidas.</w:t>
      </w:r>
    </w:p>
    <w:p w14:paraId="760652DE" w14:textId="12AC7081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Assessorar nas auditorias internas e externas referente aos processos da área, visando a transparência e regularidade das ações institucionais.</w:t>
      </w:r>
    </w:p>
    <w:p w14:paraId="6BA5F812" w14:textId="3FC70A5B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Assessorar os superiores em assuntos pertinentes a sua área de atuação.</w:t>
      </w:r>
    </w:p>
    <w:p w14:paraId="57384939" w14:textId="73DB5AC4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Assessorar tecnicamente o superior da área na elaboração e monitoramento do plano de trabalho anual.</w:t>
      </w:r>
    </w:p>
    <w:p w14:paraId="255DE1FB" w14:textId="5049CB7E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Cumprir e fazer cumprir a legislação vigente, normas e regulamentos da Instituição.</w:t>
      </w:r>
    </w:p>
    <w:p w14:paraId="7BA980D6" w14:textId="5ABAE5E0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Cumprir e garantir que os membros da equipe cumpram as instruções e procedimentos vinculados ao Modelo de Excelência e Gestão.</w:t>
      </w:r>
    </w:p>
    <w:p w14:paraId="30C086DB" w14:textId="72C7EE75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Elaborar relatórios de programações, projeções e resultados dos processos de inadimplência.</w:t>
      </w:r>
    </w:p>
    <w:p w14:paraId="650255CD" w14:textId="494D356E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Emitir e analisar relatórios de Inadimplência - PF e PJ</w:t>
      </w:r>
    </w:p>
    <w:p w14:paraId="64933135" w14:textId="0018F48B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Emitir o retorno bancário diariamente para que os boletos pagos sejam baixados no SICCAU e para obter a devida informação da arrecadação.</w:t>
      </w:r>
    </w:p>
    <w:p w14:paraId="3ACEF343" w14:textId="3743E532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Identificar e propor melhoria contínua nos processos e nos modelos de gestão visando a excelência da Instituição.</w:t>
      </w:r>
    </w:p>
    <w:p w14:paraId="30571500" w14:textId="54B5CA7C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Prestar orientações sobre as práticas e rotinas setoriais aos membros da equipe.</w:t>
      </w:r>
    </w:p>
    <w:p w14:paraId="17CD7BAA" w14:textId="0FB71B89" w:rsidR="004431E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Supervisionar o recebimento e envio de documentos via protocolo.</w:t>
      </w:r>
    </w:p>
    <w:p w14:paraId="41313A21" w14:textId="10A658AA" w:rsidR="008E22AD" w:rsidRPr="004431ED" w:rsidRDefault="004431ED" w:rsidP="004431E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4431ED">
        <w:rPr>
          <w:color w:val="000000"/>
          <w:sz w:val="23"/>
          <w:szCs w:val="23"/>
        </w:rPr>
        <w:t>Supervisionar os processos e procedimentos de pagamento de custas e honorários.</w:t>
      </w:r>
      <w:bookmarkEnd w:id="0"/>
    </w:p>
    <w:sectPr w:rsidR="008E22AD" w:rsidRPr="004431ED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20954" w14:textId="77777777" w:rsidR="003C3D29" w:rsidRDefault="003C3D29" w:rsidP="008D1B3A">
      <w:r>
        <w:separator/>
      </w:r>
    </w:p>
  </w:endnote>
  <w:endnote w:type="continuationSeparator" w:id="0">
    <w:p w14:paraId="5F7C784C" w14:textId="77777777" w:rsidR="003C3D29" w:rsidRDefault="003C3D29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62B6" w14:textId="77777777" w:rsidR="003C3D29" w:rsidRDefault="003C3D29" w:rsidP="008D1B3A">
      <w:r>
        <w:separator/>
      </w:r>
    </w:p>
  </w:footnote>
  <w:footnote w:type="continuationSeparator" w:id="0">
    <w:p w14:paraId="623AB863" w14:textId="77777777" w:rsidR="003C3D29" w:rsidRDefault="003C3D29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C3D29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1DB0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30D8C-EB25-45DE-AE34-67F276AB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16</cp:revision>
  <cp:lastPrinted>2022-01-19T16:53:00Z</cp:lastPrinted>
  <dcterms:created xsi:type="dcterms:W3CDTF">2022-05-31T17:56:00Z</dcterms:created>
  <dcterms:modified xsi:type="dcterms:W3CDTF">2023-06-21T13:00:00Z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