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BE01F" w14:textId="7D06AFE4" w:rsidR="00DF130D" w:rsidRPr="003D07B8" w:rsidRDefault="00DF130D" w:rsidP="003D07B8">
      <w:pPr>
        <w:ind w:left="567" w:right="566"/>
        <w:jc w:val="center"/>
        <w:rPr>
          <w:b/>
          <w:bCs/>
          <w:sz w:val="22"/>
          <w:szCs w:val="22"/>
        </w:rPr>
      </w:pPr>
      <w:r w:rsidRPr="003D07B8">
        <w:rPr>
          <w:b/>
          <w:bCs/>
          <w:sz w:val="22"/>
          <w:szCs w:val="22"/>
        </w:rPr>
        <w:t xml:space="preserve">PORTARIA PRESIDENCIAL CAU/SP Nº </w:t>
      </w:r>
      <w:r w:rsidR="00AE66E6">
        <w:rPr>
          <w:b/>
          <w:bCs/>
          <w:sz w:val="22"/>
          <w:szCs w:val="22"/>
        </w:rPr>
        <w:t>524</w:t>
      </w:r>
      <w:r w:rsidRPr="003D07B8">
        <w:rPr>
          <w:b/>
          <w:bCs/>
          <w:sz w:val="22"/>
          <w:szCs w:val="22"/>
        </w:rPr>
        <w:t xml:space="preserve">, DE </w:t>
      </w:r>
      <w:r w:rsidR="00AE66E6">
        <w:rPr>
          <w:b/>
          <w:bCs/>
          <w:sz w:val="22"/>
          <w:szCs w:val="22"/>
        </w:rPr>
        <w:t>15</w:t>
      </w:r>
      <w:r w:rsidRPr="003D07B8">
        <w:rPr>
          <w:b/>
          <w:bCs/>
          <w:sz w:val="22"/>
          <w:szCs w:val="22"/>
        </w:rPr>
        <w:t xml:space="preserve"> DE </w:t>
      </w:r>
      <w:r w:rsidR="00AE66E6">
        <w:rPr>
          <w:b/>
          <w:bCs/>
          <w:sz w:val="22"/>
          <w:szCs w:val="22"/>
        </w:rPr>
        <w:t>JUNHO</w:t>
      </w:r>
      <w:r w:rsidRPr="003D07B8">
        <w:rPr>
          <w:b/>
          <w:bCs/>
          <w:sz w:val="22"/>
          <w:szCs w:val="22"/>
        </w:rPr>
        <w:t xml:space="preserve"> DE 202</w:t>
      </w:r>
      <w:r w:rsidR="00AE66E6">
        <w:rPr>
          <w:b/>
          <w:bCs/>
          <w:sz w:val="22"/>
          <w:szCs w:val="22"/>
        </w:rPr>
        <w:t>3</w:t>
      </w:r>
      <w:r w:rsidRPr="003D07B8">
        <w:rPr>
          <w:b/>
          <w:bCs/>
          <w:sz w:val="22"/>
          <w:szCs w:val="22"/>
        </w:rPr>
        <w:t>.</w:t>
      </w:r>
    </w:p>
    <w:p w14:paraId="6401D399" w14:textId="77777777" w:rsidR="00DF130D" w:rsidRPr="003D07B8" w:rsidRDefault="00DF130D" w:rsidP="003D07B8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51F7DF8" w14:textId="77777777" w:rsidR="00DF130D" w:rsidRPr="003D07B8" w:rsidRDefault="00DF130D" w:rsidP="003D07B8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306C1D" w14:textId="77777777" w:rsidR="00DF130D" w:rsidRPr="003D07B8" w:rsidRDefault="00DF130D" w:rsidP="003D07B8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07B8">
        <w:rPr>
          <w:rFonts w:ascii="Times New Roman" w:hAnsi="Times New Roman" w:cs="Times New Roman"/>
          <w:color w:val="auto"/>
          <w:sz w:val="22"/>
          <w:szCs w:val="22"/>
        </w:rPr>
        <w:t>Designa a profissional Assessora Jurídica do Consultivo do CAU/SP, NATÁLIA JORDÃO, para exercer, temporariamente, durante o período de férias da titular, o cargo de Assessora-Chefe do Jurídico do CAU/SP, e dá outras providências.</w:t>
      </w:r>
    </w:p>
    <w:p w14:paraId="20B03FEC" w14:textId="77777777" w:rsidR="00DF130D" w:rsidRPr="003D07B8" w:rsidRDefault="00DF130D" w:rsidP="003D07B8">
      <w:pPr>
        <w:pStyle w:val="Default"/>
        <w:ind w:left="567" w:right="566"/>
        <w:rPr>
          <w:rFonts w:ascii="Times New Roman" w:hAnsi="Times New Roman" w:cs="Times New Roman"/>
          <w:color w:val="auto"/>
          <w:sz w:val="22"/>
          <w:szCs w:val="22"/>
        </w:rPr>
      </w:pPr>
    </w:p>
    <w:p w14:paraId="2490FABB" w14:textId="77777777" w:rsidR="00DF130D" w:rsidRPr="003D07B8" w:rsidRDefault="00DF130D" w:rsidP="003D07B8">
      <w:pPr>
        <w:pStyle w:val="Default"/>
        <w:ind w:left="567" w:right="566"/>
        <w:rPr>
          <w:rFonts w:ascii="Times New Roman" w:hAnsi="Times New Roman" w:cs="Times New Roman"/>
          <w:color w:val="auto"/>
          <w:sz w:val="22"/>
          <w:szCs w:val="22"/>
        </w:rPr>
      </w:pPr>
    </w:p>
    <w:p w14:paraId="68EFA209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ainda;</w:t>
      </w:r>
    </w:p>
    <w:p w14:paraId="4C2825C2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</w:p>
    <w:p w14:paraId="3B3D724C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3D07B8">
        <w:rPr>
          <w:i/>
          <w:sz w:val="22"/>
          <w:szCs w:val="22"/>
        </w:rPr>
        <w:t>“A todo trabalho de igual valor corresponderá salário igual, sem distinção de sexo”</w:t>
      </w:r>
      <w:r w:rsidRPr="003D07B8">
        <w:rPr>
          <w:sz w:val="22"/>
          <w:szCs w:val="22"/>
        </w:rPr>
        <w:t xml:space="preserve"> e </w:t>
      </w:r>
      <w:r w:rsidRPr="003D07B8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3D07B8">
        <w:rPr>
          <w:sz w:val="22"/>
          <w:szCs w:val="22"/>
        </w:rPr>
        <w:t>;</w:t>
      </w:r>
    </w:p>
    <w:p w14:paraId="3F5699E3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</w:p>
    <w:p w14:paraId="785A6FDB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40820EF5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</w:p>
    <w:p w14:paraId="5884A425" w14:textId="07B7008F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 xml:space="preserve">Considerando a solicitação contida no Memorando n.º </w:t>
      </w:r>
      <w:r w:rsidR="00AE66E6">
        <w:rPr>
          <w:sz w:val="22"/>
          <w:szCs w:val="22"/>
        </w:rPr>
        <w:t>146</w:t>
      </w:r>
      <w:r w:rsidRPr="003D07B8">
        <w:rPr>
          <w:sz w:val="22"/>
          <w:szCs w:val="22"/>
        </w:rPr>
        <w:t>/202</w:t>
      </w:r>
      <w:r w:rsidR="00AE66E6">
        <w:rPr>
          <w:sz w:val="22"/>
          <w:szCs w:val="22"/>
        </w:rPr>
        <w:t>3-CAUSP/GADM/GP</w:t>
      </w:r>
      <w:r w:rsidRPr="003D07B8">
        <w:rPr>
          <w:sz w:val="22"/>
          <w:szCs w:val="22"/>
        </w:rPr>
        <w:t xml:space="preserve">, constante dos autos do Processo </w:t>
      </w:r>
      <w:r w:rsidR="00AE66E6">
        <w:rPr>
          <w:sz w:val="22"/>
          <w:szCs w:val="22"/>
        </w:rPr>
        <w:t>SEI</w:t>
      </w:r>
      <w:r w:rsidRPr="003D07B8">
        <w:rPr>
          <w:sz w:val="22"/>
          <w:szCs w:val="22"/>
        </w:rPr>
        <w:t xml:space="preserve"> n.º</w:t>
      </w:r>
      <w:r w:rsidR="00AE66E6">
        <w:rPr>
          <w:sz w:val="22"/>
          <w:szCs w:val="22"/>
        </w:rPr>
        <w:t xml:space="preserve"> </w:t>
      </w:r>
      <w:r w:rsidR="00AE66E6" w:rsidRPr="00AE66E6">
        <w:rPr>
          <w:sz w:val="22"/>
          <w:szCs w:val="22"/>
        </w:rPr>
        <w:t>00179.001648/2023-66</w:t>
      </w:r>
      <w:r w:rsidR="00AE66E6">
        <w:rPr>
          <w:sz w:val="22"/>
          <w:szCs w:val="22"/>
        </w:rPr>
        <w:t>.</w:t>
      </w:r>
    </w:p>
    <w:p w14:paraId="739A02CB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</w:p>
    <w:p w14:paraId="766A2067" w14:textId="77777777" w:rsidR="00DF130D" w:rsidRPr="003D07B8" w:rsidRDefault="00DF130D" w:rsidP="003D07B8">
      <w:pPr>
        <w:ind w:left="567" w:right="566"/>
        <w:rPr>
          <w:b/>
          <w:sz w:val="22"/>
          <w:szCs w:val="22"/>
        </w:rPr>
      </w:pPr>
      <w:r w:rsidRPr="003D07B8">
        <w:rPr>
          <w:b/>
          <w:sz w:val="22"/>
          <w:szCs w:val="22"/>
        </w:rPr>
        <w:t>RESOLVE:</w:t>
      </w:r>
    </w:p>
    <w:p w14:paraId="6069F698" w14:textId="77777777" w:rsidR="00DF130D" w:rsidRPr="003D07B8" w:rsidRDefault="00DF130D" w:rsidP="003D07B8">
      <w:pPr>
        <w:ind w:left="567" w:right="566"/>
        <w:rPr>
          <w:b/>
          <w:sz w:val="22"/>
          <w:szCs w:val="22"/>
        </w:rPr>
      </w:pPr>
    </w:p>
    <w:p w14:paraId="5C2603B4" w14:textId="05006577" w:rsidR="00DF130D" w:rsidRPr="003D07B8" w:rsidRDefault="00DF130D" w:rsidP="003D07B8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07B8">
        <w:rPr>
          <w:rFonts w:ascii="Times New Roman" w:hAnsi="Times New Roman" w:cs="Times New Roman"/>
          <w:color w:val="auto"/>
          <w:sz w:val="22"/>
          <w:szCs w:val="22"/>
        </w:rPr>
        <w:t xml:space="preserve">Art. 1° Designar, para exercer temporariamente o cargo de Assessora-Chefe do Jurídico do CAU/SP, durante o período de férias da titular, de </w:t>
      </w:r>
      <w:r w:rsidR="00AE66E6">
        <w:rPr>
          <w:rFonts w:ascii="Times New Roman" w:hAnsi="Times New Roman" w:cs="Times New Roman"/>
          <w:color w:val="auto"/>
          <w:sz w:val="22"/>
          <w:szCs w:val="22"/>
        </w:rPr>
        <w:t>03 a 22 de julho de 2023</w:t>
      </w:r>
      <w:r w:rsidRPr="003D07B8">
        <w:rPr>
          <w:rFonts w:ascii="Times New Roman" w:hAnsi="Times New Roman" w:cs="Times New Roman"/>
          <w:color w:val="auto"/>
          <w:sz w:val="22"/>
          <w:szCs w:val="22"/>
        </w:rPr>
        <w:t>, a empregada pública ocupante do cargo de Assessora Jurídica do Consultivo do CAU/SP, NATÁLIA JORDÃO, matrícula 250.</w:t>
      </w:r>
    </w:p>
    <w:p w14:paraId="3968EC1B" w14:textId="77777777" w:rsidR="00DF130D" w:rsidRPr="003D07B8" w:rsidRDefault="00DF130D" w:rsidP="003D07B8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3687E0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Art. 2º Atribuir à profissional designada,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0C075B78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</w:p>
    <w:p w14:paraId="114CBBD3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Art. 3º Durante o período de substituição de que trata o art. 1º a empregada substituta exercerá as funções inerentes ao cargo de Assessora-Chefe do Jurídico do CAU/SP cumulativamente com as funções do cargo de Assessora Jurídica do Consultivo do CAU/SP, conforme Anexo I da presente Portaria.</w:t>
      </w:r>
    </w:p>
    <w:p w14:paraId="47CE4E17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</w:p>
    <w:p w14:paraId="5096AA49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Art. 4º Esta Portaria entra em vigor na data de sua publicação, revogando-se automaticamente ao término do prazo de substituição de que trata o art. 1º.</w:t>
      </w:r>
    </w:p>
    <w:p w14:paraId="3F0F9BDE" w14:textId="77777777" w:rsidR="00DF130D" w:rsidRPr="003D07B8" w:rsidRDefault="00DF130D" w:rsidP="003D07B8">
      <w:pPr>
        <w:pStyle w:val="Default"/>
        <w:ind w:left="567" w:right="56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4DB7C53" w14:textId="0D69235F" w:rsidR="00DF130D" w:rsidRPr="003D07B8" w:rsidRDefault="00DF130D" w:rsidP="003D07B8">
      <w:pPr>
        <w:pStyle w:val="Default"/>
        <w:ind w:left="567" w:right="56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07B8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AE66E6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Pr="003D07B8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AE66E6">
        <w:rPr>
          <w:rFonts w:ascii="Times New Roman" w:hAnsi="Times New Roman" w:cs="Times New Roman"/>
          <w:color w:val="auto"/>
          <w:sz w:val="22"/>
          <w:szCs w:val="22"/>
        </w:rPr>
        <w:t>junho</w:t>
      </w:r>
      <w:r w:rsidRPr="003D07B8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AE66E6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3D07B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33D4C7B" w14:textId="77777777" w:rsidR="00DF130D" w:rsidRPr="003D07B8" w:rsidRDefault="00DF130D" w:rsidP="003D07B8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ABB35E" w14:textId="488C08D3" w:rsidR="00DF130D" w:rsidRDefault="00DF130D" w:rsidP="003D07B8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3B7327" w14:textId="77777777" w:rsidR="003D07B8" w:rsidRPr="003D07B8" w:rsidRDefault="003D07B8" w:rsidP="003D07B8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0D0F32" w14:textId="77777777" w:rsidR="00DF130D" w:rsidRPr="003D07B8" w:rsidRDefault="00DF130D" w:rsidP="003D07B8">
      <w:pPr>
        <w:ind w:left="567" w:right="566"/>
        <w:jc w:val="center"/>
        <w:rPr>
          <w:b/>
          <w:sz w:val="22"/>
          <w:szCs w:val="22"/>
        </w:rPr>
      </w:pPr>
      <w:r w:rsidRPr="003D07B8">
        <w:rPr>
          <w:b/>
          <w:sz w:val="22"/>
          <w:szCs w:val="22"/>
        </w:rPr>
        <w:t>Catherine Otondo</w:t>
      </w:r>
    </w:p>
    <w:p w14:paraId="770CA6CF" w14:textId="518DFC41" w:rsidR="00DF130D" w:rsidRPr="003D07B8" w:rsidRDefault="00DF130D" w:rsidP="003D07B8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 w:rsidRPr="003D07B8">
        <w:rPr>
          <w:sz w:val="22"/>
          <w:szCs w:val="22"/>
        </w:rPr>
        <w:t>Presidente do CAU/SP</w:t>
      </w:r>
    </w:p>
    <w:p w14:paraId="3B685580" w14:textId="77777777" w:rsidR="00DF130D" w:rsidRPr="003D07B8" w:rsidRDefault="00DF130D" w:rsidP="003D07B8">
      <w:pPr>
        <w:tabs>
          <w:tab w:val="center" w:pos="4535"/>
          <w:tab w:val="left" w:pos="7605"/>
        </w:tabs>
        <w:ind w:left="567" w:right="566"/>
        <w:rPr>
          <w:sz w:val="22"/>
          <w:szCs w:val="22"/>
        </w:rPr>
      </w:pPr>
      <w:r w:rsidRPr="003D07B8">
        <w:rPr>
          <w:sz w:val="22"/>
          <w:szCs w:val="22"/>
        </w:rPr>
        <w:tab/>
      </w:r>
    </w:p>
    <w:p w14:paraId="5CE3842E" w14:textId="65B79B16" w:rsidR="00DF130D" w:rsidRPr="003D07B8" w:rsidRDefault="00DF130D" w:rsidP="003D07B8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3D07B8">
        <w:rPr>
          <w:b/>
          <w:bCs/>
          <w:sz w:val="22"/>
          <w:szCs w:val="22"/>
        </w:rPr>
        <w:lastRenderedPageBreak/>
        <w:t>ANEXO I</w:t>
      </w:r>
    </w:p>
    <w:p w14:paraId="1F52B553" w14:textId="185190B4" w:rsidR="00DF130D" w:rsidRPr="003D07B8" w:rsidRDefault="00DF130D" w:rsidP="003D07B8">
      <w:pPr>
        <w:ind w:left="567" w:right="566"/>
        <w:jc w:val="center"/>
        <w:rPr>
          <w:b/>
          <w:bCs/>
          <w:sz w:val="22"/>
          <w:szCs w:val="22"/>
        </w:rPr>
      </w:pPr>
      <w:r w:rsidRPr="003D07B8">
        <w:rPr>
          <w:b/>
          <w:bCs/>
          <w:sz w:val="22"/>
          <w:szCs w:val="22"/>
        </w:rPr>
        <w:t xml:space="preserve">PORTARIA PRESIDENCIAL CAU/SP Nº </w:t>
      </w:r>
      <w:r w:rsidR="00AE66E6">
        <w:rPr>
          <w:b/>
          <w:bCs/>
          <w:sz w:val="22"/>
          <w:szCs w:val="22"/>
        </w:rPr>
        <w:t>524</w:t>
      </w:r>
      <w:r w:rsidRPr="003D07B8">
        <w:rPr>
          <w:b/>
          <w:bCs/>
          <w:sz w:val="22"/>
          <w:szCs w:val="22"/>
        </w:rPr>
        <w:t xml:space="preserve">, DE </w:t>
      </w:r>
      <w:r w:rsidR="00AE66E6">
        <w:rPr>
          <w:b/>
          <w:bCs/>
          <w:sz w:val="22"/>
          <w:szCs w:val="22"/>
        </w:rPr>
        <w:t>15</w:t>
      </w:r>
      <w:r w:rsidRPr="003D07B8">
        <w:rPr>
          <w:b/>
          <w:bCs/>
          <w:sz w:val="22"/>
          <w:szCs w:val="22"/>
        </w:rPr>
        <w:t xml:space="preserve"> DE </w:t>
      </w:r>
      <w:r w:rsidR="00AE66E6">
        <w:rPr>
          <w:b/>
          <w:bCs/>
          <w:sz w:val="22"/>
          <w:szCs w:val="22"/>
        </w:rPr>
        <w:t>JUNHO</w:t>
      </w:r>
      <w:r w:rsidRPr="003D07B8">
        <w:rPr>
          <w:b/>
          <w:bCs/>
          <w:sz w:val="22"/>
          <w:szCs w:val="22"/>
        </w:rPr>
        <w:t xml:space="preserve"> DE 202</w:t>
      </w:r>
      <w:r w:rsidR="00AE66E6">
        <w:rPr>
          <w:b/>
          <w:bCs/>
          <w:sz w:val="22"/>
          <w:szCs w:val="22"/>
        </w:rPr>
        <w:t>3</w:t>
      </w:r>
      <w:bookmarkStart w:id="0" w:name="_GoBack"/>
      <w:bookmarkEnd w:id="0"/>
      <w:r w:rsidRPr="003D07B8">
        <w:rPr>
          <w:b/>
          <w:bCs/>
          <w:sz w:val="22"/>
          <w:szCs w:val="22"/>
        </w:rPr>
        <w:t>.</w:t>
      </w:r>
    </w:p>
    <w:p w14:paraId="4302F81C" w14:textId="77777777" w:rsidR="00DF130D" w:rsidRPr="003D07B8" w:rsidRDefault="00DF130D" w:rsidP="003D07B8">
      <w:pPr>
        <w:ind w:left="567" w:right="566"/>
        <w:jc w:val="center"/>
        <w:rPr>
          <w:b/>
          <w:bCs/>
          <w:sz w:val="22"/>
          <w:szCs w:val="22"/>
        </w:rPr>
      </w:pPr>
    </w:p>
    <w:p w14:paraId="63F52489" w14:textId="77777777" w:rsidR="00DF130D" w:rsidRPr="003D07B8" w:rsidRDefault="00DF130D" w:rsidP="003D07B8">
      <w:pPr>
        <w:ind w:left="567" w:right="566"/>
        <w:jc w:val="center"/>
        <w:rPr>
          <w:b/>
          <w:bCs/>
          <w:sz w:val="22"/>
          <w:szCs w:val="22"/>
        </w:rPr>
      </w:pPr>
    </w:p>
    <w:p w14:paraId="4E8777DB" w14:textId="2C468108" w:rsidR="00DF130D" w:rsidRPr="003D07B8" w:rsidRDefault="00DF130D" w:rsidP="003D07B8">
      <w:pPr>
        <w:ind w:left="567" w:right="566"/>
        <w:jc w:val="center"/>
        <w:rPr>
          <w:sz w:val="22"/>
          <w:szCs w:val="22"/>
        </w:rPr>
      </w:pPr>
      <w:r w:rsidRPr="003D07B8">
        <w:rPr>
          <w:sz w:val="22"/>
          <w:szCs w:val="22"/>
        </w:rPr>
        <w:t>ATRIBUIÇÕES DO</w:t>
      </w:r>
      <w:r w:rsidR="003D07B8" w:rsidRPr="003D07B8">
        <w:rPr>
          <w:sz w:val="22"/>
          <w:szCs w:val="22"/>
        </w:rPr>
        <w:t xml:space="preserve"> CARGO DE</w:t>
      </w:r>
      <w:r w:rsidRPr="003D07B8">
        <w:rPr>
          <w:sz w:val="22"/>
          <w:szCs w:val="22"/>
        </w:rPr>
        <w:t xml:space="preserve"> ASSESSOR-CHEFE DO JURÍDICO DO CAU/SP</w:t>
      </w:r>
    </w:p>
    <w:p w14:paraId="3E0DEF77" w14:textId="77777777" w:rsidR="00DF130D" w:rsidRPr="003D07B8" w:rsidRDefault="00DF130D" w:rsidP="003D07B8">
      <w:pPr>
        <w:ind w:left="567" w:right="566"/>
        <w:jc w:val="center"/>
        <w:rPr>
          <w:sz w:val="22"/>
          <w:szCs w:val="22"/>
        </w:rPr>
      </w:pPr>
    </w:p>
    <w:p w14:paraId="37A87914" w14:textId="77777777" w:rsidR="00DF130D" w:rsidRPr="003D07B8" w:rsidRDefault="00DF130D" w:rsidP="003D07B8">
      <w:pPr>
        <w:ind w:left="567" w:right="566"/>
        <w:jc w:val="center"/>
        <w:rPr>
          <w:sz w:val="22"/>
          <w:szCs w:val="22"/>
        </w:rPr>
      </w:pPr>
    </w:p>
    <w:p w14:paraId="5539CDBB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Gerenciar e acompanhar a emissão das manifestações jurídicas de conformidade dos processos com a legislação.</w:t>
      </w:r>
    </w:p>
    <w:p w14:paraId="25965421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Analisar os impactos e viabilidade jurídica de ações e projetos estratégicos do Conselho, sugerindo ações necessárias em consonância aos objetivos organizacionais e conformidade legal.</w:t>
      </w:r>
    </w:p>
    <w:p w14:paraId="13263D9F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Gerenciar as equipes e processos internos para elaboração de minutas dos contratos e editais.</w:t>
      </w:r>
    </w:p>
    <w:p w14:paraId="3D16C91D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Analisar os fluxos internos e procedimentos do setor, identificando oportunidades de melhorias e efetividade das atividades.</w:t>
      </w:r>
    </w:p>
    <w:p w14:paraId="2E2E3AE6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Liderar as equipes sob sua responsabilidade, orientando, desenvolvendo e adotando as medidas necessárias, em consonância aos objetivos organizacionais.</w:t>
      </w:r>
    </w:p>
    <w:p w14:paraId="3E964978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Acompanhar os processos judiciais, os quais, o Conselho figure como parte.</w:t>
      </w:r>
    </w:p>
    <w:p w14:paraId="268D581D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Atuar como procurador nas ações judiciais onde o Conselho figure como parte.</w:t>
      </w:r>
    </w:p>
    <w:p w14:paraId="177A0A02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Assessorar e orientar a Presidência, Conselho Diretor, Comissões, Plenária e Áreas nos assuntos de natureza jurídica.</w:t>
      </w:r>
    </w:p>
    <w:p w14:paraId="3FDEAE6A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Elaborar os planejamentos e planos de ação orçamentários do setor e promover as ações necessárias para o controle e cumprimento dos planos.</w:t>
      </w:r>
    </w:p>
    <w:p w14:paraId="5CD6017B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Elaborar os relatórios estratégicos e orçamentários do setor, em conformidade com as normativas e instruções internas.</w:t>
      </w:r>
    </w:p>
    <w:p w14:paraId="1903B7E2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Desenvolver indicadores específicos, quantitativos e qualitativos, de modo a monitorar riscos e resultados.</w:t>
      </w:r>
    </w:p>
    <w:p w14:paraId="3EB217AB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Aferir e monitorar o progresso das metas e objetivos da área, por meio dos indicadores internos.</w:t>
      </w:r>
    </w:p>
    <w:p w14:paraId="5142C84C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Identificar e propor melhoria contínua nos processos e nos modelos de gestão visando a excelência da Instituição.</w:t>
      </w:r>
    </w:p>
    <w:p w14:paraId="0A0AE8E6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Participar ativamente dos processos de planejamento estratégico, contribuindo para o alcance dos objetivos organizacionais, à luz das políticas e normas da instituição e as legislações pertinentes.</w:t>
      </w:r>
    </w:p>
    <w:p w14:paraId="5F957880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Elaborar o plano de trabalho anual de sua área, visando a viabilização dos objetivos estratégicos, otimizando recursos humanos e financeiros da Instituição.</w:t>
      </w:r>
    </w:p>
    <w:p w14:paraId="043CA224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Participar das sessões plenárias do Conselho para apresentação de novos projetos, relatórios e/ou aprovação de novas demandas.</w:t>
      </w:r>
    </w:p>
    <w:p w14:paraId="2524F82D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Prestar orientações sobre as práticas e rotinas setoriais aos membros da equipe.</w:t>
      </w:r>
    </w:p>
    <w:p w14:paraId="16519990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Promover a disseminação do código de ética, cultura, missão, visão de futuro, objetivos estratégicos e valores da Instituição com foco em resultados.</w:t>
      </w:r>
    </w:p>
    <w:p w14:paraId="537CDA2A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Representar a Instituição em ações, eventos e esferas judiciais referentes às áreas de sua responsabilidade de modo a garantir o melhor resultado possível para a instituição.</w:t>
      </w:r>
    </w:p>
    <w:p w14:paraId="77CA6794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Assessorar nas auditorias internas e externas referente aos processos da área, visando a transparência e regularidade das ações institucionais.</w:t>
      </w:r>
    </w:p>
    <w:p w14:paraId="2AF48F4E" w14:textId="77777777" w:rsidR="00DF130D" w:rsidRPr="003D07B8" w:rsidRDefault="00DF130D" w:rsidP="003D07B8">
      <w:pPr>
        <w:pStyle w:val="PargrafodaLista"/>
        <w:ind w:left="567" w:right="566"/>
        <w:jc w:val="both"/>
        <w:rPr>
          <w:sz w:val="22"/>
          <w:szCs w:val="22"/>
        </w:rPr>
      </w:pPr>
    </w:p>
    <w:p w14:paraId="54E0B8B6" w14:textId="77777777" w:rsidR="005C4E0B" w:rsidRPr="003D07B8" w:rsidRDefault="005C4E0B" w:rsidP="003D07B8">
      <w:pPr>
        <w:ind w:left="567" w:right="566"/>
        <w:rPr>
          <w:sz w:val="22"/>
          <w:szCs w:val="22"/>
        </w:rPr>
      </w:pPr>
    </w:p>
    <w:sectPr w:rsidR="005C4E0B" w:rsidRPr="003D07B8" w:rsidSect="003D07B8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C439D" w14:textId="77777777" w:rsidR="00332C4E" w:rsidRDefault="00332C4E" w:rsidP="008D1B3A">
      <w:r>
        <w:separator/>
      </w:r>
    </w:p>
  </w:endnote>
  <w:endnote w:type="continuationSeparator" w:id="0">
    <w:p w14:paraId="3573099D" w14:textId="77777777" w:rsidR="00332C4E" w:rsidRDefault="00332C4E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4B7B9EEC" w:rsidR="00DB6116" w:rsidRPr="003D07B8" w:rsidRDefault="005F6AB7" w:rsidP="00AE66E6">
    <w:pPr>
      <w:pStyle w:val="Rodap"/>
      <w:ind w:right="566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C1637" w14:textId="77777777" w:rsidR="00332C4E" w:rsidRDefault="00332C4E" w:rsidP="008D1B3A">
      <w:r>
        <w:separator/>
      </w:r>
    </w:p>
  </w:footnote>
  <w:footnote w:type="continuationSeparator" w:id="0">
    <w:p w14:paraId="2BA590E5" w14:textId="77777777" w:rsidR="00332C4E" w:rsidRDefault="00332C4E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7777777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4FC8"/>
    <w:multiLevelType w:val="hybridMultilevel"/>
    <w:tmpl w:val="F5602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0D5F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2C4E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07B8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E66E6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130D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DF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9D629FFA-4AE8-4BBB-99D4-4D733220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862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4</cp:revision>
  <cp:lastPrinted>2022-01-19T16:53:00Z</cp:lastPrinted>
  <dcterms:created xsi:type="dcterms:W3CDTF">2022-04-08T19:09:00Z</dcterms:created>
  <dcterms:modified xsi:type="dcterms:W3CDTF">2023-06-15T17:41:00Z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