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65631" w14:textId="3B18506F" w:rsidR="0000617F" w:rsidRPr="00081D5B" w:rsidRDefault="0000617F" w:rsidP="00081D5B">
      <w:pPr>
        <w:ind w:left="567" w:right="566"/>
        <w:jc w:val="center"/>
        <w:rPr>
          <w:b/>
          <w:bCs/>
          <w:sz w:val="22"/>
          <w:szCs w:val="22"/>
        </w:rPr>
      </w:pPr>
      <w:r w:rsidRPr="00081D5B">
        <w:rPr>
          <w:b/>
          <w:bCs/>
          <w:sz w:val="22"/>
          <w:szCs w:val="22"/>
        </w:rPr>
        <w:t xml:space="preserve">PORTARIA PRESIDENCIAL CAU/SP Nº </w:t>
      </w:r>
      <w:r w:rsidR="005E53F3">
        <w:rPr>
          <w:b/>
          <w:bCs/>
          <w:sz w:val="22"/>
          <w:szCs w:val="22"/>
        </w:rPr>
        <w:t>520</w:t>
      </w:r>
      <w:r w:rsidR="00FB615A">
        <w:rPr>
          <w:b/>
          <w:bCs/>
          <w:sz w:val="22"/>
          <w:szCs w:val="22"/>
        </w:rPr>
        <w:t>,</w:t>
      </w:r>
      <w:r w:rsidRPr="00081D5B">
        <w:rPr>
          <w:b/>
          <w:bCs/>
          <w:sz w:val="22"/>
          <w:szCs w:val="22"/>
        </w:rPr>
        <w:t xml:space="preserve"> DE </w:t>
      </w:r>
      <w:r w:rsidR="00FB615A">
        <w:rPr>
          <w:b/>
          <w:bCs/>
          <w:sz w:val="22"/>
          <w:szCs w:val="22"/>
        </w:rPr>
        <w:t>05</w:t>
      </w:r>
      <w:r w:rsidRPr="00081D5B">
        <w:rPr>
          <w:b/>
          <w:bCs/>
          <w:sz w:val="22"/>
          <w:szCs w:val="22"/>
        </w:rPr>
        <w:t xml:space="preserve"> DE </w:t>
      </w:r>
      <w:r w:rsidR="00FB615A">
        <w:rPr>
          <w:b/>
          <w:bCs/>
          <w:sz w:val="22"/>
          <w:szCs w:val="22"/>
        </w:rPr>
        <w:t>JUNHO</w:t>
      </w:r>
      <w:r w:rsidRPr="00081D5B">
        <w:rPr>
          <w:b/>
          <w:bCs/>
          <w:sz w:val="22"/>
          <w:szCs w:val="22"/>
        </w:rPr>
        <w:t xml:space="preserve"> DE 202</w:t>
      </w:r>
      <w:r w:rsidR="00FB615A">
        <w:rPr>
          <w:b/>
          <w:bCs/>
          <w:sz w:val="22"/>
          <w:szCs w:val="22"/>
        </w:rPr>
        <w:t>3</w:t>
      </w:r>
      <w:r w:rsidRPr="00081D5B">
        <w:rPr>
          <w:b/>
          <w:bCs/>
          <w:sz w:val="22"/>
          <w:szCs w:val="22"/>
        </w:rPr>
        <w:t>.</w:t>
      </w:r>
    </w:p>
    <w:p w14:paraId="5255672C" w14:textId="77777777" w:rsidR="0000617F" w:rsidRPr="00081D5B" w:rsidRDefault="0000617F" w:rsidP="00081D5B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163E6DD" w14:textId="5AE44E6C" w:rsidR="0000617F" w:rsidRPr="00081D5B" w:rsidRDefault="0000617F" w:rsidP="00081D5B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D5B">
        <w:rPr>
          <w:rFonts w:ascii="Times New Roman" w:hAnsi="Times New Roman" w:cs="Times New Roman"/>
          <w:color w:val="auto"/>
          <w:sz w:val="22"/>
          <w:szCs w:val="22"/>
        </w:rPr>
        <w:t xml:space="preserve">Designa a profissional Supervisora </w:t>
      </w:r>
      <w:r w:rsidR="00FB615A">
        <w:rPr>
          <w:rFonts w:ascii="Times New Roman" w:hAnsi="Times New Roman" w:cs="Times New Roman"/>
          <w:color w:val="auto"/>
          <w:sz w:val="22"/>
          <w:szCs w:val="22"/>
        </w:rPr>
        <w:t xml:space="preserve">Técnica </w:t>
      </w:r>
      <w:r w:rsidRPr="00081D5B">
        <w:rPr>
          <w:rFonts w:ascii="Times New Roman" w:hAnsi="Times New Roman" w:cs="Times New Roman"/>
          <w:color w:val="auto"/>
          <w:sz w:val="22"/>
          <w:szCs w:val="22"/>
        </w:rPr>
        <w:t>Processual</w:t>
      </w:r>
      <w:r w:rsidR="00FB615A">
        <w:rPr>
          <w:rFonts w:ascii="Times New Roman" w:hAnsi="Times New Roman" w:cs="Times New Roman"/>
          <w:color w:val="auto"/>
          <w:sz w:val="22"/>
          <w:szCs w:val="22"/>
        </w:rPr>
        <w:t xml:space="preserve"> de Base</w:t>
      </w:r>
      <w:r w:rsidR="00081D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81D5B">
        <w:rPr>
          <w:rFonts w:ascii="Times New Roman" w:hAnsi="Times New Roman" w:cs="Times New Roman"/>
          <w:color w:val="auto"/>
          <w:sz w:val="22"/>
          <w:szCs w:val="22"/>
        </w:rPr>
        <w:t>do CAU/SP, FERNANDA NACCARATTO OLIVEIRA LEITE, para exercer, temporariamente, durante o período de férias da titular, o cargo de Coordenadora Técnica de Fiscalização do CAU/SP, e dá outras providências.</w:t>
      </w:r>
    </w:p>
    <w:p w14:paraId="609C8AFE" w14:textId="77777777" w:rsidR="0000617F" w:rsidRPr="00081D5B" w:rsidRDefault="0000617F" w:rsidP="00081D5B">
      <w:pPr>
        <w:pStyle w:val="Default"/>
        <w:ind w:left="567" w:right="566"/>
        <w:rPr>
          <w:rFonts w:ascii="Times New Roman" w:hAnsi="Times New Roman" w:cs="Times New Roman"/>
          <w:color w:val="auto"/>
          <w:sz w:val="22"/>
          <w:szCs w:val="22"/>
        </w:rPr>
      </w:pPr>
    </w:p>
    <w:p w14:paraId="708D22E3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71805EE4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</w:p>
    <w:p w14:paraId="64C5378E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081D5B">
        <w:rPr>
          <w:i/>
          <w:sz w:val="22"/>
          <w:szCs w:val="22"/>
        </w:rPr>
        <w:t>“A todo trabalho de igual valor corresponderá salário igual, sem distinção de sexo”</w:t>
      </w:r>
      <w:r w:rsidRPr="00081D5B">
        <w:rPr>
          <w:sz w:val="22"/>
          <w:szCs w:val="22"/>
        </w:rPr>
        <w:t xml:space="preserve"> e </w:t>
      </w:r>
      <w:r w:rsidRPr="00081D5B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081D5B">
        <w:rPr>
          <w:sz w:val="22"/>
          <w:szCs w:val="22"/>
        </w:rPr>
        <w:t>;</w:t>
      </w:r>
    </w:p>
    <w:p w14:paraId="7CF11D9F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</w:p>
    <w:p w14:paraId="490A5133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 xml:space="preserve">Considerando a Deliberação Plenária DPOSP nº 0264-07/2019, de 30 de maio de 2019, que aprovou a </w:t>
      </w:r>
      <w:proofErr w:type="gramStart"/>
      <w:r w:rsidRPr="00081D5B">
        <w:rPr>
          <w:sz w:val="22"/>
          <w:szCs w:val="22"/>
        </w:rPr>
        <w:t>reestruturação</w:t>
      </w:r>
      <w:proofErr w:type="gramEnd"/>
      <w:r w:rsidRPr="00081D5B">
        <w:rPr>
          <w:sz w:val="22"/>
          <w:szCs w:val="22"/>
        </w:rPr>
        <w:t xml:space="preserve">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BD9F5DC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</w:p>
    <w:p w14:paraId="63B9B4B6" w14:textId="29FFDF82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 xml:space="preserve">Considerando a solicitação contida no Memorando n.º </w:t>
      </w:r>
      <w:r w:rsidR="00FB615A">
        <w:rPr>
          <w:sz w:val="22"/>
          <w:szCs w:val="22"/>
        </w:rPr>
        <w:t>140/2023-CAUSP/GADM/GP</w:t>
      </w:r>
      <w:r w:rsidRPr="00081D5B">
        <w:rPr>
          <w:sz w:val="22"/>
          <w:szCs w:val="22"/>
        </w:rPr>
        <w:t>, constantes dos autos do Processo Administrativo de</w:t>
      </w:r>
      <w:r w:rsidR="00FB615A">
        <w:rPr>
          <w:sz w:val="22"/>
          <w:szCs w:val="22"/>
        </w:rPr>
        <w:t xml:space="preserve"> Gestão de Pessoas n.º 071/2019, Processo SEI n.º </w:t>
      </w:r>
      <w:r w:rsidR="00FB615A" w:rsidRPr="00FB615A">
        <w:rPr>
          <w:sz w:val="22"/>
          <w:szCs w:val="22"/>
        </w:rPr>
        <w:t>00179.001338/2023-41</w:t>
      </w:r>
      <w:r w:rsidR="00FB615A">
        <w:rPr>
          <w:sz w:val="22"/>
          <w:szCs w:val="22"/>
        </w:rPr>
        <w:t>.</w:t>
      </w:r>
    </w:p>
    <w:p w14:paraId="6656A85F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</w:p>
    <w:p w14:paraId="258620D3" w14:textId="77777777" w:rsidR="0000617F" w:rsidRPr="00081D5B" w:rsidRDefault="0000617F" w:rsidP="00081D5B">
      <w:pPr>
        <w:ind w:left="567" w:right="566"/>
        <w:rPr>
          <w:b/>
          <w:sz w:val="22"/>
          <w:szCs w:val="22"/>
        </w:rPr>
      </w:pPr>
      <w:r w:rsidRPr="00081D5B">
        <w:rPr>
          <w:b/>
          <w:sz w:val="22"/>
          <w:szCs w:val="22"/>
        </w:rPr>
        <w:t>RESOLVE:</w:t>
      </w:r>
    </w:p>
    <w:p w14:paraId="25A6101A" w14:textId="77777777" w:rsidR="0000617F" w:rsidRPr="00081D5B" w:rsidRDefault="0000617F" w:rsidP="00081D5B">
      <w:pPr>
        <w:ind w:left="567" w:right="566"/>
        <w:rPr>
          <w:b/>
          <w:sz w:val="22"/>
          <w:szCs w:val="22"/>
        </w:rPr>
      </w:pPr>
    </w:p>
    <w:p w14:paraId="6EC479ED" w14:textId="65D31D26" w:rsidR="0000617F" w:rsidRPr="00081D5B" w:rsidRDefault="0000617F" w:rsidP="00081D5B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D5B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Coordenadora Técnica de Fiscalização do CAU/SP, durante o período de férias da titular, de </w:t>
      </w:r>
      <w:r w:rsidR="00FB615A">
        <w:rPr>
          <w:rFonts w:ascii="Times New Roman" w:hAnsi="Times New Roman" w:cs="Times New Roman"/>
          <w:color w:val="auto"/>
          <w:sz w:val="22"/>
          <w:szCs w:val="22"/>
        </w:rPr>
        <w:t>19</w:t>
      </w:r>
      <w:r w:rsidR="00081D5B">
        <w:rPr>
          <w:rFonts w:ascii="Times New Roman" w:hAnsi="Times New Roman" w:cs="Times New Roman"/>
          <w:color w:val="auto"/>
          <w:sz w:val="22"/>
          <w:szCs w:val="22"/>
        </w:rPr>
        <w:t xml:space="preserve"> de junho a 0</w:t>
      </w:r>
      <w:r w:rsidR="00FB615A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081D5B">
        <w:rPr>
          <w:rFonts w:ascii="Times New Roman" w:hAnsi="Times New Roman" w:cs="Times New Roman"/>
          <w:color w:val="auto"/>
          <w:sz w:val="22"/>
          <w:szCs w:val="22"/>
        </w:rPr>
        <w:t xml:space="preserve"> de julho de 202</w:t>
      </w:r>
      <w:r w:rsidR="00FB615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081D5B">
        <w:rPr>
          <w:rFonts w:ascii="Times New Roman" w:hAnsi="Times New Roman" w:cs="Times New Roman"/>
          <w:color w:val="auto"/>
          <w:sz w:val="22"/>
          <w:szCs w:val="22"/>
        </w:rPr>
        <w:t xml:space="preserve">, a empregada pública ocupante do cargo de </w:t>
      </w:r>
      <w:r w:rsidR="00FB615A" w:rsidRPr="00081D5B">
        <w:rPr>
          <w:rFonts w:ascii="Times New Roman" w:hAnsi="Times New Roman" w:cs="Times New Roman"/>
          <w:color w:val="auto"/>
          <w:sz w:val="22"/>
          <w:szCs w:val="22"/>
        </w:rPr>
        <w:t xml:space="preserve">Supervisora </w:t>
      </w:r>
      <w:r w:rsidR="00FB615A">
        <w:rPr>
          <w:rFonts w:ascii="Times New Roman" w:hAnsi="Times New Roman" w:cs="Times New Roman"/>
          <w:color w:val="auto"/>
          <w:sz w:val="22"/>
          <w:szCs w:val="22"/>
        </w:rPr>
        <w:t xml:space="preserve">Técnica </w:t>
      </w:r>
      <w:r w:rsidR="00FB615A" w:rsidRPr="00081D5B">
        <w:rPr>
          <w:rFonts w:ascii="Times New Roman" w:hAnsi="Times New Roman" w:cs="Times New Roman"/>
          <w:color w:val="auto"/>
          <w:sz w:val="22"/>
          <w:szCs w:val="22"/>
        </w:rPr>
        <w:t>Processual</w:t>
      </w:r>
      <w:r w:rsidR="00FB615A">
        <w:rPr>
          <w:rFonts w:ascii="Times New Roman" w:hAnsi="Times New Roman" w:cs="Times New Roman"/>
          <w:color w:val="auto"/>
          <w:sz w:val="22"/>
          <w:szCs w:val="22"/>
        </w:rPr>
        <w:t xml:space="preserve"> de Base</w:t>
      </w:r>
      <w:r w:rsidR="00FB615A" w:rsidRPr="00081D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81D5B">
        <w:rPr>
          <w:rFonts w:ascii="Times New Roman" w:hAnsi="Times New Roman" w:cs="Times New Roman"/>
          <w:color w:val="auto"/>
          <w:sz w:val="22"/>
          <w:szCs w:val="22"/>
        </w:rPr>
        <w:t>do CAU/SP, FERNANDA NACCARATTO OLIVEIRA LEITE, matrícula 279.</w:t>
      </w:r>
    </w:p>
    <w:p w14:paraId="02867A0E" w14:textId="77777777" w:rsidR="0000617F" w:rsidRPr="00081D5B" w:rsidRDefault="0000617F" w:rsidP="00081D5B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C050F6C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Art. 2º Atribuir à profissional designada,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92DA61C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</w:p>
    <w:p w14:paraId="174A651A" w14:textId="56AF4465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 xml:space="preserve">Art. 3º Durante o período de substituição de que trata o art. 1º a empregada substituta exercerá as funções inerentes ao cargo de Coordenadora Técnica de Fiscalização do CAU/SP cumulativamente com as funções do cargo de </w:t>
      </w:r>
      <w:r w:rsidR="00FB615A" w:rsidRPr="00081D5B">
        <w:rPr>
          <w:sz w:val="22"/>
          <w:szCs w:val="22"/>
        </w:rPr>
        <w:t xml:space="preserve">Supervisora </w:t>
      </w:r>
      <w:r w:rsidR="00FB615A">
        <w:rPr>
          <w:sz w:val="22"/>
          <w:szCs w:val="22"/>
        </w:rPr>
        <w:t xml:space="preserve">Técnica </w:t>
      </w:r>
      <w:r w:rsidR="00FB615A" w:rsidRPr="00081D5B">
        <w:rPr>
          <w:sz w:val="22"/>
          <w:szCs w:val="22"/>
        </w:rPr>
        <w:t>Processual</w:t>
      </w:r>
      <w:r w:rsidR="00FB615A">
        <w:rPr>
          <w:sz w:val="22"/>
          <w:szCs w:val="22"/>
        </w:rPr>
        <w:t xml:space="preserve"> de Base</w:t>
      </w:r>
      <w:r w:rsidR="00FB615A" w:rsidRPr="00081D5B">
        <w:rPr>
          <w:sz w:val="22"/>
          <w:szCs w:val="22"/>
        </w:rPr>
        <w:t xml:space="preserve"> </w:t>
      </w:r>
      <w:r w:rsidRPr="00081D5B">
        <w:rPr>
          <w:sz w:val="22"/>
          <w:szCs w:val="22"/>
        </w:rPr>
        <w:t>do CAU/SP, conforme Anexo I da presente Portaria.</w:t>
      </w:r>
    </w:p>
    <w:p w14:paraId="1C1563A0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</w:p>
    <w:p w14:paraId="7B9BA80B" w14:textId="77777777" w:rsidR="0000617F" w:rsidRPr="00081D5B" w:rsidRDefault="0000617F" w:rsidP="00081D5B">
      <w:p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Art. 4º Esta Portaria entra em vigor na data de sua publicação, revogando-se automaticamente no término do prazo de substituição de que trata o art. 1º.</w:t>
      </w:r>
    </w:p>
    <w:p w14:paraId="1D8AB3AC" w14:textId="77777777" w:rsidR="0000617F" w:rsidRPr="00081D5B" w:rsidRDefault="0000617F" w:rsidP="00081D5B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D1B82C2" w14:textId="0B43AE6A" w:rsidR="0000617F" w:rsidRPr="00081D5B" w:rsidRDefault="0000617F" w:rsidP="00081D5B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81D5B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FB615A">
        <w:rPr>
          <w:rFonts w:ascii="Times New Roman" w:hAnsi="Times New Roman" w:cs="Times New Roman"/>
          <w:color w:val="auto"/>
          <w:sz w:val="22"/>
          <w:szCs w:val="22"/>
        </w:rPr>
        <w:t>05</w:t>
      </w:r>
      <w:r w:rsidRPr="00081D5B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FB615A">
        <w:rPr>
          <w:rFonts w:ascii="Times New Roman" w:hAnsi="Times New Roman" w:cs="Times New Roman"/>
          <w:color w:val="auto"/>
          <w:sz w:val="22"/>
          <w:szCs w:val="22"/>
        </w:rPr>
        <w:t>junho</w:t>
      </w:r>
      <w:r w:rsidRPr="00081D5B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FB615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081D5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AC6598D" w14:textId="34D27AFE" w:rsidR="0000617F" w:rsidRDefault="0000617F" w:rsidP="00081D5B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C51F7E" w14:textId="77777777" w:rsidR="004E0ECE" w:rsidRPr="00081D5B" w:rsidRDefault="004E0ECE" w:rsidP="00081D5B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5C2BC5A" w14:textId="69359213" w:rsidR="009F228E" w:rsidRDefault="00FB615A" w:rsidP="009F228E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6AC09472" w14:textId="64114D53" w:rsidR="009F228E" w:rsidRDefault="00FB615A" w:rsidP="009F228E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4B4C32B7" w14:textId="77777777" w:rsidR="0000617F" w:rsidRPr="00081D5B" w:rsidRDefault="0000617F" w:rsidP="00081D5B">
      <w:pPr>
        <w:tabs>
          <w:tab w:val="left" w:pos="6285"/>
          <w:tab w:val="left" w:pos="6480"/>
        </w:tabs>
        <w:ind w:left="567" w:right="566"/>
        <w:jc w:val="center"/>
        <w:rPr>
          <w:b/>
          <w:sz w:val="22"/>
          <w:szCs w:val="22"/>
        </w:rPr>
      </w:pPr>
      <w:r w:rsidRPr="00081D5B">
        <w:rPr>
          <w:b/>
          <w:sz w:val="22"/>
          <w:szCs w:val="22"/>
        </w:rPr>
        <w:lastRenderedPageBreak/>
        <w:t>ANEXO I</w:t>
      </w:r>
    </w:p>
    <w:p w14:paraId="454267A1" w14:textId="5AB782B3" w:rsidR="0000617F" w:rsidRPr="00081D5B" w:rsidRDefault="0000617F" w:rsidP="00081D5B">
      <w:pPr>
        <w:ind w:left="567" w:right="566"/>
        <w:jc w:val="center"/>
        <w:rPr>
          <w:b/>
          <w:bCs/>
          <w:sz w:val="22"/>
          <w:szCs w:val="22"/>
        </w:rPr>
      </w:pPr>
      <w:r w:rsidRPr="00081D5B">
        <w:rPr>
          <w:b/>
          <w:bCs/>
          <w:sz w:val="22"/>
          <w:szCs w:val="22"/>
        </w:rPr>
        <w:t xml:space="preserve">PORTARIA PRESIDENCIAL CAU/SP Nº </w:t>
      </w:r>
      <w:r w:rsidR="00FB615A">
        <w:rPr>
          <w:b/>
          <w:bCs/>
          <w:sz w:val="22"/>
          <w:szCs w:val="22"/>
        </w:rPr>
        <w:t>52</w:t>
      </w:r>
      <w:r w:rsidR="005E53F3">
        <w:rPr>
          <w:b/>
          <w:bCs/>
          <w:sz w:val="22"/>
          <w:szCs w:val="22"/>
        </w:rPr>
        <w:t>0</w:t>
      </w:r>
      <w:bookmarkStart w:id="0" w:name="_GoBack"/>
      <w:bookmarkEnd w:id="0"/>
      <w:r w:rsidRPr="00081D5B">
        <w:rPr>
          <w:b/>
          <w:bCs/>
          <w:sz w:val="22"/>
          <w:szCs w:val="22"/>
        </w:rPr>
        <w:t xml:space="preserve">, DE </w:t>
      </w:r>
      <w:r w:rsidR="00FB615A">
        <w:rPr>
          <w:b/>
          <w:bCs/>
          <w:sz w:val="22"/>
          <w:szCs w:val="22"/>
        </w:rPr>
        <w:t>05</w:t>
      </w:r>
      <w:r w:rsidRPr="00081D5B">
        <w:rPr>
          <w:b/>
          <w:bCs/>
          <w:sz w:val="22"/>
          <w:szCs w:val="22"/>
        </w:rPr>
        <w:t xml:space="preserve"> DE </w:t>
      </w:r>
      <w:r w:rsidR="00FB615A">
        <w:rPr>
          <w:b/>
          <w:bCs/>
          <w:sz w:val="22"/>
          <w:szCs w:val="22"/>
        </w:rPr>
        <w:t>JUNHO</w:t>
      </w:r>
      <w:r w:rsidRPr="00081D5B">
        <w:rPr>
          <w:b/>
          <w:bCs/>
          <w:sz w:val="22"/>
          <w:szCs w:val="22"/>
        </w:rPr>
        <w:t xml:space="preserve"> DE 202</w:t>
      </w:r>
      <w:r w:rsidR="00FB615A">
        <w:rPr>
          <w:b/>
          <w:bCs/>
          <w:sz w:val="22"/>
          <w:szCs w:val="22"/>
        </w:rPr>
        <w:t>3</w:t>
      </w:r>
      <w:r w:rsidRPr="00081D5B">
        <w:rPr>
          <w:b/>
          <w:bCs/>
          <w:sz w:val="22"/>
          <w:szCs w:val="22"/>
        </w:rPr>
        <w:t>.</w:t>
      </w:r>
    </w:p>
    <w:p w14:paraId="1F8E5A77" w14:textId="77777777" w:rsidR="0000617F" w:rsidRPr="00081D5B" w:rsidRDefault="0000617F" w:rsidP="00081D5B">
      <w:pPr>
        <w:ind w:left="567" w:right="566"/>
        <w:jc w:val="center"/>
        <w:rPr>
          <w:b/>
          <w:bCs/>
          <w:sz w:val="22"/>
          <w:szCs w:val="22"/>
        </w:rPr>
      </w:pPr>
    </w:p>
    <w:p w14:paraId="33314BF1" w14:textId="77777777" w:rsidR="0000617F" w:rsidRPr="00081D5B" w:rsidRDefault="0000617F" w:rsidP="00081D5B">
      <w:pPr>
        <w:ind w:left="567" w:right="566"/>
        <w:jc w:val="center"/>
        <w:rPr>
          <w:b/>
          <w:bCs/>
          <w:sz w:val="22"/>
          <w:szCs w:val="22"/>
        </w:rPr>
      </w:pPr>
    </w:p>
    <w:p w14:paraId="053B25AF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  <w:r w:rsidRPr="00081D5B">
        <w:rPr>
          <w:sz w:val="22"/>
          <w:szCs w:val="22"/>
        </w:rPr>
        <w:t>ATRIBUIÇÕES DO CARGO DE COORDENADOR TÉCNICO DE FISCALIZAÇÃO DO CAU/SP</w:t>
      </w:r>
    </w:p>
    <w:p w14:paraId="492168D7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21BFD7C6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Acompanhar as ações da fiscalização nas regionais.</w:t>
      </w:r>
    </w:p>
    <w:p w14:paraId="57C58E56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Aferir e monitorar o progresso das metas e objetivos da área, por meio de indicadores específicos.</w:t>
      </w:r>
    </w:p>
    <w:p w14:paraId="50F2570D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Apresentar relatórios de gestão mensais, quadrimestrais e anuais da fiscalização.</w:t>
      </w:r>
    </w:p>
    <w:p w14:paraId="7C027771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Apresentar relatórios e planilhas periódicas das atividades realizadas pela fiscalização.</w:t>
      </w:r>
    </w:p>
    <w:p w14:paraId="05AD3592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Assessorar na elaboração do relatório de gestão, conforme normas estabelecidas.</w:t>
      </w:r>
    </w:p>
    <w:p w14:paraId="60ECDDE8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Assessorar nas auditorias internas e externas referente aos processos da área, visando a transparência e regularidade das ações institucionais.</w:t>
      </w:r>
    </w:p>
    <w:p w14:paraId="7A09EC23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Assessorar os superiores em assuntos pertinentes a sua área de atuação.</w:t>
      </w:r>
    </w:p>
    <w:p w14:paraId="69B4F944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Assessorar tecnicamente o superior da área na elaboração e monitoramento do plano de trabalho anual.</w:t>
      </w:r>
    </w:p>
    <w:p w14:paraId="5ECB9DF6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Atender e orientar as demandas dos agentes de fiscalização.</w:t>
      </w:r>
    </w:p>
    <w:p w14:paraId="4477D4A9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Compilar relatórios de produtividade de fiscalização.</w:t>
      </w:r>
    </w:p>
    <w:p w14:paraId="44263F9F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Contribuir com a definição das metas e indicadores de resultados visando analisar o desempenho da Instituição.</w:t>
      </w:r>
    </w:p>
    <w:p w14:paraId="0A6383A4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Controlar o recebimento e a devolução dos documentos para visto prévio, através dos protocolos e planilha do setor.</w:t>
      </w:r>
    </w:p>
    <w:p w14:paraId="26BDEBFE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Convocar a fiscalização para reuniões, treinamentos e ações.</w:t>
      </w:r>
    </w:p>
    <w:p w14:paraId="5F1338B4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Coordenar ações da fiscalização no estado de São Paulo.</w:t>
      </w:r>
    </w:p>
    <w:p w14:paraId="7F732B87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Coordenar as ações do registro e manutenção do cadastro de Pessoa Jurídica.</w:t>
      </w:r>
    </w:p>
    <w:p w14:paraId="0059C798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Coordenar reuniões, treinamentos e ações da fiscalização.</w:t>
      </w:r>
    </w:p>
    <w:p w14:paraId="0F4AB4EA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Cumprir e fazer cumprir a legislação vigente, normas e regulamentos da Instituição.</w:t>
      </w:r>
    </w:p>
    <w:p w14:paraId="400B2C4F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Cumprir e garantir que os membros da equipe cumpram as instruções e procedimentos vinculados ao Modelo de Excelência e Gestão.</w:t>
      </w:r>
    </w:p>
    <w:p w14:paraId="07AF967F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Desenvolver atividades correlatas a critério do superior imediato.</w:t>
      </w:r>
    </w:p>
    <w:p w14:paraId="762D29E0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gráficos e planilhas para apresentação dos resultados da fiscalização.</w:t>
      </w:r>
    </w:p>
    <w:p w14:paraId="3DAC68DE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material de treinamento para a fiscalização.</w:t>
      </w:r>
    </w:p>
    <w:p w14:paraId="1A3FD51B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 xml:space="preserve">Elaborar material informativo a partir de leis, resoluções e </w:t>
      </w:r>
      <w:proofErr w:type="spellStart"/>
      <w:r w:rsidRPr="00081D5B">
        <w:rPr>
          <w:sz w:val="22"/>
          <w:szCs w:val="22"/>
        </w:rPr>
        <w:t>NBRs</w:t>
      </w:r>
      <w:proofErr w:type="spellEnd"/>
      <w:r w:rsidRPr="00081D5B">
        <w:rPr>
          <w:sz w:val="22"/>
          <w:szCs w:val="22"/>
        </w:rPr>
        <w:t xml:space="preserve"> pertinentes.</w:t>
      </w:r>
    </w:p>
    <w:p w14:paraId="1DDF3917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o planejamento orçamentário de sua área, assegurando sua correta execução no ano vigente.</w:t>
      </w:r>
    </w:p>
    <w:p w14:paraId="179DD763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o plano de trabalho anual de sua área, visando a viabilização dos objetivos estratégicos, otimizando recursos humanos e financeiros da Instituição.</w:t>
      </w:r>
    </w:p>
    <w:p w14:paraId="1D5CB501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parecer técnico (memorando, ofício e Ouvidoria).</w:t>
      </w:r>
    </w:p>
    <w:p w14:paraId="08989825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plano de ação anual da fiscalização.</w:t>
      </w:r>
    </w:p>
    <w:p w14:paraId="6111806E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procedimento operacional padrão (POP) da fiscalização.</w:t>
      </w:r>
    </w:p>
    <w:p w14:paraId="7778F69E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projetos e ações da fiscalização.</w:t>
      </w:r>
    </w:p>
    <w:p w14:paraId="7699F27F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Elaborar relatórios de todas as atividades realizadas no sistema próprio do CAU.</w:t>
      </w:r>
    </w:p>
    <w:p w14:paraId="0AF8EFF2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Estruturar e conduzir as atividades e rotinas de sua área.</w:t>
      </w:r>
    </w:p>
    <w:p w14:paraId="0B19C97F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Garantir o atendimento das legislações trabalhistas e de segurança no trabalho da equipe de fiscalização.</w:t>
      </w:r>
    </w:p>
    <w:p w14:paraId="7753B18C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Identificar e propor melhoria contínua nos processos e nos modelos de gestão visando a excelência da Instituição.</w:t>
      </w:r>
    </w:p>
    <w:p w14:paraId="60CF52B3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Orientar a sociedade quanto a importância da contratação de profissional arquiteto e urbanista habilitado.</w:t>
      </w:r>
    </w:p>
    <w:p w14:paraId="0CA48D33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Orientar a sociedade quanto às atribuições e atuação do arquiteto e urbanista.</w:t>
      </w:r>
    </w:p>
    <w:p w14:paraId="1FC98DC9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Orientar os profissionais quanto aos procedimentos para legalização e regularização de sua atividade profissional.</w:t>
      </w:r>
    </w:p>
    <w:p w14:paraId="12510A99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Participar ativamente do processo de planejamento estratégico, contribuindo para o alcance dos objetivos organizacionais, à luz das políticas e normas da instituição e as legislações pertinentes.</w:t>
      </w:r>
    </w:p>
    <w:p w14:paraId="4A105A5C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Participar das sessões plenárias do Conselho para apresentação de novos projetos, relatórios e/ou aprovação de novas demandas.</w:t>
      </w:r>
    </w:p>
    <w:p w14:paraId="70675FE6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Prestar conta da utilização de recursos financeiros e materiais do CAU.</w:t>
      </w:r>
    </w:p>
    <w:p w14:paraId="48D6EAA6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lastRenderedPageBreak/>
        <w:t>Prestar orientações sobre as práticas e rotinas setoriais aos membros da equipe.</w:t>
      </w:r>
    </w:p>
    <w:p w14:paraId="77F4B1F3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Proceder com a exclusão de sócios, responsáveis técnicos, leigo pessoa jurídica e protocolos no sistema.</w:t>
      </w:r>
    </w:p>
    <w:p w14:paraId="015BBAB5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Promover a disseminação do código de ética, cultura, missão, visão de futuro, objetivos estratégicos e valores da Instituição com foco em resultados.</w:t>
      </w:r>
    </w:p>
    <w:p w14:paraId="371655F2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Promover a disseminação e registro do conhecimento.</w:t>
      </w:r>
    </w:p>
    <w:p w14:paraId="6EEBF47D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Promover a Gestão de Pessoas em sua área.</w:t>
      </w:r>
    </w:p>
    <w:p w14:paraId="6D0F40F7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Promover ações de fiscalização preventiva.</w:t>
      </w:r>
    </w:p>
    <w:p w14:paraId="7D3C30BF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Representar a Instituição em ações, eventos e esferas judiciais referentes às áreas de sua responsabilidade de modo a garantir o melhor resultado possível para a instituição.</w:t>
      </w:r>
    </w:p>
    <w:p w14:paraId="09271AAF" w14:textId="77777777" w:rsidR="0000617F" w:rsidRPr="00081D5B" w:rsidRDefault="0000617F" w:rsidP="00081D5B">
      <w:pPr>
        <w:pStyle w:val="PargrafodaLista"/>
        <w:numPr>
          <w:ilvl w:val="0"/>
          <w:numId w:val="4"/>
        </w:numPr>
        <w:ind w:left="567" w:right="566"/>
        <w:jc w:val="both"/>
        <w:rPr>
          <w:sz w:val="22"/>
          <w:szCs w:val="22"/>
        </w:rPr>
      </w:pPr>
      <w:r w:rsidRPr="00081D5B">
        <w:rPr>
          <w:sz w:val="22"/>
          <w:szCs w:val="22"/>
        </w:rPr>
        <w:t>Treinar os agentes de fiscalização quanto aos procedimentos operacionais padrão (POP) da fiscalização.</w:t>
      </w:r>
    </w:p>
    <w:p w14:paraId="3C375276" w14:textId="77777777" w:rsidR="0000617F" w:rsidRPr="00081D5B" w:rsidRDefault="0000617F" w:rsidP="00081D5B">
      <w:pPr>
        <w:spacing w:after="160" w:line="259" w:lineRule="auto"/>
        <w:ind w:left="567" w:right="566"/>
        <w:rPr>
          <w:b/>
          <w:bCs/>
          <w:sz w:val="22"/>
          <w:szCs w:val="22"/>
        </w:rPr>
      </w:pPr>
    </w:p>
    <w:p w14:paraId="31635D1F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4BF84973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0F269CCB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5759CD52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2B2697C2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0298C692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3A068164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269EB592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31A85D29" w14:textId="77777777" w:rsidR="0000617F" w:rsidRPr="00081D5B" w:rsidRDefault="0000617F" w:rsidP="00081D5B">
      <w:pPr>
        <w:ind w:left="567" w:right="566"/>
        <w:jc w:val="center"/>
        <w:rPr>
          <w:sz w:val="22"/>
          <w:szCs w:val="22"/>
        </w:rPr>
      </w:pPr>
    </w:p>
    <w:p w14:paraId="54E0B8B6" w14:textId="77777777" w:rsidR="005C4E0B" w:rsidRPr="00081D5B" w:rsidRDefault="005C4E0B" w:rsidP="00081D5B">
      <w:pPr>
        <w:ind w:left="567" w:right="566"/>
        <w:rPr>
          <w:sz w:val="22"/>
          <w:szCs w:val="22"/>
        </w:rPr>
      </w:pPr>
    </w:p>
    <w:sectPr w:rsidR="005C4E0B" w:rsidRPr="00081D5B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2BF0C" w14:textId="77777777" w:rsidR="00E744AE" w:rsidRDefault="00E744AE" w:rsidP="008D1B3A">
      <w:r>
        <w:separator/>
      </w:r>
    </w:p>
  </w:endnote>
  <w:endnote w:type="continuationSeparator" w:id="0">
    <w:p w14:paraId="658CBA2A" w14:textId="77777777" w:rsidR="00E744AE" w:rsidRDefault="00E744AE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C6A24" w14:textId="77777777" w:rsidR="00E744AE" w:rsidRDefault="00E744AE" w:rsidP="008D1B3A">
      <w:r>
        <w:separator/>
      </w:r>
    </w:p>
  </w:footnote>
  <w:footnote w:type="continuationSeparator" w:id="0">
    <w:p w14:paraId="35315915" w14:textId="77777777" w:rsidR="00E744AE" w:rsidRDefault="00E744AE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4809"/>
    <w:multiLevelType w:val="hybridMultilevel"/>
    <w:tmpl w:val="A1B63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0617F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81D5B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C6B93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0ECE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959ED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53F3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9F228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479A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44AE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B615A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C2B58B0B-9D40-4746-AB89-CD6974F9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8</cp:revision>
  <cp:lastPrinted>2022-01-19T16:53:00Z</cp:lastPrinted>
  <dcterms:created xsi:type="dcterms:W3CDTF">2022-05-31T18:02:00Z</dcterms:created>
  <dcterms:modified xsi:type="dcterms:W3CDTF">2023-06-06T13:09:00Z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