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67F9AE45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9E4FFE">
        <w:rPr>
          <w:b/>
          <w:bCs/>
          <w:sz w:val="22"/>
          <w:szCs w:val="22"/>
        </w:rPr>
        <w:t>47</w:t>
      </w:r>
      <w:r w:rsidR="00F55BBD">
        <w:rPr>
          <w:b/>
          <w:bCs/>
          <w:sz w:val="22"/>
          <w:szCs w:val="22"/>
        </w:rPr>
        <w:t>7</w:t>
      </w:r>
      <w:r w:rsidRPr="00F909DF">
        <w:rPr>
          <w:b/>
          <w:bCs/>
          <w:sz w:val="22"/>
          <w:szCs w:val="22"/>
        </w:rPr>
        <w:t xml:space="preserve">, DE </w:t>
      </w:r>
      <w:r w:rsidR="009E4FFE">
        <w:rPr>
          <w:b/>
          <w:bCs/>
          <w:sz w:val="22"/>
          <w:szCs w:val="22"/>
        </w:rPr>
        <w:t>19</w:t>
      </w:r>
      <w:r w:rsidRPr="00F909DF">
        <w:rPr>
          <w:b/>
          <w:bCs/>
          <w:sz w:val="22"/>
          <w:szCs w:val="22"/>
        </w:rPr>
        <w:t xml:space="preserve"> DE </w:t>
      </w:r>
      <w:r w:rsidR="00E36CBB">
        <w:rPr>
          <w:b/>
          <w:bCs/>
          <w:sz w:val="22"/>
          <w:szCs w:val="22"/>
        </w:rPr>
        <w:t>DEZ</w:t>
      </w:r>
      <w:r w:rsidR="00907834">
        <w:rPr>
          <w:b/>
          <w:bCs/>
          <w:sz w:val="22"/>
          <w:szCs w:val="22"/>
        </w:rPr>
        <w:t xml:space="preserve">EMBRO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6426C722" w:rsidR="00EC777C" w:rsidRPr="00F55BBD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55BBD">
        <w:rPr>
          <w:rFonts w:ascii="Times New Roman" w:hAnsi="Times New Roman" w:cs="Times New Roman"/>
          <w:sz w:val="22"/>
          <w:szCs w:val="22"/>
        </w:rPr>
        <w:t xml:space="preserve">Designa </w:t>
      </w:r>
      <w:r w:rsidR="00F55BBD" w:rsidRPr="00F55BBD">
        <w:rPr>
          <w:rFonts w:ascii="Times New Roman" w:hAnsi="Times New Roman" w:cs="Times New Roman"/>
          <w:sz w:val="22"/>
          <w:szCs w:val="22"/>
        </w:rPr>
        <w:t>a</w:t>
      </w:r>
      <w:r w:rsidRPr="00F55BBD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F55BBD" w:rsidRPr="00F55BBD">
        <w:rPr>
          <w:rFonts w:ascii="Times New Roman" w:hAnsi="Times New Roman" w:cs="Times New Roman"/>
          <w:sz w:val="22"/>
          <w:szCs w:val="22"/>
        </w:rPr>
        <w:t>Coordenadora de Escritório Descentralizado de São José dos Campos</w:t>
      </w:r>
      <w:r w:rsidR="00F55BBD" w:rsidRPr="00F55BBD">
        <w:rPr>
          <w:rFonts w:ascii="Times New Roman" w:hAnsi="Times New Roman" w:cs="Times New Roman"/>
          <w:sz w:val="22"/>
          <w:szCs w:val="22"/>
        </w:rPr>
        <w:t xml:space="preserve"> </w:t>
      </w:r>
      <w:r w:rsidRPr="00F55BBD">
        <w:rPr>
          <w:rFonts w:ascii="Times New Roman" w:hAnsi="Times New Roman" w:cs="Times New Roman"/>
          <w:sz w:val="22"/>
          <w:szCs w:val="22"/>
        </w:rPr>
        <w:t>do CAU/SP,</w:t>
      </w:r>
      <w:r w:rsidR="00017605" w:rsidRPr="00F55BBD">
        <w:rPr>
          <w:rFonts w:ascii="Times New Roman" w:hAnsi="Times New Roman" w:cs="Times New Roman"/>
          <w:sz w:val="22"/>
          <w:szCs w:val="22"/>
        </w:rPr>
        <w:t xml:space="preserve"> </w:t>
      </w:r>
      <w:r w:rsidR="00F55BBD" w:rsidRPr="00F55BBD">
        <w:rPr>
          <w:rFonts w:ascii="Times New Roman" w:hAnsi="Times New Roman" w:cs="Times New Roman"/>
          <w:sz w:val="22"/>
          <w:szCs w:val="22"/>
        </w:rPr>
        <w:t>JACQUELINE ELHAGE RAMIS</w:t>
      </w:r>
      <w:r w:rsidRPr="00F55BBD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9E4FFE" w:rsidRPr="00F55BBD">
        <w:rPr>
          <w:rFonts w:ascii="Times New Roman" w:hAnsi="Times New Roman" w:cs="Times New Roman"/>
          <w:sz w:val="22"/>
          <w:szCs w:val="22"/>
        </w:rPr>
        <w:t>a</w:t>
      </w:r>
      <w:r w:rsidRPr="00F55BBD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F55BBD" w:rsidRPr="00F55BBD">
        <w:rPr>
          <w:rFonts w:ascii="Times New Roman" w:hAnsi="Times New Roman" w:cs="Times New Roman"/>
          <w:sz w:val="22"/>
          <w:szCs w:val="22"/>
        </w:rPr>
        <w:t xml:space="preserve">Coordenadora de Escritório Descentralizado de </w:t>
      </w:r>
      <w:r w:rsidR="00F55BBD" w:rsidRPr="00F55BBD">
        <w:rPr>
          <w:rFonts w:ascii="Times New Roman" w:hAnsi="Times New Roman" w:cs="Times New Roman"/>
          <w:sz w:val="22"/>
          <w:szCs w:val="22"/>
        </w:rPr>
        <w:t>Mogi das Cruzes</w:t>
      </w:r>
      <w:r w:rsidR="009E4FFE" w:rsidRPr="00F55BBD">
        <w:rPr>
          <w:rFonts w:ascii="Times New Roman" w:hAnsi="Times New Roman" w:cs="Times New Roman"/>
          <w:sz w:val="22"/>
          <w:szCs w:val="22"/>
        </w:rPr>
        <w:t xml:space="preserve"> do CAU/SP</w:t>
      </w:r>
      <w:r w:rsidRPr="00F55BBD">
        <w:rPr>
          <w:rFonts w:ascii="Times New Roman" w:hAnsi="Times New Roman" w:cs="Times New Roman"/>
          <w:sz w:val="22"/>
          <w:szCs w:val="22"/>
        </w:rPr>
        <w:t>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50D1402A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CAU/SP-RH n.º </w:t>
      </w:r>
      <w:r w:rsidR="00F55BBD">
        <w:rPr>
          <w:sz w:val="22"/>
          <w:szCs w:val="22"/>
        </w:rPr>
        <w:t>250</w:t>
      </w:r>
      <w:r w:rsidRPr="00F909DF">
        <w:rPr>
          <w:sz w:val="22"/>
          <w:szCs w:val="22"/>
        </w:rPr>
        <w:t>/202</w:t>
      </w:r>
      <w:r w:rsidR="00554443">
        <w:rPr>
          <w:sz w:val="22"/>
          <w:szCs w:val="22"/>
        </w:rPr>
        <w:t>2</w:t>
      </w:r>
      <w:r w:rsidRPr="00F909DF">
        <w:rPr>
          <w:sz w:val="22"/>
          <w:szCs w:val="22"/>
        </w:rPr>
        <w:t xml:space="preserve">, constante dos autos do Processo Administrativo de Gestão de Pessoas n.º </w:t>
      </w:r>
      <w:r w:rsidR="00F55BBD">
        <w:rPr>
          <w:sz w:val="22"/>
          <w:szCs w:val="22"/>
        </w:rPr>
        <w:t>029</w:t>
      </w:r>
      <w:r w:rsidR="00C60D84">
        <w:rPr>
          <w:sz w:val="22"/>
          <w:szCs w:val="22"/>
        </w:rPr>
        <w:t>/202</w:t>
      </w:r>
      <w:r w:rsidR="001E0D77">
        <w:rPr>
          <w:sz w:val="22"/>
          <w:szCs w:val="22"/>
        </w:rPr>
        <w:t>2</w:t>
      </w:r>
      <w:r w:rsidR="00E36CBB">
        <w:rPr>
          <w:sz w:val="22"/>
          <w:szCs w:val="22"/>
        </w:rPr>
        <w:t>, Processo SEI n.º</w:t>
      </w:r>
      <w:r w:rsidR="00F55BBD">
        <w:rPr>
          <w:sz w:val="22"/>
          <w:szCs w:val="22"/>
        </w:rPr>
        <w:t xml:space="preserve"> </w:t>
      </w:r>
      <w:r w:rsidR="00F55BBD" w:rsidRPr="00F55BBD">
        <w:rPr>
          <w:sz w:val="22"/>
          <w:szCs w:val="22"/>
        </w:rPr>
        <w:t>00179.00000339/2022-89</w:t>
      </w:r>
      <w:r w:rsidR="00F55BBD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33C9713F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395BDE" w:rsidRPr="00F55BBD">
        <w:rPr>
          <w:rFonts w:ascii="Times New Roman" w:hAnsi="Times New Roman" w:cs="Times New Roman"/>
          <w:sz w:val="22"/>
          <w:szCs w:val="22"/>
        </w:rPr>
        <w:t>Coordenadora de Escritório Descentralizado de Mogi das Cruzes</w:t>
      </w:r>
      <w:r w:rsidR="00395BDE">
        <w:rPr>
          <w:rFonts w:ascii="Times New Roman" w:hAnsi="Times New Roman" w:cs="Times New Roman"/>
          <w:sz w:val="22"/>
          <w:szCs w:val="22"/>
        </w:rPr>
        <w:t xml:space="preserve"> </w:t>
      </w:r>
      <w:r w:rsidR="00BE6A16">
        <w:rPr>
          <w:rFonts w:ascii="Times New Roman" w:hAnsi="Times New Roman" w:cs="Times New Roman"/>
          <w:sz w:val="22"/>
          <w:szCs w:val="22"/>
        </w:rPr>
        <w:t>do CAU/SP, durante férias d</w:t>
      </w:r>
      <w:r w:rsidR="009E4FFE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</w:t>
      </w:r>
      <w:r w:rsidR="00395BDE">
        <w:rPr>
          <w:rFonts w:ascii="Times New Roman" w:hAnsi="Times New Roman" w:cs="Times New Roman"/>
          <w:sz w:val="22"/>
          <w:szCs w:val="22"/>
        </w:rPr>
        <w:t xml:space="preserve"> 02 a 26 de janeiro </w:t>
      </w:r>
      <w:r w:rsidR="00554443">
        <w:rPr>
          <w:rFonts w:ascii="Times New Roman" w:hAnsi="Times New Roman" w:cs="Times New Roman"/>
          <w:sz w:val="22"/>
          <w:szCs w:val="22"/>
        </w:rPr>
        <w:t>de 202</w:t>
      </w:r>
      <w:r w:rsidR="00903EE9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395BDE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395BDE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395BDE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395BDE" w:rsidRPr="00F55BBD">
        <w:rPr>
          <w:rFonts w:ascii="Times New Roman" w:hAnsi="Times New Roman" w:cs="Times New Roman"/>
          <w:sz w:val="22"/>
          <w:szCs w:val="22"/>
        </w:rPr>
        <w:t xml:space="preserve">Coordenadora de Escritório Descentralizado de </w:t>
      </w:r>
      <w:r w:rsidR="00395BDE">
        <w:rPr>
          <w:rFonts w:ascii="Times New Roman" w:hAnsi="Times New Roman" w:cs="Times New Roman"/>
          <w:sz w:val="22"/>
          <w:szCs w:val="22"/>
        </w:rPr>
        <w:t xml:space="preserve">São José dos Campos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395BDE" w:rsidRPr="00F55BBD">
        <w:rPr>
          <w:rFonts w:ascii="Times New Roman" w:hAnsi="Times New Roman" w:cs="Times New Roman"/>
          <w:sz w:val="22"/>
          <w:szCs w:val="22"/>
        </w:rPr>
        <w:t>JACQUELINE ELHAGE RAMIS</w:t>
      </w:r>
      <w:r w:rsidR="00226F7F">
        <w:rPr>
          <w:rFonts w:ascii="Times New Roman" w:hAnsi="Times New Roman" w:cs="Times New Roman"/>
          <w:sz w:val="22"/>
          <w:szCs w:val="22"/>
        </w:rPr>
        <w:t>,</w:t>
      </w:r>
      <w:r w:rsidRPr="00F909DF">
        <w:rPr>
          <w:rFonts w:ascii="Times New Roman" w:hAnsi="Times New Roman" w:cs="Times New Roman"/>
          <w:sz w:val="22"/>
          <w:szCs w:val="22"/>
        </w:rPr>
        <w:t xml:space="preserve"> matrícula </w:t>
      </w:r>
      <w:r w:rsidR="00395BDE">
        <w:rPr>
          <w:rFonts w:ascii="Times New Roman" w:hAnsi="Times New Roman" w:cs="Times New Roman"/>
          <w:sz w:val="22"/>
          <w:szCs w:val="22"/>
        </w:rPr>
        <w:t>338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44B53E4F" w:rsidR="00EC777C" w:rsidRPr="00F909DF" w:rsidRDefault="005D6903" w:rsidP="00E439A5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2º Atribuir </w:t>
      </w:r>
      <w:r w:rsidR="00395BDE">
        <w:rPr>
          <w:sz w:val="22"/>
          <w:szCs w:val="22"/>
        </w:rPr>
        <w:t>à</w:t>
      </w:r>
      <w:r w:rsidR="00EC777C" w:rsidRPr="00F909DF">
        <w:rPr>
          <w:sz w:val="22"/>
          <w:szCs w:val="22"/>
        </w:rPr>
        <w:t xml:space="preserve"> profissional designad</w:t>
      </w:r>
      <w:r w:rsidR="00395BDE">
        <w:rPr>
          <w:sz w:val="22"/>
          <w:szCs w:val="22"/>
        </w:rPr>
        <w:t>a</w:t>
      </w:r>
      <w:r w:rsidR="00EC777C"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154A6EA1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395BDE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empregad</w:t>
      </w:r>
      <w:r w:rsidR="00395BDE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substitut</w:t>
      </w:r>
      <w:r w:rsidR="00395BDE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exercerá as funções inerentes ao cargo de </w:t>
      </w:r>
      <w:r w:rsidR="00395BDE" w:rsidRPr="00F55BBD">
        <w:rPr>
          <w:color w:val="000000"/>
          <w:sz w:val="22"/>
          <w:szCs w:val="22"/>
        </w:rPr>
        <w:t xml:space="preserve">Coordenadora de Escritório Descentralizado de </w:t>
      </w:r>
      <w:r w:rsidR="00395BDE">
        <w:rPr>
          <w:sz w:val="22"/>
          <w:szCs w:val="22"/>
        </w:rPr>
        <w:t>São José dos Campos</w:t>
      </w:r>
      <w:r w:rsidR="00395BDE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395BDE" w:rsidRPr="00F55BBD">
        <w:rPr>
          <w:color w:val="000000"/>
          <w:sz w:val="22"/>
          <w:szCs w:val="22"/>
        </w:rPr>
        <w:t xml:space="preserve">Coordenadora de Escritório Descentralizado de </w:t>
      </w:r>
      <w:r w:rsidR="00395BDE" w:rsidRPr="00F55BBD">
        <w:rPr>
          <w:sz w:val="22"/>
          <w:szCs w:val="22"/>
        </w:rPr>
        <w:t>Mogi das Cruzes</w:t>
      </w:r>
      <w:r w:rsidR="00395BDE">
        <w:rPr>
          <w:sz w:val="22"/>
          <w:szCs w:val="22"/>
        </w:rPr>
        <w:t xml:space="preserve"> do CAU/SP</w:t>
      </w:r>
      <w:r w:rsidR="00395BDE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496E33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57909443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9E4FFE">
        <w:rPr>
          <w:rFonts w:ascii="Times New Roman" w:hAnsi="Times New Roman" w:cs="Times New Roman"/>
          <w:sz w:val="22"/>
          <w:szCs w:val="22"/>
        </w:rPr>
        <w:t>19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4F48E8">
        <w:rPr>
          <w:rFonts w:ascii="Times New Roman" w:hAnsi="Times New Roman" w:cs="Times New Roman"/>
          <w:sz w:val="22"/>
          <w:szCs w:val="22"/>
        </w:rPr>
        <w:t>dezembro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F909DF">
        <w:rPr>
          <w:rFonts w:ascii="Times New Roman" w:hAnsi="Times New Roman" w:cs="Times New Roman"/>
          <w:sz w:val="22"/>
          <w:szCs w:val="22"/>
        </w:rPr>
        <w:t>2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2CAA342F" w14:textId="77777777" w:rsidR="00C60D84" w:rsidRDefault="00C60D84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>ANEXO I</w:t>
      </w:r>
    </w:p>
    <w:p w14:paraId="71A5E01D" w14:textId="2EACD652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9E4FFE">
        <w:rPr>
          <w:b/>
          <w:bCs/>
          <w:sz w:val="22"/>
          <w:szCs w:val="22"/>
        </w:rPr>
        <w:t>47</w:t>
      </w:r>
      <w:r w:rsidR="00395BDE">
        <w:rPr>
          <w:b/>
          <w:bCs/>
          <w:sz w:val="22"/>
          <w:szCs w:val="22"/>
        </w:rPr>
        <w:t>7</w:t>
      </w:r>
      <w:r w:rsidRPr="00F909DF">
        <w:rPr>
          <w:b/>
          <w:bCs/>
          <w:sz w:val="22"/>
          <w:szCs w:val="22"/>
        </w:rPr>
        <w:t xml:space="preserve">, DE </w:t>
      </w:r>
      <w:r w:rsidR="009E4FFE">
        <w:rPr>
          <w:b/>
          <w:bCs/>
          <w:sz w:val="22"/>
          <w:szCs w:val="22"/>
        </w:rPr>
        <w:t>19</w:t>
      </w:r>
      <w:r w:rsidR="00017605">
        <w:rPr>
          <w:b/>
          <w:bCs/>
          <w:sz w:val="22"/>
          <w:szCs w:val="22"/>
        </w:rPr>
        <w:t xml:space="preserve"> DE </w:t>
      </w:r>
      <w:r w:rsidR="004F48E8">
        <w:rPr>
          <w:b/>
          <w:bCs/>
          <w:sz w:val="22"/>
          <w:szCs w:val="22"/>
        </w:rPr>
        <w:t>DEZ</w:t>
      </w:r>
      <w:r w:rsidR="005D6903">
        <w:rPr>
          <w:b/>
          <w:bCs/>
          <w:sz w:val="22"/>
          <w:szCs w:val="22"/>
        </w:rPr>
        <w:t>EMBRO</w:t>
      </w:r>
      <w:r w:rsidR="00017605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33E84CD7" w14:textId="77777777" w:rsidR="00FF538B" w:rsidRPr="00F909DF" w:rsidRDefault="00FF538B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19084A4D" w:rsidR="00017605" w:rsidRPr="00757728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="00395BDE">
        <w:rPr>
          <w:rFonts w:ascii="Times New Roman" w:hAnsi="Times New Roman" w:cs="Times New Roman"/>
          <w:sz w:val="22"/>
          <w:szCs w:val="22"/>
        </w:rPr>
        <w:t>COORDENADOR DE ESCRITÓRIO DESCENTRALIZADO</w:t>
      </w:r>
    </w:p>
    <w:p w14:paraId="1A29A855" w14:textId="77777777" w:rsidR="002C2F8F" w:rsidRDefault="002C2F8F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71D8A39A" w14:textId="77777777" w:rsidR="00FF538B" w:rsidRDefault="00FF538B" w:rsidP="00395BDE">
      <w:pPr>
        <w:pStyle w:val="Default"/>
        <w:ind w:right="566"/>
        <w:jc w:val="both"/>
        <w:rPr>
          <w:rFonts w:ascii="Times New Roman" w:hAnsi="Times New Roman" w:cs="Times New Roman"/>
          <w:sz w:val="23"/>
          <w:szCs w:val="23"/>
        </w:rPr>
      </w:pPr>
    </w:p>
    <w:p w14:paraId="555E7A6D" w14:textId="6B73D847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Realizar atendimento a profissionais Arquitetos e a Sociedade, com comprometimento e cordialidade.</w:t>
      </w:r>
    </w:p>
    <w:p w14:paraId="19D9F5DE" w14:textId="7F11F248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Registrar e protocolar nos sistemas e/ou devidos relatórios, os dados dos atendimentos e demandas realizadas, dentro dos prazos determinados.</w:t>
      </w:r>
    </w:p>
    <w:p w14:paraId="4F8B674E" w14:textId="0AB03F73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Realizar os procedimentos para coleta de dados biométricos e emissão de carteira profissional.</w:t>
      </w:r>
    </w:p>
    <w:p w14:paraId="4F26BA76" w14:textId="6AEA528F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 xml:space="preserve">Encaminhar </w:t>
      </w:r>
      <w:proofErr w:type="spellStart"/>
      <w:r w:rsidRPr="00395BDE">
        <w:rPr>
          <w:rFonts w:ascii="Times New Roman" w:hAnsi="Times New Roman" w:cs="Times New Roman"/>
          <w:sz w:val="23"/>
          <w:szCs w:val="23"/>
        </w:rPr>
        <w:t>aos</w:t>
      </w:r>
      <w:proofErr w:type="spellEnd"/>
      <w:r w:rsidRPr="00395BDE">
        <w:rPr>
          <w:rFonts w:ascii="Times New Roman" w:hAnsi="Times New Roman" w:cs="Times New Roman"/>
          <w:sz w:val="23"/>
          <w:szCs w:val="23"/>
        </w:rPr>
        <w:t xml:space="preserve"> devidos setores do CAU/SP as demandas recebidas na Regional, dentro dos prazos estabelecidos.</w:t>
      </w:r>
    </w:p>
    <w:p w14:paraId="7F2F4EAC" w14:textId="2DFD697D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Fomentar os eventos regionais que divulgam e reverenciam as atribuições, atuações e importância dos profissionais de arquitetura e urbanismo.</w:t>
      </w:r>
    </w:p>
    <w:p w14:paraId="3646E7A5" w14:textId="2F665835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Registrar, através dos devidos protocolos e procedimentos, os motivos, objetivos, ações e atividades realizadas nas Regionais.</w:t>
      </w:r>
    </w:p>
    <w:p w14:paraId="5ABFB17E" w14:textId="748C52FA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Relatar, de forma analítica e padronizada a realização das atividades através dos devidos protocolos e procedimentos.</w:t>
      </w:r>
    </w:p>
    <w:p w14:paraId="005A23B0" w14:textId="40732F91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Diagnosticar os locais, preparando a logística de implantação e a estratégia de divulgação, das atividades elaboradas e realizadas pela Regional do CAU/SP.</w:t>
      </w:r>
    </w:p>
    <w:p w14:paraId="31A0DA01" w14:textId="4F8310D6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Proceder a abertura e fechamento da Regional nos dias e horários estabelecidos.</w:t>
      </w:r>
    </w:p>
    <w:p w14:paraId="3BBA1EAD" w14:textId="493B9034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Elaborar relatórios gerenciais padronizados, conforme demanda do Gabinete e Presidência do CAU/SP.</w:t>
      </w:r>
    </w:p>
    <w:p w14:paraId="65AA09FC" w14:textId="68B8D6C3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Gerir e avaliar o desempenho e qualidade das atividades realizadas na Regional.</w:t>
      </w:r>
    </w:p>
    <w:p w14:paraId="16878CE0" w14:textId="145E50AD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Subsidiar e contribuir com o desenvolvimento dos planos de ações e calendário anual de atividades do CAU/SP.</w:t>
      </w:r>
    </w:p>
    <w:p w14:paraId="10C8D244" w14:textId="0279F7C7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Verificar demandas e realizar proposições a fim de alinhar objetivos e metas da Regional.</w:t>
      </w:r>
    </w:p>
    <w:p w14:paraId="77FBE07B" w14:textId="0F112765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Gerenciar as ações realizadas na Regional, elencando prioridades, responsabilidades e alinhando procedimentos, metas e objetivos.</w:t>
      </w:r>
    </w:p>
    <w:p w14:paraId="69ABFC27" w14:textId="30E12612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Aferir e monitorar o progresso das metas e objetivos da área, por meio de indicadores específicos.</w:t>
      </w:r>
    </w:p>
    <w:p w14:paraId="31D0856B" w14:textId="2F0123A5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Assessorar na elaboração do relatório de gestão, conforme normas estabelecidas.</w:t>
      </w:r>
    </w:p>
    <w:p w14:paraId="063B9464" w14:textId="656D62B3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Elaborar o plano de trabalho anual de sua área, visando a viabilização dos objetivos estratégicos, otimizando recursos humanos e financeiros da Instituição.</w:t>
      </w:r>
    </w:p>
    <w:p w14:paraId="5CD51C4B" w14:textId="61A5BE6D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Estruturar e conduzir as atividades e rotinas de sua área.</w:t>
      </w:r>
    </w:p>
    <w:p w14:paraId="2302D720" w14:textId="299FC65F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 xml:space="preserve">Identificar e propor melhoria contínua nos processos e nos modelos de gestão visando a excelência da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395BDE">
        <w:rPr>
          <w:rFonts w:ascii="Times New Roman" w:hAnsi="Times New Roman" w:cs="Times New Roman"/>
          <w:sz w:val="23"/>
          <w:szCs w:val="23"/>
        </w:rPr>
        <w:t>nstituição.</w:t>
      </w:r>
    </w:p>
    <w:p w14:paraId="0869A70D" w14:textId="547CFD65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Prestar orientações sobre as práticas e rotinas setoriais aos membros da equipe.</w:t>
      </w:r>
    </w:p>
    <w:p w14:paraId="51D6915A" w14:textId="7E2906D9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Promover a disseminação do código de ética, cultura, missão, visão de futuro, objetivos estratégicos e valores da Instituição com foco em resultados.</w:t>
      </w:r>
    </w:p>
    <w:p w14:paraId="36ECE594" w14:textId="0C4FC529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Promover a Gestão de Pessoas em sua área.</w:t>
      </w:r>
    </w:p>
    <w:p w14:paraId="09C4A650" w14:textId="477ACEA8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Representar a Instituição em ações, eventos e esferas judiciais referentes às áreas de sua responsabilidade de modo a garantir o melhor resultado possível para a instituição.</w:t>
      </w:r>
    </w:p>
    <w:p w14:paraId="50BACAFA" w14:textId="19B7596D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Assessorar nas auditorias internas e externas referente aos processos da área, visando a transparência e regularidade das ações institucionais.</w:t>
      </w:r>
    </w:p>
    <w:p w14:paraId="75BB7C2F" w14:textId="3A67BBE2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Contribuir com a definição das metas e indicadores de resultados visando analisar o desempenho da Instituição.</w:t>
      </w:r>
    </w:p>
    <w:p w14:paraId="45C27E94" w14:textId="5EAF0A6A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Cumprir e fazer cumprir a legislação vigente, normas e regulamentos da Instituição.</w:t>
      </w:r>
    </w:p>
    <w:p w14:paraId="0B0109B2" w14:textId="3FF2D1A0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Cumprir e garantir que os membros da equipe cumpram as instruções e procedimentos vinculados ao Modelo de Excelência e Gestão.</w:t>
      </w:r>
    </w:p>
    <w:p w14:paraId="70EF7269" w14:textId="57D79567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lastRenderedPageBreak/>
        <w:t>Estabelecer relacionamento entre a Regional do CAU/SP e as entidades e associações regionais, reforçando e esclarecendo assuntos pertinentes as atribuições, atuação e importância dos arquitetos e urbanistas.</w:t>
      </w:r>
    </w:p>
    <w:p w14:paraId="356146E9" w14:textId="7366F86C" w:rsidR="00395BDE" w:rsidRP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Promover e apoiar, através da participação direta, as atividades de orientação, formação e aprimoramento profissional dos arquitetos e urbanistas e da sociedade.</w:t>
      </w:r>
    </w:p>
    <w:p w14:paraId="0CA1DC77" w14:textId="7085FDBF" w:rsidR="00395BDE" w:rsidRDefault="00395BDE" w:rsidP="00395BDE">
      <w:pPr>
        <w:pStyle w:val="Default"/>
        <w:numPr>
          <w:ilvl w:val="0"/>
          <w:numId w:val="19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Assegurar a realização dos procedimentos necessários para o correto funcionamento operacional da Regional.</w:t>
      </w:r>
    </w:p>
    <w:sectPr w:rsidR="00395BDE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177B4" w14:textId="77777777" w:rsidR="008F7AA1" w:rsidRDefault="008F7AA1" w:rsidP="008D1B3A">
      <w:r>
        <w:separator/>
      </w:r>
    </w:p>
  </w:endnote>
  <w:endnote w:type="continuationSeparator" w:id="0">
    <w:p w14:paraId="74007CF6" w14:textId="77777777" w:rsidR="008F7AA1" w:rsidRDefault="008F7AA1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22E38" w14:textId="77777777" w:rsidR="008F7AA1" w:rsidRDefault="008F7AA1" w:rsidP="008D1B3A">
      <w:r>
        <w:separator/>
      </w:r>
    </w:p>
  </w:footnote>
  <w:footnote w:type="continuationSeparator" w:id="0">
    <w:p w14:paraId="18000144" w14:textId="77777777" w:rsidR="008F7AA1" w:rsidRDefault="008F7AA1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2D5"/>
    <w:multiLevelType w:val="hybridMultilevel"/>
    <w:tmpl w:val="E2BCD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FED"/>
    <w:multiLevelType w:val="hybridMultilevel"/>
    <w:tmpl w:val="F3EE9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20CBA"/>
    <w:multiLevelType w:val="hybridMultilevel"/>
    <w:tmpl w:val="F16A0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82705"/>
    <w:multiLevelType w:val="hybridMultilevel"/>
    <w:tmpl w:val="6646F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87623F"/>
    <w:multiLevelType w:val="hybridMultilevel"/>
    <w:tmpl w:val="B0A8C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40676D4"/>
    <w:multiLevelType w:val="hybridMultilevel"/>
    <w:tmpl w:val="02FCD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903C2"/>
    <w:multiLevelType w:val="hybridMultilevel"/>
    <w:tmpl w:val="D1204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2"/>
  </w:num>
  <w:num w:numId="5">
    <w:abstractNumId w:val="4"/>
  </w:num>
  <w:num w:numId="6">
    <w:abstractNumId w:val="16"/>
  </w:num>
  <w:num w:numId="7">
    <w:abstractNumId w:val="17"/>
  </w:num>
  <w:num w:numId="8">
    <w:abstractNumId w:val="12"/>
  </w:num>
  <w:num w:numId="9">
    <w:abstractNumId w:val="18"/>
  </w:num>
  <w:num w:numId="10">
    <w:abstractNumId w:val="8"/>
  </w:num>
  <w:num w:numId="11">
    <w:abstractNumId w:val="7"/>
  </w:num>
  <w:num w:numId="12">
    <w:abstractNumId w:val="10"/>
  </w:num>
  <w:num w:numId="13">
    <w:abstractNumId w:val="14"/>
  </w:num>
  <w:num w:numId="14">
    <w:abstractNumId w:val="6"/>
  </w:num>
  <w:num w:numId="15">
    <w:abstractNumId w:val="1"/>
  </w:num>
  <w:num w:numId="16">
    <w:abstractNumId w:val="13"/>
  </w:num>
  <w:num w:numId="17">
    <w:abstractNumId w:val="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0C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64B91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0D77"/>
    <w:rsid w:val="001E3613"/>
    <w:rsid w:val="001E4441"/>
    <w:rsid w:val="001F33E2"/>
    <w:rsid w:val="001F36AC"/>
    <w:rsid w:val="001F7DC0"/>
    <w:rsid w:val="0022276F"/>
    <w:rsid w:val="0022325B"/>
    <w:rsid w:val="0022505C"/>
    <w:rsid w:val="00226F7F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95BDE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48E8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60F6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489E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5B12"/>
    <w:rsid w:val="006F6A47"/>
    <w:rsid w:val="0071157C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8F7AA1"/>
    <w:rsid w:val="00903EE9"/>
    <w:rsid w:val="0090783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6CA8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E4FFE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309C6"/>
    <w:rsid w:val="00C407D5"/>
    <w:rsid w:val="00C437FD"/>
    <w:rsid w:val="00C46736"/>
    <w:rsid w:val="00C47C56"/>
    <w:rsid w:val="00C60D84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2804"/>
    <w:rsid w:val="00DE6094"/>
    <w:rsid w:val="00DF25E8"/>
    <w:rsid w:val="00E0222F"/>
    <w:rsid w:val="00E07AA0"/>
    <w:rsid w:val="00E11003"/>
    <w:rsid w:val="00E2025E"/>
    <w:rsid w:val="00E3606E"/>
    <w:rsid w:val="00E36CBB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5BBD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11A9"/>
    <w:rsid w:val="00FB3F62"/>
    <w:rsid w:val="00FC2270"/>
    <w:rsid w:val="00FD0B0D"/>
    <w:rsid w:val="00FD1C6E"/>
    <w:rsid w:val="00FD37FC"/>
    <w:rsid w:val="00FD726A"/>
    <w:rsid w:val="00FE055E"/>
    <w:rsid w:val="00FF22A1"/>
    <w:rsid w:val="00FF538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DF0F5-7C8E-4F6E-A598-B2A59A7C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1052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33</cp:revision>
  <cp:lastPrinted>2022-01-19T16:53:00Z</cp:lastPrinted>
  <dcterms:created xsi:type="dcterms:W3CDTF">2022-05-31T17:56:00Z</dcterms:created>
  <dcterms:modified xsi:type="dcterms:W3CDTF">2022-12-19T17:07:00Z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