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76CC4626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9E4FFE">
        <w:rPr>
          <w:b/>
          <w:bCs/>
          <w:sz w:val="22"/>
          <w:szCs w:val="22"/>
        </w:rPr>
        <w:t>47</w:t>
      </w:r>
      <w:r w:rsidR="00A55F76">
        <w:rPr>
          <w:b/>
          <w:bCs/>
          <w:sz w:val="22"/>
          <w:szCs w:val="22"/>
        </w:rPr>
        <w:t>4</w:t>
      </w:r>
      <w:r w:rsidRPr="00F909DF">
        <w:rPr>
          <w:b/>
          <w:bCs/>
          <w:sz w:val="22"/>
          <w:szCs w:val="22"/>
        </w:rPr>
        <w:t xml:space="preserve">, DE </w:t>
      </w:r>
      <w:r w:rsidR="009E4FFE">
        <w:rPr>
          <w:b/>
          <w:bCs/>
          <w:sz w:val="22"/>
          <w:szCs w:val="22"/>
        </w:rPr>
        <w:t>19</w:t>
      </w:r>
      <w:r w:rsidRPr="00F909DF">
        <w:rPr>
          <w:b/>
          <w:bCs/>
          <w:sz w:val="22"/>
          <w:szCs w:val="22"/>
        </w:rPr>
        <w:t xml:space="preserve"> DE </w:t>
      </w:r>
      <w:r w:rsidR="00E36CBB">
        <w:rPr>
          <w:b/>
          <w:bCs/>
          <w:sz w:val="22"/>
          <w:szCs w:val="22"/>
        </w:rPr>
        <w:t>DEZ</w:t>
      </w:r>
      <w:r w:rsidR="00907834">
        <w:rPr>
          <w:b/>
          <w:bCs/>
          <w:sz w:val="22"/>
          <w:szCs w:val="22"/>
        </w:rPr>
        <w:t xml:space="preserve">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7BC89D79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A55F76">
        <w:rPr>
          <w:rFonts w:ascii="Times New Roman" w:hAnsi="Times New Roman" w:cs="Times New Roman"/>
          <w:sz w:val="22"/>
          <w:szCs w:val="22"/>
        </w:rPr>
        <w:t>Assessor de Relações Parlamentares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A55F76">
        <w:rPr>
          <w:rFonts w:ascii="Times New Roman" w:hAnsi="Times New Roman" w:cs="Times New Roman"/>
          <w:sz w:val="22"/>
          <w:szCs w:val="22"/>
        </w:rPr>
        <w:t>FELIPE GARÓFALO CAVALCANTI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A55F76">
        <w:rPr>
          <w:rFonts w:ascii="Times New Roman" w:hAnsi="Times New Roman" w:cs="Times New Roman"/>
          <w:sz w:val="22"/>
          <w:szCs w:val="22"/>
        </w:rPr>
        <w:t>Chefe de Gabinete</w:t>
      </w:r>
      <w:r w:rsidR="009E4FFE">
        <w:rPr>
          <w:rFonts w:ascii="Times New Roman" w:hAnsi="Times New Roman" w:cs="Times New Roman"/>
          <w:sz w:val="22"/>
          <w:szCs w:val="22"/>
        </w:rPr>
        <w:t xml:space="preserve"> do CAU/SP</w:t>
      </w:r>
      <w:r w:rsidRPr="00F909DF">
        <w:rPr>
          <w:rFonts w:ascii="Times New Roman" w:hAnsi="Times New Roman" w:cs="Times New Roman"/>
          <w:sz w:val="22"/>
          <w:szCs w:val="22"/>
        </w:rPr>
        <w:t>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7769101D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C60D84">
        <w:rPr>
          <w:sz w:val="22"/>
          <w:szCs w:val="22"/>
        </w:rPr>
        <w:t>24</w:t>
      </w:r>
      <w:r w:rsidR="00A55F76">
        <w:rPr>
          <w:sz w:val="22"/>
          <w:szCs w:val="22"/>
        </w:rPr>
        <w:t>6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A55F76">
        <w:rPr>
          <w:sz w:val="22"/>
          <w:szCs w:val="22"/>
        </w:rPr>
        <w:t>057/2022</w:t>
      </w:r>
      <w:r w:rsidR="00E36CBB">
        <w:rPr>
          <w:sz w:val="22"/>
          <w:szCs w:val="22"/>
        </w:rPr>
        <w:t xml:space="preserve">, Processo SEI n.º </w:t>
      </w:r>
      <w:r w:rsidR="00A55F76" w:rsidRPr="00A55F76">
        <w:rPr>
          <w:sz w:val="22"/>
          <w:szCs w:val="22"/>
        </w:rPr>
        <w:t>00179.000003092022-72</w:t>
      </w:r>
      <w:r w:rsidR="00226F7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5619C3C9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A55F76">
        <w:rPr>
          <w:rFonts w:ascii="Times New Roman" w:hAnsi="Times New Roman" w:cs="Times New Roman"/>
          <w:sz w:val="22"/>
          <w:szCs w:val="22"/>
        </w:rPr>
        <w:t>Chefe de Gabinete</w:t>
      </w:r>
      <w:r w:rsidR="009E4FFE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</w:t>
      </w:r>
      <w:r w:rsidR="003766A5">
        <w:rPr>
          <w:rFonts w:ascii="Times New Roman" w:hAnsi="Times New Roman" w:cs="Times New Roman"/>
          <w:sz w:val="22"/>
          <w:szCs w:val="22"/>
        </w:rPr>
        <w:t xml:space="preserve"> e </w:t>
      </w:r>
      <w:r w:rsidR="00DC5B69">
        <w:rPr>
          <w:rFonts w:ascii="Times New Roman" w:hAnsi="Times New Roman" w:cs="Times New Roman"/>
          <w:sz w:val="22"/>
          <w:szCs w:val="22"/>
        </w:rPr>
        <w:t>ausência</w:t>
      </w:r>
      <w:r w:rsidR="00BE6A16">
        <w:rPr>
          <w:rFonts w:ascii="Times New Roman" w:hAnsi="Times New Roman" w:cs="Times New Roman"/>
          <w:sz w:val="22"/>
          <w:szCs w:val="22"/>
        </w:rPr>
        <w:t xml:space="preserve">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A55F76">
        <w:rPr>
          <w:rFonts w:ascii="Times New Roman" w:hAnsi="Times New Roman" w:cs="Times New Roman"/>
          <w:sz w:val="22"/>
          <w:szCs w:val="22"/>
        </w:rPr>
        <w:t xml:space="preserve">02 a 21 </w:t>
      </w:r>
      <w:r w:rsidR="00226F7F">
        <w:rPr>
          <w:rFonts w:ascii="Times New Roman" w:hAnsi="Times New Roman" w:cs="Times New Roman"/>
          <w:sz w:val="22"/>
          <w:szCs w:val="22"/>
        </w:rPr>
        <w:t>de</w:t>
      </w:r>
      <w:r w:rsidR="004F48E8">
        <w:rPr>
          <w:rFonts w:ascii="Times New Roman" w:hAnsi="Times New Roman" w:cs="Times New Roman"/>
          <w:sz w:val="22"/>
          <w:szCs w:val="22"/>
        </w:rPr>
        <w:t xml:space="preserve"> janeiro </w:t>
      </w:r>
      <w:r w:rsidR="00554443">
        <w:rPr>
          <w:rFonts w:ascii="Times New Roman" w:hAnsi="Times New Roman" w:cs="Times New Roman"/>
          <w:sz w:val="22"/>
          <w:szCs w:val="22"/>
        </w:rPr>
        <w:t>de 202</w:t>
      </w:r>
      <w:r w:rsidR="00903EE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DC5B69">
        <w:rPr>
          <w:rFonts w:ascii="Times New Roman" w:hAnsi="Times New Roman" w:cs="Times New Roman"/>
          <w:sz w:val="22"/>
          <w:szCs w:val="22"/>
        </w:rPr>
        <w:t>Assessor de Relações Parlamentares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DC5B69">
        <w:rPr>
          <w:rFonts w:ascii="Times New Roman" w:hAnsi="Times New Roman" w:cs="Times New Roman"/>
          <w:sz w:val="22"/>
          <w:szCs w:val="22"/>
        </w:rPr>
        <w:t>FELIPE GARÓFALO CAVALCANTI</w:t>
      </w:r>
      <w:r w:rsidR="00226F7F">
        <w:rPr>
          <w:rFonts w:ascii="Times New Roman" w:hAnsi="Times New Roman" w:cs="Times New Roman"/>
          <w:sz w:val="22"/>
          <w:szCs w:val="22"/>
        </w:rPr>
        <w:t>,</w:t>
      </w:r>
      <w:r w:rsidRPr="00F909DF">
        <w:rPr>
          <w:rFonts w:ascii="Times New Roman" w:hAnsi="Times New Roman" w:cs="Times New Roman"/>
          <w:sz w:val="22"/>
          <w:szCs w:val="22"/>
        </w:rPr>
        <w:t xml:space="preserve"> matrícula </w:t>
      </w:r>
      <w:r w:rsidR="00DC5B69" w:rsidRPr="00DC5B69">
        <w:rPr>
          <w:rFonts w:ascii="Times New Roman" w:hAnsi="Times New Roman" w:cs="Times New Roman"/>
          <w:sz w:val="22"/>
          <w:szCs w:val="22"/>
        </w:rPr>
        <w:t>C00001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5CF88F77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2º Atribuir </w:t>
      </w:r>
      <w:r w:rsidR="009E4FFE">
        <w:rPr>
          <w:sz w:val="22"/>
          <w:szCs w:val="22"/>
        </w:rPr>
        <w:t>ao</w:t>
      </w:r>
      <w:r w:rsidR="00EC777C" w:rsidRPr="00F909DF">
        <w:rPr>
          <w:sz w:val="22"/>
          <w:szCs w:val="22"/>
        </w:rPr>
        <w:t xml:space="preserve"> profissional designad</w:t>
      </w:r>
      <w:r w:rsidR="00FC2270">
        <w:rPr>
          <w:sz w:val="22"/>
          <w:szCs w:val="22"/>
        </w:rPr>
        <w:t>o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6196430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empregad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substitut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exercerá as funções inerentes ao cargo de </w:t>
      </w:r>
      <w:r w:rsidR="00DC5B69">
        <w:rPr>
          <w:sz w:val="22"/>
          <w:szCs w:val="22"/>
        </w:rPr>
        <w:t>Assessor de Relações Parlamentares</w:t>
      </w:r>
      <w:r w:rsidR="00DC5B69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DC5B69">
        <w:rPr>
          <w:sz w:val="22"/>
          <w:szCs w:val="22"/>
        </w:rPr>
        <w:t>Chefe de Gabinete</w:t>
      </w:r>
      <w:r w:rsidR="009E4FFE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7909443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9E4FFE">
        <w:rPr>
          <w:rFonts w:ascii="Times New Roman" w:hAnsi="Times New Roman" w:cs="Times New Roman"/>
          <w:sz w:val="22"/>
          <w:szCs w:val="22"/>
        </w:rPr>
        <w:t>19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4F48E8">
        <w:rPr>
          <w:rFonts w:ascii="Times New Roman" w:hAnsi="Times New Roman" w:cs="Times New Roman"/>
          <w:sz w:val="22"/>
          <w:szCs w:val="22"/>
        </w:rPr>
        <w:t>dezembro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7E7D975D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9E4FFE">
        <w:rPr>
          <w:b/>
          <w:bCs/>
          <w:sz w:val="22"/>
          <w:szCs w:val="22"/>
        </w:rPr>
        <w:t>47</w:t>
      </w:r>
      <w:r w:rsidR="00DC5B69">
        <w:rPr>
          <w:b/>
          <w:bCs/>
          <w:sz w:val="22"/>
          <w:szCs w:val="22"/>
        </w:rPr>
        <w:t>4</w:t>
      </w:r>
      <w:r w:rsidRPr="00F909DF">
        <w:rPr>
          <w:b/>
          <w:bCs/>
          <w:sz w:val="22"/>
          <w:szCs w:val="22"/>
        </w:rPr>
        <w:t xml:space="preserve">, DE </w:t>
      </w:r>
      <w:r w:rsidR="009E4FFE">
        <w:rPr>
          <w:b/>
          <w:bCs/>
          <w:sz w:val="22"/>
          <w:szCs w:val="22"/>
        </w:rPr>
        <w:t>19</w:t>
      </w:r>
      <w:r w:rsidR="00017605">
        <w:rPr>
          <w:b/>
          <w:bCs/>
          <w:sz w:val="22"/>
          <w:szCs w:val="22"/>
        </w:rPr>
        <w:t xml:space="preserve"> DE </w:t>
      </w:r>
      <w:r w:rsidR="004F48E8">
        <w:rPr>
          <w:b/>
          <w:bCs/>
          <w:sz w:val="22"/>
          <w:szCs w:val="22"/>
        </w:rPr>
        <w:t>DEZ</w:t>
      </w:r>
      <w:r w:rsidR="005D6903">
        <w:rPr>
          <w:b/>
          <w:bCs/>
          <w:sz w:val="22"/>
          <w:szCs w:val="22"/>
        </w:rPr>
        <w:t>EMBRO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33E84CD7" w14:textId="77777777" w:rsidR="00FF538B" w:rsidRPr="00F909DF" w:rsidRDefault="00FF538B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269D3173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DC5B69">
        <w:rPr>
          <w:rFonts w:ascii="Times New Roman" w:hAnsi="Times New Roman" w:cs="Times New Roman"/>
          <w:sz w:val="22"/>
          <w:szCs w:val="22"/>
        </w:rPr>
        <w:t>CHEFE DE GABINETE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71D8A39A" w14:textId="77777777" w:rsidR="00FF538B" w:rsidRDefault="00FF538B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368E3C87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Monitorar os projetos e programas CAU/SP, garantindo o cumprimento dos prazos e requisitos estabelecidos.</w:t>
      </w:r>
    </w:p>
    <w:p w14:paraId="09B4DB91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Identificar e propor melhoria contínua nos processos e nos modelos de gestão do CAU/SP, visando a excelência da Instituição.</w:t>
      </w:r>
    </w:p>
    <w:p w14:paraId="7A57F8F4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Promover o gerenciamento das di</w:t>
      </w:r>
      <w:bookmarkStart w:id="0" w:name="_GoBack"/>
      <w:bookmarkEnd w:id="0"/>
      <w:r w:rsidRPr="0071171D">
        <w:rPr>
          <w:rFonts w:ascii="Times New Roman" w:hAnsi="Times New Roman" w:cs="Times New Roman"/>
          <w:sz w:val="23"/>
          <w:szCs w:val="23"/>
        </w:rPr>
        <w:t>ficuldades institucionais garantindo a preservação da imagem do CAU/SP.</w:t>
      </w:r>
    </w:p>
    <w:p w14:paraId="1BF69A16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Mediar situações pertinentes aos escritórios regionais, demandadas pela Presidência, subsidiando-a na tomada de decisão.</w:t>
      </w:r>
    </w:p>
    <w:p w14:paraId="5E81F1C4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Coletar e analisar dados e informações para subsidiar a tomada de decisão da Presidência.</w:t>
      </w:r>
    </w:p>
    <w:p w14:paraId="3A24D9C0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Realizar interface entre áreas do CAU/SP, visando a integração e eficiência operacional.</w:t>
      </w:r>
    </w:p>
    <w:p w14:paraId="32C263A8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Elaborar o plano de trabalho anual de sua área, visando a viabilização dos objetivos estratégicos, otimizando recursos humanos e financeiros da Instituição.</w:t>
      </w:r>
    </w:p>
    <w:p w14:paraId="6675F3C1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Identificar e propor melhoria contínua nos processos e nos modelos de gestão visando a excelência da Instituição.</w:t>
      </w:r>
    </w:p>
    <w:p w14:paraId="56151724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Promover a disseminação do código de ética, cultura, missão, visão de futuro, objetivos estratégicos e valores da Instituição com foco em resultados.</w:t>
      </w:r>
    </w:p>
    <w:p w14:paraId="0225ACBA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Representar a Instituição em ações, eventos e esferas judiciais referentes às áreas de sua responsabilidade de modo a garantir o melhor resultado possível para a instituição.</w:t>
      </w:r>
    </w:p>
    <w:p w14:paraId="7A601D94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Cumprir e fazer cumprir a legislação vigente, normas e regulamentos da Instituição.</w:t>
      </w:r>
    </w:p>
    <w:p w14:paraId="545BB7F2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Viabilizar programas e projetos de interesse do CAU/SP, visando o aprimoramento e estreitamento da relação com os profissionais de Arquitetura.</w:t>
      </w:r>
    </w:p>
    <w:p w14:paraId="73EBE3A8" w14:textId="77777777" w:rsidR="0071171D" w:rsidRDefault="0071171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sectPr w:rsidR="0071171D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4FFC0" w14:textId="77777777" w:rsidR="00220082" w:rsidRDefault="00220082" w:rsidP="008D1B3A">
      <w:r>
        <w:separator/>
      </w:r>
    </w:p>
  </w:endnote>
  <w:endnote w:type="continuationSeparator" w:id="0">
    <w:p w14:paraId="39C6E19C" w14:textId="77777777" w:rsidR="00220082" w:rsidRDefault="00220082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4F46A" w14:textId="77777777" w:rsidR="00220082" w:rsidRDefault="00220082" w:rsidP="008D1B3A">
      <w:r>
        <w:separator/>
      </w:r>
    </w:p>
  </w:footnote>
  <w:footnote w:type="continuationSeparator" w:id="0">
    <w:p w14:paraId="3D00602E" w14:textId="77777777" w:rsidR="00220082" w:rsidRDefault="00220082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DAB3FFC"/>
    <w:multiLevelType w:val="hybridMultilevel"/>
    <w:tmpl w:val="D1D09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7"/>
  </w:num>
  <w:num w:numId="11">
    <w:abstractNumId w:val="6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0082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766A5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157C"/>
    <w:rsid w:val="0071171D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55F76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5B69"/>
    <w:rsid w:val="00DC6654"/>
    <w:rsid w:val="00DC7416"/>
    <w:rsid w:val="00DD53AA"/>
    <w:rsid w:val="00DD72EC"/>
    <w:rsid w:val="00DE2804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2F987FB0-9BF5-4B2E-8146-0AE4608A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33</cp:revision>
  <cp:lastPrinted>2022-01-19T16:53:00Z</cp:lastPrinted>
  <dcterms:created xsi:type="dcterms:W3CDTF">2022-05-31T17:56:00Z</dcterms:created>
  <dcterms:modified xsi:type="dcterms:W3CDTF">2022-12-19T14:45:00Z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