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13959345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E36CBB">
        <w:rPr>
          <w:b/>
          <w:bCs/>
          <w:sz w:val="22"/>
          <w:szCs w:val="22"/>
        </w:rPr>
        <w:t>46</w:t>
      </w:r>
      <w:r w:rsidR="00226F7F">
        <w:rPr>
          <w:b/>
          <w:bCs/>
          <w:sz w:val="22"/>
          <w:szCs w:val="22"/>
        </w:rPr>
        <w:t>7</w:t>
      </w:r>
      <w:r w:rsidRPr="00F909DF">
        <w:rPr>
          <w:b/>
          <w:bCs/>
          <w:sz w:val="22"/>
          <w:szCs w:val="22"/>
        </w:rPr>
        <w:t xml:space="preserve">, DE </w:t>
      </w:r>
      <w:r w:rsidR="00E36CBB">
        <w:rPr>
          <w:b/>
          <w:bCs/>
          <w:sz w:val="22"/>
          <w:szCs w:val="22"/>
        </w:rPr>
        <w:t>06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6E0CCD0E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226F7F">
        <w:rPr>
          <w:rFonts w:ascii="Times New Roman" w:hAnsi="Times New Roman" w:cs="Times New Roman"/>
          <w:sz w:val="22"/>
          <w:szCs w:val="22"/>
        </w:rPr>
        <w:t>GISELE GOMES DE VITTO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226F7F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226F7F">
        <w:rPr>
          <w:rFonts w:ascii="Times New Roman" w:hAnsi="Times New Roman" w:cs="Times New Roman"/>
          <w:sz w:val="22"/>
          <w:szCs w:val="22"/>
        </w:rPr>
        <w:t>Gerente Administrativa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1AFA552A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226F7F">
        <w:rPr>
          <w:sz w:val="22"/>
          <w:szCs w:val="22"/>
        </w:rPr>
        <w:t>229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E36CBB">
        <w:rPr>
          <w:sz w:val="22"/>
          <w:szCs w:val="22"/>
        </w:rPr>
        <w:t>05</w:t>
      </w:r>
      <w:r w:rsidR="00226F7F">
        <w:rPr>
          <w:sz w:val="22"/>
          <w:szCs w:val="22"/>
        </w:rPr>
        <w:t>3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="00E36CBB">
        <w:rPr>
          <w:sz w:val="22"/>
          <w:szCs w:val="22"/>
        </w:rPr>
        <w:t xml:space="preserve">, Processo SEI n.º </w:t>
      </w:r>
      <w:r w:rsidR="00226F7F" w:rsidRPr="00226F7F">
        <w:rPr>
          <w:sz w:val="22"/>
          <w:szCs w:val="22"/>
        </w:rPr>
        <w:t>00179.00000236/2022-19</w:t>
      </w:r>
      <w:r w:rsidR="00226F7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33E32774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226F7F">
        <w:rPr>
          <w:rFonts w:ascii="Times New Roman" w:hAnsi="Times New Roman" w:cs="Times New Roman"/>
          <w:sz w:val="22"/>
          <w:szCs w:val="22"/>
        </w:rPr>
        <w:t>Gerente Administrativa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</w:t>
      </w:r>
      <w:r w:rsidR="00226F7F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226F7F">
        <w:rPr>
          <w:rFonts w:ascii="Times New Roman" w:hAnsi="Times New Roman" w:cs="Times New Roman"/>
          <w:sz w:val="22"/>
          <w:szCs w:val="22"/>
        </w:rPr>
        <w:t>02 a 26 de</w:t>
      </w:r>
      <w:r w:rsidR="004F48E8">
        <w:rPr>
          <w:rFonts w:ascii="Times New Roman" w:hAnsi="Times New Roman" w:cs="Times New Roman"/>
          <w:sz w:val="22"/>
          <w:szCs w:val="22"/>
        </w:rPr>
        <w:t xml:space="preserve"> janeiro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226F7F">
        <w:rPr>
          <w:rFonts w:ascii="Times New Roman" w:hAnsi="Times New Roman" w:cs="Times New Roman"/>
          <w:sz w:val="22"/>
          <w:szCs w:val="22"/>
        </w:rPr>
        <w:t>Analista I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226F7F">
        <w:rPr>
          <w:rFonts w:ascii="Times New Roman" w:hAnsi="Times New Roman" w:cs="Times New Roman"/>
          <w:sz w:val="22"/>
          <w:szCs w:val="22"/>
        </w:rPr>
        <w:t>GISELE GOMES DE VITTO,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226F7F">
        <w:rPr>
          <w:rFonts w:ascii="Times New Roman" w:hAnsi="Times New Roman" w:cs="Times New Roman"/>
          <w:sz w:val="22"/>
          <w:szCs w:val="22"/>
        </w:rPr>
        <w:t>140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0C03B9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226F7F">
        <w:rPr>
          <w:sz w:val="22"/>
          <w:szCs w:val="22"/>
        </w:rPr>
        <w:t>Analista I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226F7F">
        <w:rPr>
          <w:sz w:val="22"/>
          <w:szCs w:val="22"/>
        </w:rPr>
        <w:t>Gerente Administrativa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0BA2730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4F48E8">
        <w:rPr>
          <w:rFonts w:ascii="Times New Roman" w:hAnsi="Times New Roman" w:cs="Times New Roman"/>
          <w:sz w:val="22"/>
          <w:szCs w:val="22"/>
        </w:rPr>
        <w:t>06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5E4A44F" w14:textId="77777777" w:rsidR="00226F7F" w:rsidRDefault="00226F7F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6D2CA768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F48E8">
        <w:rPr>
          <w:b/>
          <w:bCs/>
          <w:sz w:val="22"/>
          <w:szCs w:val="22"/>
        </w:rPr>
        <w:t>46</w:t>
      </w:r>
      <w:r w:rsidR="00DE2804">
        <w:rPr>
          <w:b/>
          <w:bCs/>
          <w:sz w:val="22"/>
          <w:szCs w:val="22"/>
        </w:rPr>
        <w:t>7</w:t>
      </w:r>
      <w:r w:rsidRPr="00F909DF">
        <w:rPr>
          <w:b/>
          <w:bCs/>
          <w:sz w:val="22"/>
          <w:szCs w:val="22"/>
        </w:rPr>
        <w:t xml:space="preserve">, DE </w:t>
      </w:r>
      <w:r w:rsidR="004F48E8">
        <w:rPr>
          <w:b/>
          <w:bCs/>
          <w:sz w:val="22"/>
          <w:szCs w:val="22"/>
        </w:rPr>
        <w:t>06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7818D73A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DE2804">
        <w:rPr>
          <w:rFonts w:ascii="Times New Roman" w:hAnsi="Times New Roman" w:cs="Times New Roman"/>
          <w:sz w:val="22"/>
          <w:szCs w:val="22"/>
        </w:rPr>
        <w:t>GERENTE ADMINISTRATIVO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559EB54" w14:textId="77777777" w:rsidR="00DE2804" w:rsidRDefault="00DE2804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290B844B" w14:textId="783E2321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Acompanhar as plenárias mensais do CAU/SP.</w:t>
      </w:r>
    </w:p>
    <w:p w14:paraId="3915C691" w14:textId="7DC9E9B4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Definir diretrizes e prioridades dos projetos administrativos junto à Administração.</w:t>
      </w:r>
    </w:p>
    <w:p w14:paraId="36BE2156" w14:textId="119C87F3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Estabelecer e monitorar os processos da área administrativa, assegurando o cumprimento de legislação aplicada e normas da instituição.</w:t>
      </w:r>
    </w:p>
    <w:p w14:paraId="3A84B2B0" w14:textId="6219EEB5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Propor e assegurar a correta aplicação das políticas de gestão de pessoas, visando o alcance dos objetivos estratégicos.</w:t>
      </w:r>
    </w:p>
    <w:p w14:paraId="7ED1051F" w14:textId="26FE3161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Garantir a infraestrutura predial e de TI disponível para uso e em conformidade com as legislações vigentes.</w:t>
      </w:r>
    </w:p>
    <w:p w14:paraId="2CDF0476" w14:textId="5B456322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Gerenciar os processos de compras, de modo a assegurar a conformi</w:t>
      </w:r>
      <w:bookmarkStart w:id="0" w:name="_GoBack"/>
      <w:bookmarkEnd w:id="0"/>
      <w:r w:rsidRPr="00DE2804">
        <w:rPr>
          <w:rFonts w:ascii="Times New Roman" w:hAnsi="Times New Roman" w:cs="Times New Roman"/>
          <w:sz w:val="22"/>
          <w:szCs w:val="22"/>
        </w:rPr>
        <w:t>dade legal.</w:t>
      </w:r>
    </w:p>
    <w:p w14:paraId="58FF2EA0" w14:textId="5FC58402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Garantir, de forma otimizada, o fornecimento de materiais e serviços conforme os requisitos legais e normas internas da Instituição.</w:t>
      </w:r>
    </w:p>
    <w:p w14:paraId="07CAFF2D" w14:textId="62FEFF61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Gerenciar o atendimento ao profissional da Arquitetura e Urbanismo.</w:t>
      </w:r>
    </w:p>
    <w:p w14:paraId="0F630E74" w14:textId="470D86CF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Elaborar e/ou alterar as instruções normativas relativas a área administrativa.</w:t>
      </w:r>
    </w:p>
    <w:p w14:paraId="128032C4" w14:textId="3EC0F1FE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Aferir e monitorar o progresso das metas e objetivos da área, por meio de indicadores específicos.</w:t>
      </w:r>
    </w:p>
    <w:p w14:paraId="32AF653F" w14:textId="108B72A9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Assessorar na elaboração do relatório de gestão, conforme normas estabelecidas.</w:t>
      </w:r>
    </w:p>
    <w:p w14:paraId="619C8D3F" w14:textId="1C74A215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2E636FAC" w14:textId="1C3E5896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Contribuir com a definição das metas e indicadores de resultados visando analisar o desempenho da Instituição.</w:t>
      </w:r>
    </w:p>
    <w:p w14:paraId="5779A4C2" w14:textId="0C2DA5C9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Cumprir e fazer cumprir a legislação vigente, normas e regulamentos da Instituição.</w:t>
      </w:r>
    </w:p>
    <w:p w14:paraId="0C0B286D" w14:textId="3395A465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Cumprir e garantir que os membros da equipe cumpram as instruções e procedimentos vinculados ao Modelo de Excelência e Gestão.</w:t>
      </w:r>
    </w:p>
    <w:p w14:paraId="4FE2B90D" w14:textId="7068588B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Elaborar o planejamento orçamentário de sua área, assegurando sua correta execução no ano vigente.</w:t>
      </w:r>
    </w:p>
    <w:p w14:paraId="480BD8D3" w14:textId="6DC64CAB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0BADE585" w14:textId="7EFF8A46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Identificar e propor melhoria contínua nos processos e nos modelos de gestão visando a excelência da Instituição.</w:t>
      </w:r>
    </w:p>
    <w:p w14:paraId="34D65AD1" w14:textId="45B250BC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6BEBF326" w14:textId="1EC5A4B1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Participar das sessões plenárias do Conselho para apresentação de novos projetos, relatórios e/ou aprovação de novas demandas.</w:t>
      </w:r>
    </w:p>
    <w:p w14:paraId="6F7CFB0B" w14:textId="39BD817E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Gerenciar coordenações de área, nos sistemas de gestão de pessoas, tecnologia da informação e comunicação, atendimento, patrimônio e compras.</w:t>
      </w:r>
    </w:p>
    <w:p w14:paraId="2FB7347C" w14:textId="2701C164" w:rsidR="00DE2804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Desenvolver estratégias de melhoria de processos junto aos coordenadores da área administrativa.</w:t>
      </w:r>
    </w:p>
    <w:p w14:paraId="12E082CC" w14:textId="229FD1DB" w:rsidR="00FB11A9" w:rsidRPr="00DE2804" w:rsidRDefault="00DE2804" w:rsidP="00DE2804">
      <w:pPr>
        <w:pStyle w:val="Default"/>
        <w:numPr>
          <w:ilvl w:val="0"/>
          <w:numId w:val="15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DE2804">
        <w:rPr>
          <w:rFonts w:ascii="Times New Roman" w:hAnsi="Times New Roman" w:cs="Times New Roman"/>
          <w:sz w:val="22"/>
          <w:szCs w:val="22"/>
        </w:rPr>
        <w:t>Elaborar e consolidar planilhas e relatórios gerenciais, visando subsidiar a Administração com informações para tomada de decisão.</w:t>
      </w:r>
    </w:p>
    <w:sectPr w:rsidR="00FB11A9" w:rsidRPr="00DE2804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83E9" w14:textId="77777777" w:rsidR="0068489E" w:rsidRDefault="0068489E" w:rsidP="008D1B3A">
      <w:r>
        <w:separator/>
      </w:r>
    </w:p>
  </w:endnote>
  <w:endnote w:type="continuationSeparator" w:id="0">
    <w:p w14:paraId="364CFD6C" w14:textId="77777777" w:rsidR="0068489E" w:rsidRDefault="0068489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7AFE" w14:textId="77777777" w:rsidR="0068489E" w:rsidRDefault="0068489E" w:rsidP="008D1B3A">
      <w:r>
        <w:separator/>
      </w:r>
    </w:p>
  </w:footnote>
  <w:footnote w:type="continuationSeparator" w:id="0">
    <w:p w14:paraId="5D62110C" w14:textId="77777777" w:rsidR="0068489E" w:rsidRDefault="0068489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469E5-BA0A-4C2F-97BC-700EABB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24</cp:revision>
  <cp:lastPrinted>2022-01-19T16:53:00Z</cp:lastPrinted>
  <dcterms:created xsi:type="dcterms:W3CDTF">2022-05-31T17:56:00Z</dcterms:created>
  <dcterms:modified xsi:type="dcterms:W3CDTF">2022-12-06T14:39:00Z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