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4F7DC" w14:textId="11226173" w:rsidR="00765EE0" w:rsidRPr="0064780E" w:rsidRDefault="00765EE0" w:rsidP="00CB679A">
      <w:pPr>
        <w:ind w:left="567" w:right="566"/>
        <w:jc w:val="center"/>
        <w:rPr>
          <w:b/>
          <w:bCs/>
          <w:sz w:val="22"/>
          <w:szCs w:val="22"/>
        </w:rPr>
      </w:pPr>
      <w:r w:rsidRPr="0064780E">
        <w:rPr>
          <w:b/>
          <w:bCs/>
          <w:sz w:val="22"/>
          <w:szCs w:val="22"/>
        </w:rPr>
        <w:t xml:space="preserve">PORTARIA PRESIDENCIAL CAU/SP Nº </w:t>
      </w:r>
      <w:r w:rsidR="0021710A">
        <w:rPr>
          <w:b/>
          <w:bCs/>
          <w:sz w:val="22"/>
          <w:szCs w:val="22"/>
        </w:rPr>
        <w:t>46</w:t>
      </w:r>
      <w:r w:rsidR="00F71D8E">
        <w:rPr>
          <w:b/>
          <w:bCs/>
          <w:sz w:val="22"/>
          <w:szCs w:val="22"/>
        </w:rPr>
        <w:t>1</w:t>
      </w:r>
      <w:r w:rsidRPr="0064780E">
        <w:rPr>
          <w:b/>
          <w:bCs/>
          <w:sz w:val="22"/>
          <w:szCs w:val="22"/>
        </w:rPr>
        <w:t xml:space="preserve">, DE </w:t>
      </w:r>
      <w:r w:rsidR="00E16CE0">
        <w:rPr>
          <w:b/>
          <w:bCs/>
          <w:sz w:val="22"/>
          <w:szCs w:val="22"/>
        </w:rPr>
        <w:t>29</w:t>
      </w:r>
      <w:r w:rsidRPr="0064780E">
        <w:rPr>
          <w:b/>
          <w:bCs/>
          <w:sz w:val="22"/>
          <w:szCs w:val="22"/>
        </w:rPr>
        <w:t xml:space="preserve"> DE </w:t>
      </w:r>
      <w:r w:rsidR="0021710A">
        <w:rPr>
          <w:b/>
          <w:bCs/>
          <w:sz w:val="22"/>
          <w:szCs w:val="22"/>
        </w:rPr>
        <w:t>NOVEMBRO</w:t>
      </w:r>
      <w:r w:rsidRPr="0064780E">
        <w:rPr>
          <w:b/>
          <w:bCs/>
          <w:sz w:val="22"/>
          <w:szCs w:val="22"/>
        </w:rPr>
        <w:t xml:space="preserve"> DE 2022.</w:t>
      </w:r>
    </w:p>
    <w:p w14:paraId="3CD58B30" w14:textId="77777777" w:rsidR="00765EE0" w:rsidRDefault="00765EE0" w:rsidP="00CB679A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D54B66D" w14:textId="77777777" w:rsidR="00CB679A" w:rsidRPr="0064780E" w:rsidRDefault="00CB679A" w:rsidP="00CB679A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E801BC7" w14:textId="41402C81" w:rsidR="0064780E" w:rsidRDefault="009151B9" w:rsidP="00CB679A">
      <w:pPr>
        <w:pStyle w:val="Default"/>
        <w:ind w:left="5103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Hlk60137307"/>
      <w:r>
        <w:rPr>
          <w:rFonts w:ascii="Times New Roman" w:hAnsi="Times New Roman" w:cs="Times New Roman"/>
          <w:color w:val="auto"/>
          <w:sz w:val="22"/>
          <w:szCs w:val="22"/>
        </w:rPr>
        <w:t>Recompõe</w:t>
      </w:r>
      <w:r w:rsidR="00765EE0" w:rsidRPr="0064780E">
        <w:rPr>
          <w:rFonts w:ascii="Times New Roman" w:hAnsi="Times New Roman" w:cs="Times New Roman"/>
          <w:color w:val="auto"/>
          <w:sz w:val="22"/>
          <w:szCs w:val="22"/>
        </w:rPr>
        <w:t xml:space="preserve"> a </w:t>
      </w:r>
      <w:r w:rsidR="0064780E">
        <w:rPr>
          <w:rFonts w:ascii="Times New Roman" w:hAnsi="Times New Roman" w:cs="Times New Roman"/>
          <w:color w:val="auto"/>
          <w:sz w:val="22"/>
          <w:szCs w:val="22"/>
        </w:rPr>
        <w:t xml:space="preserve">Comissão de Processo Administrativo Disciplinar para </w:t>
      </w:r>
      <w:r w:rsidR="0064780E" w:rsidRPr="0064780E">
        <w:rPr>
          <w:rFonts w:ascii="Times New Roman" w:hAnsi="Times New Roman" w:cs="Times New Roman"/>
          <w:color w:val="auto"/>
          <w:sz w:val="22"/>
          <w:szCs w:val="22"/>
        </w:rPr>
        <w:t>apuração de fatos e eventuais responsabilidades no Processo Administrativo Disciplinar-PAD n.º 00</w:t>
      </w:r>
      <w:r w:rsidR="00F71D8E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64780E" w:rsidRPr="0064780E">
        <w:rPr>
          <w:rFonts w:ascii="Times New Roman" w:hAnsi="Times New Roman" w:cs="Times New Roman"/>
          <w:color w:val="auto"/>
          <w:sz w:val="22"/>
          <w:szCs w:val="22"/>
        </w:rPr>
        <w:t>/202</w:t>
      </w:r>
      <w:r w:rsidR="0064780E">
        <w:rPr>
          <w:rFonts w:ascii="Times New Roman" w:hAnsi="Times New Roman" w:cs="Times New Roman"/>
          <w:color w:val="auto"/>
          <w:sz w:val="22"/>
          <w:szCs w:val="22"/>
        </w:rPr>
        <w:t xml:space="preserve">2, instituída pela Portaria Presidencial CAU/SP n.º </w:t>
      </w:r>
      <w:r w:rsidR="00F71D8E">
        <w:rPr>
          <w:rFonts w:ascii="Times New Roman" w:hAnsi="Times New Roman" w:cs="Times New Roman"/>
          <w:color w:val="auto"/>
          <w:sz w:val="22"/>
          <w:szCs w:val="22"/>
        </w:rPr>
        <w:t>448</w:t>
      </w:r>
      <w:r w:rsidR="0064780E">
        <w:rPr>
          <w:rFonts w:ascii="Times New Roman" w:hAnsi="Times New Roman" w:cs="Times New Roman"/>
          <w:color w:val="auto"/>
          <w:sz w:val="22"/>
          <w:szCs w:val="22"/>
        </w:rPr>
        <w:t xml:space="preserve">, de </w:t>
      </w:r>
      <w:r w:rsidR="0021710A">
        <w:rPr>
          <w:rFonts w:ascii="Times New Roman" w:hAnsi="Times New Roman" w:cs="Times New Roman"/>
          <w:color w:val="auto"/>
          <w:sz w:val="22"/>
          <w:szCs w:val="22"/>
        </w:rPr>
        <w:t>23 de setembro de 2022</w:t>
      </w:r>
      <w:r w:rsidR="0079365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51B3885" w14:textId="77777777" w:rsidR="0064780E" w:rsidRDefault="0064780E" w:rsidP="00CB679A">
      <w:pPr>
        <w:pStyle w:val="Default"/>
        <w:ind w:left="5103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5E76005" w14:textId="77777777" w:rsidR="00CB679A" w:rsidRDefault="00CB679A" w:rsidP="00CB679A">
      <w:pPr>
        <w:pStyle w:val="Default"/>
        <w:ind w:left="5103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bookmarkEnd w:id="0"/>
    <w:p w14:paraId="6CFD0425" w14:textId="77777777" w:rsidR="00765EE0" w:rsidRPr="0064780E" w:rsidRDefault="00765EE0" w:rsidP="00CB679A">
      <w:pPr>
        <w:ind w:left="567" w:right="566"/>
        <w:jc w:val="both"/>
        <w:rPr>
          <w:sz w:val="22"/>
          <w:szCs w:val="22"/>
        </w:rPr>
      </w:pPr>
      <w:r w:rsidRPr="0064780E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e ainda</w:t>
      </w:r>
    </w:p>
    <w:p w14:paraId="578FC428" w14:textId="77777777" w:rsidR="00DA7652" w:rsidRPr="00DA7652" w:rsidRDefault="00DA7652" w:rsidP="00CB679A">
      <w:pPr>
        <w:pStyle w:val="NormalWeb"/>
        <w:ind w:left="567" w:right="566"/>
        <w:jc w:val="both"/>
        <w:rPr>
          <w:rFonts w:eastAsia="Calibri"/>
          <w:sz w:val="22"/>
          <w:szCs w:val="22"/>
          <w:lang w:eastAsia="en-US"/>
        </w:rPr>
      </w:pPr>
      <w:r w:rsidRPr="00DA7652">
        <w:rPr>
          <w:rFonts w:eastAsia="Calibri"/>
          <w:sz w:val="22"/>
          <w:szCs w:val="22"/>
          <w:lang w:eastAsia="en-US"/>
        </w:rPr>
        <w:t>Considerando a Portaria CAU/SP nº 114, de 04 de janeiro de 2017, que aprova o Manual Prático de Processo Administrativo Disciplinar que regulamenta os procedimentos para apurar a responsabilidade de empregado/agente público por infração praticada no exercício de suas atribuições, no âmbito do Conselho de Arquitetura e Urbanismo de São Paulo– CAU/SP, e dá outras providências;</w:t>
      </w:r>
    </w:p>
    <w:p w14:paraId="1EB67E56" w14:textId="2E17BB38" w:rsidR="00DA7652" w:rsidRDefault="00DA7652" w:rsidP="00CB679A">
      <w:pPr>
        <w:pStyle w:val="NormalWeb"/>
        <w:ind w:left="567" w:right="566"/>
        <w:jc w:val="both"/>
        <w:rPr>
          <w:rFonts w:eastAsia="Calibri"/>
          <w:sz w:val="22"/>
          <w:szCs w:val="22"/>
          <w:lang w:eastAsia="en-US"/>
        </w:rPr>
      </w:pPr>
      <w:r w:rsidRPr="00DA7652">
        <w:rPr>
          <w:rFonts w:eastAsia="Calibri"/>
          <w:sz w:val="22"/>
          <w:szCs w:val="22"/>
          <w:lang w:eastAsia="en-US"/>
        </w:rPr>
        <w:t>Considerando a decisão da Sra. Presidente do CAU/SP que determinou a instauração de PAD a qual deu origem ao Processo Administrativo Disciplinar-PAD n.º 00</w:t>
      </w:r>
      <w:r w:rsidR="00F71D8E">
        <w:rPr>
          <w:rFonts w:eastAsia="Calibri"/>
          <w:sz w:val="22"/>
          <w:szCs w:val="22"/>
          <w:lang w:eastAsia="en-US"/>
        </w:rPr>
        <w:t>4</w:t>
      </w:r>
      <w:r w:rsidRPr="00DA7652">
        <w:rPr>
          <w:rFonts w:eastAsia="Calibri"/>
          <w:sz w:val="22"/>
          <w:szCs w:val="22"/>
          <w:lang w:eastAsia="en-US"/>
        </w:rPr>
        <w:t xml:space="preserve">/2022, em virtude </w:t>
      </w:r>
      <w:r w:rsidR="0021710A">
        <w:rPr>
          <w:rFonts w:eastAsia="Calibri"/>
          <w:sz w:val="22"/>
          <w:szCs w:val="22"/>
          <w:lang w:eastAsia="en-US"/>
        </w:rPr>
        <w:t>da apuração realizada no Processo de Sindicância Investigativa n.º 001/2021</w:t>
      </w:r>
      <w:r w:rsidRPr="00DA7652">
        <w:rPr>
          <w:rFonts w:eastAsia="Calibri"/>
          <w:sz w:val="22"/>
          <w:szCs w:val="22"/>
          <w:lang w:eastAsia="en-US"/>
        </w:rPr>
        <w:t>;</w:t>
      </w:r>
    </w:p>
    <w:p w14:paraId="2A9888F1" w14:textId="74EFBEBB" w:rsidR="00DA7652" w:rsidRDefault="00DA7652" w:rsidP="00CB679A">
      <w:pPr>
        <w:pStyle w:val="NormalWeb"/>
        <w:ind w:left="567" w:right="56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Considerando a Portaria Presidencial CAU/SP n.º </w:t>
      </w:r>
      <w:r w:rsidR="0021710A">
        <w:rPr>
          <w:rFonts w:eastAsia="Calibri"/>
          <w:sz w:val="22"/>
          <w:szCs w:val="22"/>
          <w:lang w:eastAsia="en-US"/>
        </w:rPr>
        <w:t>44</w:t>
      </w:r>
      <w:r w:rsidR="00F71D8E">
        <w:rPr>
          <w:rFonts w:eastAsia="Calibri"/>
          <w:sz w:val="22"/>
          <w:szCs w:val="22"/>
          <w:lang w:eastAsia="en-US"/>
        </w:rPr>
        <w:t>8</w:t>
      </w:r>
      <w:r>
        <w:rPr>
          <w:rFonts w:eastAsia="Calibri"/>
          <w:sz w:val="22"/>
          <w:szCs w:val="22"/>
          <w:lang w:eastAsia="en-US"/>
        </w:rPr>
        <w:t xml:space="preserve">, de </w:t>
      </w:r>
      <w:r w:rsidR="0021710A">
        <w:rPr>
          <w:rFonts w:eastAsia="Calibri"/>
          <w:sz w:val="22"/>
          <w:szCs w:val="22"/>
          <w:lang w:eastAsia="en-US"/>
        </w:rPr>
        <w:t>23 de setembro de 2022</w:t>
      </w:r>
      <w:r>
        <w:rPr>
          <w:rFonts w:eastAsia="Calibri"/>
          <w:sz w:val="22"/>
          <w:szCs w:val="22"/>
          <w:lang w:eastAsia="en-US"/>
        </w:rPr>
        <w:t>, que i</w:t>
      </w:r>
      <w:r w:rsidRPr="00DA7652">
        <w:rPr>
          <w:rFonts w:eastAsia="Calibri"/>
          <w:sz w:val="22"/>
          <w:szCs w:val="22"/>
          <w:lang w:eastAsia="en-US"/>
        </w:rPr>
        <w:t xml:space="preserve">nstitui Comissão de Processo Administrativo Disciplinar para apuração de fatos e eventuais responsabilidades no Processo Administrativo Disciplinar-PAD n.º </w:t>
      </w:r>
      <w:r w:rsidR="0021710A">
        <w:rPr>
          <w:rFonts w:eastAsia="Calibri"/>
          <w:sz w:val="22"/>
          <w:szCs w:val="22"/>
          <w:lang w:eastAsia="en-US"/>
        </w:rPr>
        <w:t>00</w:t>
      </w:r>
      <w:r w:rsidR="00F71D8E">
        <w:rPr>
          <w:rFonts w:eastAsia="Calibri"/>
          <w:sz w:val="22"/>
          <w:szCs w:val="22"/>
          <w:lang w:eastAsia="en-US"/>
        </w:rPr>
        <w:t>4</w:t>
      </w:r>
      <w:r w:rsidRPr="00DA7652">
        <w:rPr>
          <w:rFonts w:eastAsia="Calibri"/>
          <w:sz w:val="22"/>
          <w:szCs w:val="22"/>
          <w:lang w:eastAsia="en-US"/>
        </w:rPr>
        <w:t>/2022 e nomeia seus membros</w:t>
      </w:r>
      <w:r>
        <w:rPr>
          <w:rFonts w:eastAsia="Calibri"/>
          <w:sz w:val="22"/>
          <w:szCs w:val="22"/>
          <w:lang w:eastAsia="en-US"/>
        </w:rPr>
        <w:t>;</w:t>
      </w:r>
    </w:p>
    <w:p w14:paraId="052DD9F1" w14:textId="6E0736CC" w:rsidR="00DA7652" w:rsidRDefault="00F279DE" w:rsidP="00CB679A">
      <w:pPr>
        <w:pStyle w:val="NormalWeb"/>
        <w:ind w:left="567" w:right="56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Considerando </w:t>
      </w:r>
      <w:r w:rsidR="00F25848">
        <w:rPr>
          <w:rFonts w:eastAsia="Calibri"/>
          <w:sz w:val="22"/>
          <w:szCs w:val="22"/>
          <w:lang w:eastAsia="en-US"/>
        </w:rPr>
        <w:t>a</w:t>
      </w:r>
      <w:r>
        <w:rPr>
          <w:rFonts w:eastAsia="Calibri"/>
          <w:sz w:val="22"/>
          <w:szCs w:val="22"/>
          <w:lang w:eastAsia="en-US"/>
        </w:rPr>
        <w:t xml:space="preserve"> solicitação de prorrogação de prazo da Comissão processante, a autorização da Administração</w:t>
      </w:r>
      <w:r w:rsidR="00F25848">
        <w:rPr>
          <w:rFonts w:eastAsia="Calibri"/>
          <w:sz w:val="22"/>
          <w:szCs w:val="22"/>
          <w:lang w:eastAsia="en-US"/>
        </w:rPr>
        <w:t>, bem como o decurso do prazo de funcionamento de referida</w:t>
      </w:r>
      <w:r w:rsidR="00DA7652">
        <w:rPr>
          <w:rFonts w:eastAsia="Calibri"/>
          <w:sz w:val="22"/>
          <w:szCs w:val="22"/>
          <w:lang w:eastAsia="en-US"/>
        </w:rPr>
        <w:t xml:space="preserve"> Comissão</w:t>
      </w:r>
      <w:r w:rsidR="00E97818">
        <w:rPr>
          <w:rFonts w:eastAsia="Calibri"/>
          <w:sz w:val="22"/>
          <w:szCs w:val="22"/>
          <w:lang w:eastAsia="en-US"/>
        </w:rPr>
        <w:t xml:space="preserve"> em 21 de novembro de 2022</w:t>
      </w:r>
      <w:r w:rsidR="00F25848">
        <w:rPr>
          <w:rFonts w:eastAsia="Calibri"/>
          <w:sz w:val="22"/>
          <w:szCs w:val="22"/>
          <w:lang w:eastAsia="en-US"/>
        </w:rPr>
        <w:t xml:space="preserve">; e </w:t>
      </w:r>
    </w:p>
    <w:p w14:paraId="5A8F6332" w14:textId="53E7055D" w:rsidR="00765EE0" w:rsidRDefault="00DA7652" w:rsidP="00CB679A">
      <w:pPr>
        <w:pStyle w:val="NormalWeb"/>
        <w:ind w:left="567" w:right="56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C</w:t>
      </w:r>
      <w:r w:rsidR="00765EE0" w:rsidRPr="0064780E">
        <w:rPr>
          <w:rFonts w:eastAsia="Calibri"/>
          <w:sz w:val="22"/>
          <w:szCs w:val="22"/>
          <w:lang w:eastAsia="en-US"/>
        </w:rPr>
        <w:t xml:space="preserve">onsiderando </w:t>
      </w:r>
      <w:r w:rsidR="0021710A">
        <w:rPr>
          <w:rFonts w:eastAsia="Calibri"/>
          <w:sz w:val="22"/>
          <w:szCs w:val="22"/>
          <w:lang w:eastAsia="en-US"/>
        </w:rPr>
        <w:t>as informações</w:t>
      </w:r>
      <w:r>
        <w:rPr>
          <w:rFonts w:eastAsia="Calibri"/>
          <w:sz w:val="22"/>
          <w:szCs w:val="22"/>
          <w:lang w:eastAsia="en-US"/>
        </w:rPr>
        <w:t xml:space="preserve"> contidas no </w:t>
      </w:r>
      <w:r w:rsidR="00765EE0" w:rsidRPr="0064780E">
        <w:rPr>
          <w:rFonts w:eastAsia="Calibri"/>
          <w:sz w:val="22"/>
          <w:szCs w:val="22"/>
          <w:lang w:eastAsia="en-US"/>
        </w:rPr>
        <w:t xml:space="preserve">Memorando CAU/SP-RH nº </w:t>
      </w:r>
      <w:r w:rsidR="0021710A">
        <w:rPr>
          <w:rFonts w:eastAsia="Calibri"/>
          <w:sz w:val="22"/>
          <w:szCs w:val="22"/>
          <w:lang w:eastAsia="en-US"/>
        </w:rPr>
        <w:t>221</w:t>
      </w:r>
      <w:r>
        <w:rPr>
          <w:rFonts w:eastAsia="Calibri"/>
          <w:sz w:val="22"/>
          <w:szCs w:val="22"/>
          <w:lang w:eastAsia="en-US"/>
        </w:rPr>
        <w:t>/2022</w:t>
      </w:r>
      <w:r w:rsidR="00765EE0" w:rsidRPr="0064780E">
        <w:rPr>
          <w:rFonts w:eastAsia="Calibri"/>
          <w:sz w:val="22"/>
          <w:szCs w:val="22"/>
          <w:lang w:eastAsia="en-US"/>
        </w:rPr>
        <w:t xml:space="preserve">, nos autos do Processo de Gestão de Pessoas nº </w:t>
      </w:r>
      <w:r w:rsidR="0021710A">
        <w:rPr>
          <w:rFonts w:eastAsia="Calibri"/>
          <w:sz w:val="22"/>
          <w:szCs w:val="22"/>
          <w:lang w:eastAsia="en-US"/>
        </w:rPr>
        <w:t>036</w:t>
      </w:r>
      <w:r>
        <w:rPr>
          <w:rFonts w:eastAsia="Calibri"/>
          <w:sz w:val="22"/>
          <w:szCs w:val="22"/>
          <w:lang w:eastAsia="en-US"/>
        </w:rPr>
        <w:t>/2022</w:t>
      </w:r>
      <w:r w:rsidR="00765EE0" w:rsidRPr="0064780E">
        <w:rPr>
          <w:rFonts w:eastAsia="Calibri"/>
          <w:sz w:val="22"/>
          <w:szCs w:val="22"/>
          <w:lang w:eastAsia="en-US"/>
        </w:rPr>
        <w:t>.</w:t>
      </w:r>
    </w:p>
    <w:p w14:paraId="49DD621C" w14:textId="77777777" w:rsidR="00765EE0" w:rsidRPr="0064780E" w:rsidRDefault="00765EE0" w:rsidP="00CB679A">
      <w:pPr>
        <w:ind w:left="567" w:right="566"/>
        <w:rPr>
          <w:b/>
          <w:sz w:val="22"/>
          <w:szCs w:val="22"/>
        </w:rPr>
      </w:pPr>
      <w:r w:rsidRPr="0064780E">
        <w:rPr>
          <w:b/>
          <w:sz w:val="22"/>
          <w:szCs w:val="22"/>
        </w:rPr>
        <w:t>RESOLVE:</w:t>
      </w:r>
    </w:p>
    <w:p w14:paraId="4D09AA0E" w14:textId="77777777" w:rsidR="00765EE0" w:rsidRPr="0064780E" w:rsidRDefault="00765EE0" w:rsidP="00CB679A">
      <w:pPr>
        <w:ind w:left="567" w:right="566"/>
        <w:rPr>
          <w:b/>
          <w:sz w:val="22"/>
          <w:szCs w:val="22"/>
        </w:rPr>
      </w:pPr>
    </w:p>
    <w:p w14:paraId="668C3886" w14:textId="20EC71A3" w:rsidR="009151B9" w:rsidRDefault="00793656" w:rsidP="00CB679A">
      <w:pPr>
        <w:autoSpaceDE w:val="0"/>
        <w:autoSpaceDN w:val="0"/>
        <w:adjustRightInd w:val="0"/>
        <w:ind w:left="567" w:right="566"/>
        <w:jc w:val="both"/>
        <w:rPr>
          <w:sz w:val="22"/>
          <w:szCs w:val="22"/>
        </w:rPr>
      </w:pPr>
      <w:r w:rsidRPr="00793656">
        <w:rPr>
          <w:sz w:val="22"/>
          <w:szCs w:val="22"/>
        </w:rPr>
        <w:t xml:space="preserve">Art. 1º </w:t>
      </w:r>
      <w:r w:rsidR="009151B9">
        <w:rPr>
          <w:sz w:val="22"/>
          <w:szCs w:val="22"/>
        </w:rPr>
        <w:t>Recompor a</w:t>
      </w:r>
      <w:r w:rsidR="009151B9" w:rsidRPr="00A6170F">
        <w:rPr>
          <w:sz w:val="22"/>
          <w:szCs w:val="22"/>
        </w:rPr>
        <w:t xml:space="preserve"> Comissão de</w:t>
      </w:r>
      <w:r w:rsidR="009151B9" w:rsidRPr="00007638">
        <w:rPr>
          <w:sz w:val="22"/>
          <w:szCs w:val="22"/>
        </w:rPr>
        <w:t xml:space="preserve"> Processo Administrativo Disciplinar</w:t>
      </w:r>
      <w:r w:rsidR="009151B9">
        <w:rPr>
          <w:sz w:val="22"/>
          <w:szCs w:val="22"/>
        </w:rPr>
        <w:t xml:space="preserve">, instituída pela </w:t>
      </w:r>
      <w:r w:rsidR="009151B9">
        <w:rPr>
          <w:rFonts w:eastAsia="Calibri"/>
          <w:sz w:val="22"/>
          <w:szCs w:val="22"/>
          <w:lang w:eastAsia="en-US"/>
        </w:rPr>
        <w:t xml:space="preserve">Portaria Presidencial CAU/SP n.º </w:t>
      </w:r>
      <w:r w:rsidR="0021710A">
        <w:rPr>
          <w:rFonts w:eastAsia="Calibri"/>
          <w:sz w:val="22"/>
          <w:szCs w:val="22"/>
          <w:lang w:eastAsia="en-US"/>
        </w:rPr>
        <w:t>44</w:t>
      </w:r>
      <w:r w:rsidR="00F71D8E">
        <w:rPr>
          <w:rFonts w:eastAsia="Calibri"/>
          <w:sz w:val="22"/>
          <w:szCs w:val="22"/>
          <w:lang w:eastAsia="en-US"/>
        </w:rPr>
        <w:t>8</w:t>
      </w:r>
      <w:r w:rsidR="0021710A">
        <w:rPr>
          <w:rFonts w:eastAsia="Calibri"/>
          <w:sz w:val="22"/>
          <w:szCs w:val="22"/>
          <w:lang w:eastAsia="en-US"/>
        </w:rPr>
        <w:t>, de 23 de setembro de 2022</w:t>
      </w:r>
      <w:r w:rsidR="009151B9">
        <w:rPr>
          <w:rFonts w:eastAsia="Calibri"/>
          <w:sz w:val="22"/>
          <w:szCs w:val="22"/>
          <w:lang w:eastAsia="en-US"/>
        </w:rPr>
        <w:t>,</w:t>
      </w:r>
      <w:r w:rsidR="009151B9" w:rsidRPr="00A6170F">
        <w:rPr>
          <w:sz w:val="22"/>
          <w:szCs w:val="22"/>
        </w:rPr>
        <w:t xml:space="preserve"> para apuração</w:t>
      </w:r>
      <w:r w:rsidR="009151B9">
        <w:rPr>
          <w:sz w:val="22"/>
          <w:szCs w:val="22"/>
        </w:rPr>
        <w:t xml:space="preserve"> </w:t>
      </w:r>
      <w:r w:rsidR="009151B9" w:rsidRPr="00A6170F">
        <w:rPr>
          <w:sz w:val="22"/>
          <w:szCs w:val="22"/>
        </w:rPr>
        <w:t>d</w:t>
      </w:r>
      <w:r w:rsidR="009151B9">
        <w:rPr>
          <w:sz w:val="22"/>
          <w:szCs w:val="22"/>
        </w:rPr>
        <w:t>os</w:t>
      </w:r>
      <w:r w:rsidR="009151B9" w:rsidRPr="00A6170F">
        <w:rPr>
          <w:sz w:val="22"/>
          <w:szCs w:val="22"/>
        </w:rPr>
        <w:t xml:space="preserve"> fatos e eventuais responsabilidades</w:t>
      </w:r>
      <w:r w:rsidR="009151B9">
        <w:rPr>
          <w:sz w:val="22"/>
          <w:szCs w:val="22"/>
        </w:rPr>
        <w:t xml:space="preserve">, bem como fatos conexos que emergirem no decorrer dos trabalhos, relacionados à conduta de </w:t>
      </w:r>
      <w:proofErr w:type="spellStart"/>
      <w:r w:rsidR="0021710A">
        <w:rPr>
          <w:sz w:val="22"/>
          <w:szCs w:val="22"/>
        </w:rPr>
        <w:t>ex-</w:t>
      </w:r>
      <w:proofErr w:type="gramStart"/>
      <w:r w:rsidR="009151B9">
        <w:rPr>
          <w:sz w:val="22"/>
          <w:szCs w:val="22"/>
        </w:rPr>
        <w:t>empregado</w:t>
      </w:r>
      <w:proofErr w:type="spellEnd"/>
      <w:r w:rsidR="009151B9">
        <w:rPr>
          <w:sz w:val="22"/>
          <w:szCs w:val="22"/>
        </w:rPr>
        <w:t>(</w:t>
      </w:r>
      <w:proofErr w:type="gramEnd"/>
      <w:r w:rsidR="009151B9">
        <w:rPr>
          <w:sz w:val="22"/>
          <w:szCs w:val="22"/>
        </w:rPr>
        <w:t xml:space="preserve">s) deste Conselho Profissional, conforme </w:t>
      </w:r>
      <w:r w:rsidR="0021710A">
        <w:rPr>
          <w:sz w:val="22"/>
          <w:szCs w:val="22"/>
        </w:rPr>
        <w:t xml:space="preserve">apurado no </w:t>
      </w:r>
      <w:r w:rsidR="0021710A">
        <w:rPr>
          <w:rFonts w:eastAsia="Calibri"/>
          <w:sz w:val="22"/>
          <w:szCs w:val="22"/>
          <w:lang w:eastAsia="en-US"/>
        </w:rPr>
        <w:t>Processo de Sindicância Investigativa n.º 001/2021</w:t>
      </w:r>
      <w:r w:rsidR="009151B9" w:rsidRPr="00A6170F">
        <w:rPr>
          <w:sz w:val="22"/>
          <w:szCs w:val="22"/>
        </w:rPr>
        <w:t xml:space="preserve">, no prazo de </w:t>
      </w:r>
      <w:r w:rsidR="009151B9">
        <w:rPr>
          <w:sz w:val="22"/>
          <w:szCs w:val="22"/>
        </w:rPr>
        <w:t>60</w:t>
      </w:r>
      <w:r w:rsidR="009151B9" w:rsidRPr="00A6170F">
        <w:rPr>
          <w:sz w:val="22"/>
          <w:szCs w:val="22"/>
        </w:rPr>
        <w:t xml:space="preserve"> (</w:t>
      </w:r>
      <w:r w:rsidR="009151B9">
        <w:rPr>
          <w:sz w:val="22"/>
          <w:szCs w:val="22"/>
        </w:rPr>
        <w:t>sessenta</w:t>
      </w:r>
      <w:r w:rsidR="009151B9" w:rsidRPr="00A6170F">
        <w:rPr>
          <w:sz w:val="22"/>
          <w:szCs w:val="22"/>
        </w:rPr>
        <w:t>) dias</w:t>
      </w:r>
      <w:r w:rsidR="009151B9">
        <w:rPr>
          <w:sz w:val="22"/>
          <w:szCs w:val="22"/>
        </w:rPr>
        <w:t>, prorrogáveis mediante justificativa.</w:t>
      </w:r>
    </w:p>
    <w:p w14:paraId="306A0DF9" w14:textId="77777777" w:rsidR="009151B9" w:rsidRDefault="009151B9" w:rsidP="00CB679A">
      <w:pPr>
        <w:autoSpaceDE w:val="0"/>
        <w:autoSpaceDN w:val="0"/>
        <w:adjustRightInd w:val="0"/>
        <w:ind w:left="567" w:right="566"/>
        <w:jc w:val="both"/>
        <w:rPr>
          <w:sz w:val="22"/>
          <w:szCs w:val="22"/>
        </w:rPr>
      </w:pPr>
    </w:p>
    <w:p w14:paraId="48565C12" w14:textId="2632B08A" w:rsidR="00793656" w:rsidRPr="009151B9" w:rsidRDefault="00793656" w:rsidP="00CB679A">
      <w:pPr>
        <w:ind w:left="567" w:right="566"/>
        <w:jc w:val="both"/>
        <w:rPr>
          <w:sz w:val="22"/>
          <w:szCs w:val="22"/>
        </w:rPr>
      </w:pPr>
      <w:r w:rsidRPr="009151B9">
        <w:rPr>
          <w:sz w:val="22"/>
          <w:szCs w:val="22"/>
        </w:rPr>
        <w:t xml:space="preserve">Art. 2º Nomear, para composição da Comissão de Processo Administrativo Disciplinar instituída por esta Portaria, os seguintes empregados: </w:t>
      </w:r>
      <w:r w:rsidR="0021710A">
        <w:rPr>
          <w:b/>
          <w:sz w:val="22"/>
          <w:szCs w:val="22"/>
        </w:rPr>
        <w:t xml:space="preserve">Carolina </w:t>
      </w:r>
      <w:proofErr w:type="spellStart"/>
      <w:r w:rsidR="0021710A">
        <w:rPr>
          <w:b/>
          <w:sz w:val="22"/>
          <w:szCs w:val="22"/>
        </w:rPr>
        <w:t>Capsy</w:t>
      </w:r>
      <w:proofErr w:type="spellEnd"/>
      <w:r w:rsidR="0021710A">
        <w:rPr>
          <w:b/>
          <w:sz w:val="22"/>
          <w:szCs w:val="22"/>
        </w:rPr>
        <w:t xml:space="preserve"> Boga Ferreira</w:t>
      </w:r>
      <w:r w:rsidR="0021710A" w:rsidRPr="00921A8D">
        <w:rPr>
          <w:sz w:val="22"/>
          <w:szCs w:val="22"/>
        </w:rPr>
        <w:t xml:space="preserve"> – Matrícula </w:t>
      </w:r>
      <w:r w:rsidR="0021710A">
        <w:rPr>
          <w:sz w:val="22"/>
          <w:szCs w:val="22"/>
        </w:rPr>
        <w:t>211</w:t>
      </w:r>
      <w:r w:rsidR="0021710A" w:rsidRPr="00921A8D">
        <w:rPr>
          <w:sz w:val="22"/>
          <w:szCs w:val="22"/>
        </w:rPr>
        <w:t xml:space="preserve"> – A</w:t>
      </w:r>
      <w:r w:rsidR="0021710A">
        <w:rPr>
          <w:sz w:val="22"/>
          <w:szCs w:val="22"/>
        </w:rPr>
        <w:t>nalista I</w:t>
      </w:r>
      <w:r w:rsidR="0021710A" w:rsidRPr="00921A8D">
        <w:rPr>
          <w:sz w:val="22"/>
          <w:szCs w:val="22"/>
        </w:rPr>
        <w:t xml:space="preserve"> – Coordenação </w:t>
      </w:r>
      <w:r w:rsidR="0021710A">
        <w:rPr>
          <w:sz w:val="22"/>
          <w:szCs w:val="22"/>
        </w:rPr>
        <w:t>de Contratos, Convênios e Parcerias</w:t>
      </w:r>
      <w:r w:rsidR="0021710A" w:rsidRPr="00921A8D">
        <w:rPr>
          <w:sz w:val="22"/>
          <w:szCs w:val="22"/>
        </w:rPr>
        <w:t xml:space="preserve">; </w:t>
      </w:r>
      <w:r w:rsidR="0021710A">
        <w:rPr>
          <w:b/>
          <w:sz w:val="22"/>
          <w:szCs w:val="22"/>
        </w:rPr>
        <w:t>Fernanda Gonçalves dos Santos</w:t>
      </w:r>
      <w:r w:rsidR="0021710A" w:rsidRPr="00921A8D">
        <w:rPr>
          <w:sz w:val="22"/>
          <w:szCs w:val="22"/>
        </w:rPr>
        <w:t xml:space="preserve"> – Matrícula </w:t>
      </w:r>
      <w:r w:rsidR="0021710A">
        <w:rPr>
          <w:sz w:val="22"/>
          <w:szCs w:val="22"/>
        </w:rPr>
        <w:t>150</w:t>
      </w:r>
      <w:r w:rsidR="0021710A" w:rsidRPr="00921A8D">
        <w:rPr>
          <w:sz w:val="22"/>
          <w:szCs w:val="22"/>
        </w:rPr>
        <w:t xml:space="preserve"> – A</w:t>
      </w:r>
      <w:r w:rsidR="0021710A">
        <w:rPr>
          <w:sz w:val="22"/>
          <w:szCs w:val="22"/>
        </w:rPr>
        <w:t>ssistente</w:t>
      </w:r>
      <w:r w:rsidR="0021710A" w:rsidRPr="00921A8D">
        <w:rPr>
          <w:sz w:val="22"/>
          <w:szCs w:val="22"/>
        </w:rPr>
        <w:t xml:space="preserve"> – </w:t>
      </w:r>
      <w:r w:rsidR="0021710A">
        <w:rPr>
          <w:sz w:val="22"/>
          <w:szCs w:val="22"/>
        </w:rPr>
        <w:t>Escritório Descentralizado de São José dos Campos</w:t>
      </w:r>
      <w:r w:rsidR="0021710A" w:rsidRPr="00921A8D">
        <w:rPr>
          <w:sz w:val="22"/>
          <w:szCs w:val="22"/>
        </w:rPr>
        <w:t xml:space="preserve">; e </w:t>
      </w:r>
      <w:r w:rsidR="0021710A">
        <w:rPr>
          <w:b/>
          <w:sz w:val="22"/>
          <w:szCs w:val="22"/>
        </w:rPr>
        <w:t>Mariana Oliveira Marques</w:t>
      </w:r>
      <w:r w:rsidR="0021710A" w:rsidRPr="00921A8D">
        <w:rPr>
          <w:sz w:val="22"/>
          <w:szCs w:val="22"/>
        </w:rPr>
        <w:t xml:space="preserve"> – Matrícula </w:t>
      </w:r>
      <w:r w:rsidR="0021710A">
        <w:rPr>
          <w:sz w:val="22"/>
          <w:szCs w:val="22"/>
        </w:rPr>
        <w:t>181</w:t>
      </w:r>
      <w:r w:rsidR="0021710A" w:rsidRPr="00921A8D">
        <w:rPr>
          <w:sz w:val="22"/>
          <w:szCs w:val="22"/>
        </w:rPr>
        <w:t xml:space="preserve"> – Assistente – </w:t>
      </w:r>
      <w:r w:rsidR="0021710A">
        <w:rPr>
          <w:sz w:val="22"/>
          <w:szCs w:val="22"/>
        </w:rPr>
        <w:t>Coordenação Técnica de Atendimento</w:t>
      </w:r>
      <w:r w:rsidRPr="009151B9">
        <w:rPr>
          <w:sz w:val="22"/>
          <w:szCs w:val="22"/>
        </w:rPr>
        <w:t>.</w:t>
      </w:r>
    </w:p>
    <w:p w14:paraId="3416FADA" w14:textId="77777777" w:rsidR="00793656" w:rsidRPr="009151B9" w:rsidRDefault="00793656" w:rsidP="00CB679A">
      <w:pPr>
        <w:ind w:left="567" w:right="566"/>
        <w:jc w:val="both"/>
        <w:rPr>
          <w:sz w:val="22"/>
          <w:szCs w:val="22"/>
        </w:rPr>
      </w:pPr>
    </w:p>
    <w:p w14:paraId="56CD7A12" w14:textId="44586166" w:rsidR="00765EE0" w:rsidRDefault="00793656" w:rsidP="00CB679A">
      <w:pPr>
        <w:ind w:left="567" w:right="566"/>
        <w:jc w:val="both"/>
        <w:rPr>
          <w:sz w:val="22"/>
          <w:szCs w:val="22"/>
        </w:rPr>
      </w:pPr>
      <w:r w:rsidRPr="009151B9">
        <w:rPr>
          <w:sz w:val="22"/>
          <w:szCs w:val="22"/>
        </w:rPr>
        <w:t xml:space="preserve">Parágrafo único. </w:t>
      </w:r>
      <w:r w:rsidR="0021710A" w:rsidRPr="00921A8D">
        <w:rPr>
          <w:sz w:val="22"/>
          <w:szCs w:val="22"/>
        </w:rPr>
        <w:t xml:space="preserve">Para as funções de Presidente da Comissão de Processo Administrativo Disciplinar fica designada a empregada </w:t>
      </w:r>
      <w:r w:rsidR="0021710A">
        <w:rPr>
          <w:sz w:val="22"/>
          <w:szCs w:val="22"/>
        </w:rPr>
        <w:t xml:space="preserve">Carolina </w:t>
      </w:r>
      <w:proofErr w:type="spellStart"/>
      <w:r w:rsidR="0021710A">
        <w:rPr>
          <w:sz w:val="22"/>
          <w:szCs w:val="22"/>
        </w:rPr>
        <w:t>Capsy</w:t>
      </w:r>
      <w:proofErr w:type="spellEnd"/>
      <w:r w:rsidR="0021710A">
        <w:rPr>
          <w:sz w:val="22"/>
          <w:szCs w:val="22"/>
        </w:rPr>
        <w:t xml:space="preserve"> Boga Ferreira</w:t>
      </w:r>
      <w:r w:rsidRPr="009151B9">
        <w:rPr>
          <w:sz w:val="22"/>
          <w:szCs w:val="22"/>
        </w:rPr>
        <w:t>.</w:t>
      </w:r>
    </w:p>
    <w:p w14:paraId="381BC0F0" w14:textId="1BC5893D" w:rsidR="009151B9" w:rsidRDefault="009151B9" w:rsidP="00CB679A">
      <w:pPr>
        <w:ind w:left="567" w:right="566"/>
        <w:jc w:val="both"/>
        <w:rPr>
          <w:sz w:val="22"/>
          <w:szCs w:val="22"/>
        </w:rPr>
      </w:pPr>
    </w:p>
    <w:p w14:paraId="0AA391BF" w14:textId="3524B211" w:rsidR="009151B9" w:rsidRPr="00A6170F" w:rsidRDefault="009151B9" w:rsidP="00CB679A">
      <w:pPr>
        <w:ind w:left="567" w:right="566"/>
        <w:contextualSpacing/>
        <w:jc w:val="both"/>
        <w:rPr>
          <w:sz w:val="22"/>
          <w:szCs w:val="22"/>
        </w:rPr>
      </w:pPr>
      <w:r w:rsidRPr="00A6170F">
        <w:rPr>
          <w:sz w:val="22"/>
          <w:szCs w:val="22"/>
        </w:rPr>
        <w:t>Art. 3º</w:t>
      </w:r>
      <w:r w:rsidRPr="00A6170F">
        <w:rPr>
          <w:b/>
          <w:sz w:val="22"/>
          <w:szCs w:val="22"/>
        </w:rPr>
        <w:t xml:space="preserve"> </w:t>
      </w:r>
      <w:r w:rsidRPr="00A6170F">
        <w:rPr>
          <w:sz w:val="22"/>
          <w:szCs w:val="22"/>
        </w:rPr>
        <w:t xml:space="preserve">As nomeações ora realizadas são específicas para atendimento </w:t>
      </w:r>
      <w:r>
        <w:rPr>
          <w:sz w:val="22"/>
          <w:szCs w:val="22"/>
        </w:rPr>
        <w:t>a</w:t>
      </w:r>
      <w:r w:rsidRPr="00A6170F">
        <w:rPr>
          <w:sz w:val="22"/>
          <w:szCs w:val="22"/>
        </w:rPr>
        <w:t xml:space="preserve">o Processo </w:t>
      </w:r>
      <w:r w:rsidRPr="00007638">
        <w:rPr>
          <w:sz w:val="22"/>
          <w:szCs w:val="22"/>
        </w:rPr>
        <w:t>Administrativo Disciplinar</w:t>
      </w:r>
      <w:r w:rsidRPr="00A6170F">
        <w:rPr>
          <w:sz w:val="22"/>
          <w:szCs w:val="22"/>
        </w:rPr>
        <w:t xml:space="preserve"> nº </w:t>
      </w:r>
      <w:r w:rsidR="0021710A">
        <w:rPr>
          <w:sz w:val="22"/>
          <w:szCs w:val="22"/>
        </w:rPr>
        <w:t>00</w:t>
      </w:r>
      <w:r w:rsidR="00F71D8E">
        <w:rPr>
          <w:sz w:val="22"/>
          <w:szCs w:val="22"/>
        </w:rPr>
        <w:t>4</w:t>
      </w:r>
      <w:r w:rsidRPr="00A6170F">
        <w:rPr>
          <w:sz w:val="22"/>
          <w:szCs w:val="22"/>
        </w:rPr>
        <w:t>/20</w:t>
      </w:r>
      <w:r>
        <w:rPr>
          <w:sz w:val="22"/>
          <w:szCs w:val="22"/>
        </w:rPr>
        <w:t>22</w:t>
      </w:r>
      <w:r w:rsidRPr="00A6170F">
        <w:rPr>
          <w:sz w:val="22"/>
          <w:szCs w:val="22"/>
        </w:rPr>
        <w:t>, perdendo efeito após o encerramento</w:t>
      </w:r>
      <w:r>
        <w:rPr>
          <w:sz w:val="22"/>
          <w:szCs w:val="22"/>
        </w:rPr>
        <w:t xml:space="preserve"> de referido processo</w:t>
      </w:r>
      <w:r w:rsidRPr="00A6170F">
        <w:rPr>
          <w:sz w:val="22"/>
          <w:szCs w:val="22"/>
        </w:rPr>
        <w:t xml:space="preserve">, momento no qual a presente Portaria </w:t>
      </w:r>
      <w:r>
        <w:rPr>
          <w:sz w:val="22"/>
          <w:szCs w:val="22"/>
        </w:rPr>
        <w:t xml:space="preserve">fica </w:t>
      </w:r>
      <w:r w:rsidRPr="00A6170F">
        <w:rPr>
          <w:sz w:val="22"/>
          <w:szCs w:val="22"/>
        </w:rPr>
        <w:t>automaticamente revogada.</w:t>
      </w:r>
    </w:p>
    <w:p w14:paraId="042E98AB" w14:textId="77777777" w:rsidR="009151B9" w:rsidRPr="009151B9" w:rsidRDefault="009151B9" w:rsidP="00CB679A">
      <w:pPr>
        <w:ind w:left="567" w:right="566"/>
        <w:jc w:val="both"/>
        <w:rPr>
          <w:sz w:val="22"/>
          <w:szCs w:val="22"/>
        </w:rPr>
      </w:pPr>
    </w:p>
    <w:p w14:paraId="77C4327F" w14:textId="5D8EFFA7" w:rsidR="00765EE0" w:rsidRPr="0064780E" w:rsidRDefault="00765EE0" w:rsidP="00CB679A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4780E">
        <w:rPr>
          <w:rFonts w:ascii="Times New Roman" w:hAnsi="Times New Roman" w:cs="Times New Roman"/>
          <w:color w:val="auto"/>
          <w:sz w:val="22"/>
          <w:szCs w:val="22"/>
        </w:rPr>
        <w:t xml:space="preserve">Art. 4º Esta Portaria entra em vigor na data de sua </w:t>
      </w:r>
      <w:r w:rsidR="00E16CE0">
        <w:rPr>
          <w:rFonts w:ascii="Times New Roman" w:hAnsi="Times New Roman" w:cs="Times New Roman"/>
          <w:color w:val="auto"/>
          <w:sz w:val="22"/>
          <w:szCs w:val="22"/>
        </w:rPr>
        <w:t>assinatura</w:t>
      </w:r>
      <w:bookmarkStart w:id="1" w:name="_GoBack"/>
      <w:bookmarkEnd w:id="1"/>
      <w:r w:rsidRPr="0064780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CD22D65" w14:textId="77777777" w:rsidR="00765EE0" w:rsidRPr="0064780E" w:rsidRDefault="00765EE0" w:rsidP="00CB679A">
      <w:pPr>
        <w:pStyle w:val="Default"/>
        <w:ind w:left="567" w:right="566"/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19CCE146" w14:textId="1AFA4C10" w:rsidR="00765EE0" w:rsidRPr="0064780E" w:rsidRDefault="00765EE0" w:rsidP="00CB679A">
      <w:pPr>
        <w:pStyle w:val="Default"/>
        <w:ind w:left="567" w:right="56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4780E">
        <w:rPr>
          <w:rFonts w:ascii="Times New Roman" w:hAnsi="Times New Roman" w:cs="Times New Roman"/>
          <w:color w:val="auto"/>
          <w:sz w:val="22"/>
          <w:szCs w:val="22"/>
        </w:rPr>
        <w:t xml:space="preserve">São Paulo, </w:t>
      </w:r>
      <w:r w:rsidR="00E16CE0">
        <w:rPr>
          <w:rFonts w:ascii="Times New Roman" w:hAnsi="Times New Roman" w:cs="Times New Roman"/>
          <w:color w:val="auto"/>
          <w:sz w:val="22"/>
          <w:szCs w:val="22"/>
        </w:rPr>
        <w:t>29</w:t>
      </w:r>
      <w:r w:rsidRPr="0064780E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 w:rsidR="0021710A">
        <w:rPr>
          <w:rFonts w:ascii="Times New Roman" w:hAnsi="Times New Roman" w:cs="Times New Roman"/>
          <w:color w:val="auto"/>
          <w:sz w:val="22"/>
          <w:szCs w:val="22"/>
        </w:rPr>
        <w:t>novembro</w:t>
      </w:r>
      <w:r w:rsidRPr="0064780E">
        <w:rPr>
          <w:rFonts w:ascii="Times New Roman" w:hAnsi="Times New Roman" w:cs="Times New Roman"/>
          <w:color w:val="auto"/>
          <w:sz w:val="22"/>
          <w:szCs w:val="22"/>
        </w:rPr>
        <w:t xml:space="preserve"> de 2022.</w:t>
      </w:r>
    </w:p>
    <w:p w14:paraId="63EAEBCE" w14:textId="77777777" w:rsidR="00765EE0" w:rsidRPr="0064780E" w:rsidRDefault="00765EE0" w:rsidP="00CB679A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6653293" w14:textId="77777777" w:rsidR="00765EE0" w:rsidRPr="0064780E" w:rsidRDefault="00765EE0" w:rsidP="00CB679A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3520B18" w14:textId="77777777" w:rsidR="00765EE0" w:rsidRPr="0064780E" w:rsidRDefault="00765EE0" w:rsidP="00CB679A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4D63530" w14:textId="77777777" w:rsidR="0021710A" w:rsidRPr="002A3B41" w:rsidRDefault="0021710A" w:rsidP="003869A1">
      <w:pPr>
        <w:ind w:right="566"/>
        <w:jc w:val="center"/>
        <w:rPr>
          <w:b/>
          <w:sz w:val="22"/>
          <w:szCs w:val="22"/>
        </w:rPr>
      </w:pPr>
      <w:r w:rsidRPr="002A3B41">
        <w:rPr>
          <w:b/>
          <w:sz w:val="22"/>
          <w:szCs w:val="22"/>
        </w:rPr>
        <w:t>Catherine Otondo</w:t>
      </w:r>
    </w:p>
    <w:p w14:paraId="1511437C" w14:textId="38C36082" w:rsidR="00765EE0" w:rsidRPr="0064780E" w:rsidRDefault="0021710A" w:rsidP="003869A1">
      <w:pPr>
        <w:tabs>
          <w:tab w:val="center" w:pos="4535"/>
          <w:tab w:val="left" w:pos="7605"/>
        </w:tabs>
        <w:ind w:right="566"/>
        <w:jc w:val="center"/>
        <w:rPr>
          <w:sz w:val="22"/>
          <w:szCs w:val="22"/>
        </w:rPr>
      </w:pPr>
      <w:r w:rsidRPr="002A3B41">
        <w:rPr>
          <w:sz w:val="22"/>
          <w:szCs w:val="22"/>
        </w:rPr>
        <w:t>Presidente do CAU/SP</w:t>
      </w:r>
    </w:p>
    <w:p w14:paraId="52569F86" w14:textId="77777777" w:rsidR="00765EE0" w:rsidRPr="0064780E" w:rsidRDefault="00765EE0" w:rsidP="00CB679A">
      <w:pPr>
        <w:tabs>
          <w:tab w:val="center" w:pos="4535"/>
          <w:tab w:val="left" w:pos="7605"/>
        </w:tabs>
        <w:ind w:left="567" w:right="566"/>
        <w:rPr>
          <w:i/>
          <w:sz w:val="22"/>
          <w:szCs w:val="22"/>
        </w:rPr>
      </w:pPr>
      <w:r w:rsidRPr="0064780E">
        <w:rPr>
          <w:i/>
          <w:sz w:val="22"/>
          <w:szCs w:val="22"/>
        </w:rPr>
        <w:tab/>
      </w:r>
    </w:p>
    <w:p w14:paraId="6032A95A" w14:textId="77777777" w:rsidR="00765EE0" w:rsidRPr="0064780E" w:rsidRDefault="00765EE0" w:rsidP="00CB679A">
      <w:pPr>
        <w:tabs>
          <w:tab w:val="center" w:pos="4535"/>
          <w:tab w:val="left" w:pos="7605"/>
        </w:tabs>
        <w:ind w:left="567" w:right="566"/>
        <w:rPr>
          <w:sz w:val="22"/>
          <w:szCs w:val="22"/>
        </w:rPr>
      </w:pPr>
      <w:r w:rsidRPr="0064780E">
        <w:rPr>
          <w:sz w:val="22"/>
          <w:szCs w:val="22"/>
        </w:rPr>
        <w:tab/>
      </w:r>
    </w:p>
    <w:p w14:paraId="1297BB16" w14:textId="77777777" w:rsidR="00765EE0" w:rsidRPr="0064780E" w:rsidRDefault="00765EE0" w:rsidP="00CB679A">
      <w:pPr>
        <w:tabs>
          <w:tab w:val="left" w:pos="6405"/>
          <w:tab w:val="left" w:pos="6978"/>
        </w:tabs>
        <w:ind w:left="567" w:right="566"/>
        <w:rPr>
          <w:sz w:val="22"/>
          <w:szCs w:val="22"/>
        </w:rPr>
      </w:pPr>
      <w:r w:rsidRPr="0064780E">
        <w:rPr>
          <w:sz w:val="22"/>
          <w:szCs w:val="22"/>
        </w:rPr>
        <w:tab/>
      </w:r>
      <w:r w:rsidRPr="0064780E">
        <w:rPr>
          <w:sz w:val="22"/>
          <w:szCs w:val="22"/>
        </w:rPr>
        <w:tab/>
      </w:r>
    </w:p>
    <w:p w14:paraId="61F10937" w14:textId="77777777" w:rsidR="00765EE0" w:rsidRPr="0064780E" w:rsidRDefault="00765EE0" w:rsidP="00CB679A">
      <w:pPr>
        <w:tabs>
          <w:tab w:val="left" w:pos="7680"/>
        </w:tabs>
        <w:ind w:left="567" w:right="566"/>
        <w:rPr>
          <w:sz w:val="22"/>
          <w:szCs w:val="22"/>
        </w:rPr>
      </w:pPr>
      <w:r w:rsidRPr="0064780E">
        <w:rPr>
          <w:sz w:val="22"/>
          <w:szCs w:val="22"/>
        </w:rPr>
        <w:tab/>
      </w:r>
    </w:p>
    <w:p w14:paraId="54E0B8B6" w14:textId="77777777" w:rsidR="005C4E0B" w:rsidRPr="0064780E" w:rsidRDefault="005C4E0B" w:rsidP="00CB679A">
      <w:pPr>
        <w:ind w:left="567" w:right="566"/>
        <w:rPr>
          <w:sz w:val="22"/>
          <w:szCs w:val="22"/>
        </w:rPr>
      </w:pPr>
    </w:p>
    <w:sectPr w:rsidR="005C4E0B" w:rsidRPr="0064780E" w:rsidSect="00CB679A">
      <w:headerReference w:type="default" r:id="rId11"/>
      <w:footerReference w:type="default" r:id="rId12"/>
      <w:pgSz w:w="11907" w:h="16840" w:code="9"/>
      <w:pgMar w:top="993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A4FBD" w14:textId="77777777" w:rsidR="00894D5B" w:rsidRDefault="00894D5B" w:rsidP="008D1B3A">
      <w:r>
        <w:separator/>
      </w:r>
    </w:p>
  </w:endnote>
  <w:endnote w:type="continuationSeparator" w:id="0">
    <w:p w14:paraId="7C64E922" w14:textId="77777777" w:rsidR="00894D5B" w:rsidRDefault="00894D5B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92" name="Imagem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40E75" w14:textId="77777777" w:rsidR="00894D5B" w:rsidRDefault="00894D5B" w:rsidP="008D1B3A">
      <w:r>
        <w:separator/>
      </w:r>
    </w:p>
  </w:footnote>
  <w:footnote w:type="continuationSeparator" w:id="0">
    <w:p w14:paraId="7ED38A2D" w14:textId="77777777" w:rsidR="00894D5B" w:rsidRDefault="00894D5B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CB679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91" name="Imagem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310BF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0E4C"/>
    <w:rsid w:val="00103C39"/>
    <w:rsid w:val="00112CBC"/>
    <w:rsid w:val="00121568"/>
    <w:rsid w:val="00122C0B"/>
    <w:rsid w:val="0012414C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1710A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E64C6"/>
    <w:rsid w:val="002F4E4B"/>
    <w:rsid w:val="00325F11"/>
    <w:rsid w:val="0033183A"/>
    <w:rsid w:val="003378A5"/>
    <w:rsid w:val="00340732"/>
    <w:rsid w:val="003437E7"/>
    <w:rsid w:val="00350BB5"/>
    <w:rsid w:val="0035294C"/>
    <w:rsid w:val="00382FF3"/>
    <w:rsid w:val="00385319"/>
    <w:rsid w:val="003869A1"/>
    <w:rsid w:val="003A1040"/>
    <w:rsid w:val="003A6712"/>
    <w:rsid w:val="003B1030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4780E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65EE0"/>
    <w:rsid w:val="00785E95"/>
    <w:rsid w:val="007865E0"/>
    <w:rsid w:val="00793656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94D5B"/>
    <w:rsid w:val="008A33B8"/>
    <w:rsid w:val="008A559A"/>
    <w:rsid w:val="008B641F"/>
    <w:rsid w:val="008C3554"/>
    <w:rsid w:val="008C5BFF"/>
    <w:rsid w:val="008D1B3A"/>
    <w:rsid w:val="008E0FE7"/>
    <w:rsid w:val="008F158C"/>
    <w:rsid w:val="008F5E54"/>
    <w:rsid w:val="00912E32"/>
    <w:rsid w:val="00914E05"/>
    <w:rsid w:val="00914FC6"/>
    <w:rsid w:val="009151B9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9F3150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0D2C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79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A7652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144F8"/>
    <w:rsid w:val="00E16CE0"/>
    <w:rsid w:val="00E2025E"/>
    <w:rsid w:val="00E3606E"/>
    <w:rsid w:val="00E444FF"/>
    <w:rsid w:val="00E46568"/>
    <w:rsid w:val="00E47E9C"/>
    <w:rsid w:val="00E7372C"/>
    <w:rsid w:val="00E76D9E"/>
    <w:rsid w:val="00E87B59"/>
    <w:rsid w:val="00E92038"/>
    <w:rsid w:val="00E9781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22FA0"/>
    <w:rsid w:val="00F25848"/>
    <w:rsid w:val="00F279DE"/>
    <w:rsid w:val="00F55154"/>
    <w:rsid w:val="00F568EA"/>
    <w:rsid w:val="00F639DA"/>
    <w:rsid w:val="00F7103D"/>
    <w:rsid w:val="00F71D8E"/>
    <w:rsid w:val="00F74BF2"/>
    <w:rsid w:val="00F8167E"/>
    <w:rsid w:val="00F8197C"/>
    <w:rsid w:val="00F81EF8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2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004DA1-A8DB-43F9-B924-D30E1D43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14</cp:revision>
  <cp:lastPrinted>2022-01-19T16:53:00Z</cp:lastPrinted>
  <dcterms:created xsi:type="dcterms:W3CDTF">2022-05-31T17:10:00Z</dcterms:created>
  <dcterms:modified xsi:type="dcterms:W3CDTF">2022-11-30T16:01:00Z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