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44B518EB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CD2108">
        <w:rPr>
          <w:b/>
          <w:bCs/>
          <w:sz w:val="22"/>
          <w:szCs w:val="22"/>
        </w:rPr>
        <w:t>427</w:t>
      </w:r>
      <w:r w:rsidRPr="00F909DF">
        <w:rPr>
          <w:b/>
          <w:bCs/>
          <w:sz w:val="22"/>
          <w:szCs w:val="22"/>
        </w:rPr>
        <w:t xml:space="preserve">, DE </w:t>
      </w:r>
      <w:r w:rsidR="00CD2108">
        <w:rPr>
          <w:b/>
          <w:bCs/>
          <w:sz w:val="22"/>
          <w:szCs w:val="22"/>
        </w:rPr>
        <w:t>12</w:t>
      </w:r>
      <w:r w:rsidRPr="00F909DF">
        <w:rPr>
          <w:b/>
          <w:bCs/>
          <w:sz w:val="22"/>
          <w:szCs w:val="22"/>
        </w:rPr>
        <w:t xml:space="preserve"> DE </w:t>
      </w:r>
      <w:r w:rsidR="00554443">
        <w:rPr>
          <w:b/>
          <w:bCs/>
          <w:sz w:val="22"/>
          <w:szCs w:val="22"/>
        </w:rPr>
        <w:t>JU</w:t>
      </w:r>
      <w:r w:rsidR="00CD2108">
        <w:rPr>
          <w:b/>
          <w:bCs/>
          <w:sz w:val="22"/>
          <w:szCs w:val="22"/>
        </w:rPr>
        <w:t>L</w:t>
      </w:r>
      <w:r w:rsidR="00554443">
        <w:rPr>
          <w:b/>
          <w:bCs/>
          <w:sz w:val="22"/>
          <w:szCs w:val="22"/>
        </w:rPr>
        <w:t>HO</w:t>
      </w:r>
      <w:r w:rsidRPr="00F909DF">
        <w:rPr>
          <w:b/>
          <w:bCs/>
          <w:sz w:val="22"/>
          <w:szCs w:val="22"/>
        </w:rPr>
        <w:t xml:space="preserve"> 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7F378BE1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10FE457B" w14:textId="2AD1ABF2" w:rsidR="00EC777C" w:rsidRPr="00F909DF" w:rsidRDefault="00EC777C" w:rsidP="00E439A5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Designa o profissional </w:t>
      </w:r>
      <w:r w:rsidR="00CD2108">
        <w:rPr>
          <w:rFonts w:ascii="Times New Roman" w:hAnsi="Times New Roman" w:cs="Times New Roman"/>
          <w:sz w:val="22"/>
          <w:szCs w:val="22"/>
        </w:rPr>
        <w:t>Assessor de Relações Internacionais</w:t>
      </w:r>
      <w:r w:rsidRPr="00F909DF">
        <w:rPr>
          <w:rFonts w:ascii="Times New Roman" w:hAnsi="Times New Roman" w:cs="Times New Roman"/>
          <w:sz w:val="22"/>
          <w:szCs w:val="22"/>
        </w:rPr>
        <w:t xml:space="preserve"> do CAU/SP, EDUARDO </w:t>
      </w:r>
      <w:r w:rsidR="00CD2108">
        <w:rPr>
          <w:rFonts w:ascii="Times New Roman" w:hAnsi="Times New Roman" w:cs="Times New Roman"/>
          <w:sz w:val="22"/>
          <w:szCs w:val="22"/>
        </w:rPr>
        <w:t>PIMENTEL PIZARRO</w:t>
      </w:r>
      <w:r w:rsidRPr="00F909DF">
        <w:rPr>
          <w:rFonts w:ascii="Times New Roman" w:hAnsi="Times New Roman" w:cs="Times New Roman"/>
          <w:sz w:val="22"/>
          <w:szCs w:val="22"/>
        </w:rPr>
        <w:t>, para exercer, temporariamente, durante o período de férias d</w:t>
      </w:r>
      <w:r w:rsidR="00CD2108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CD2108">
        <w:rPr>
          <w:rFonts w:ascii="Times New Roman" w:hAnsi="Times New Roman" w:cs="Times New Roman"/>
          <w:sz w:val="22"/>
          <w:szCs w:val="22"/>
        </w:rPr>
        <w:t>Secretário Geral dos Órgãos Colegiados</w:t>
      </w:r>
      <w:r w:rsidRPr="00F909DF">
        <w:rPr>
          <w:rFonts w:ascii="Times New Roman" w:hAnsi="Times New Roman" w:cs="Times New Roman"/>
          <w:sz w:val="22"/>
          <w:szCs w:val="22"/>
        </w:rPr>
        <w:t xml:space="preserve"> do CAU/SP, e dá outras providências.</w:t>
      </w:r>
    </w:p>
    <w:p w14:paraId="05BC3436" w14:textId="77777777" w:rsidR="00EC777C" w:rsidRPr="00F909DF" w:rsidRDefault="00EC777C" w:rsidP="00E439A5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3FC9A63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o disposto nos artigos 5º e 450, da Consolidação das Leis do Trabalho, que d</w:t>
      </w:r>
      <w:bookmarkStart w:id="0" w:name="_GoBack"/>
      <w:bookmarkEnd w:id="0"/>
      <w:r w:rsidRPr="00F909DF">
        <w:rPr>
          <w:sz w:val="22"/>
          <w:szCs w:val="22"/>
        </w:rPr>
        <w:t xml:space="preserve">ispõem, respectivamente, </w:t>
      </w:r>
      <w:r w:rsidRPr="00F909DF">
        <w:rPr>
          <w:i/>
          <w:sz w:val="22"/>
          <w:szCs w:val="22"/>
        </w:rPr>
        <w:t>“A todo trabalho de igual valor corresponderá salário igual, sem distinção de sexo”</w:t>
      </w:r>
      <w:r w:rsidRPr="00F909DF">
        <w:rPr>
          <w:sz w:val="22"/>
          <w:szCs w:val="22"/>
        </w:rPr>
        <w:t xml:space="preserve"> e </w:t>
      </w:r>
      <w:r w:rsidRPr="00F909DF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F909DF">
        <w:rPr>
          <w:sz w:val="22"/>
          <w:szCs w:val="22"/>
        </w:rPr>
        <w:t>;</w:t>
      </w:r>
    </w:p>
    <w:p w14:paraId="35FB5956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69F16A8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2034D96A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6857BB2" w14:textId="32121F13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a solicitação contida no Memorando CAU/SP-RH n.º </w:t>
      </w:r>
      <w:r w:rsidR="00CD2108">
        <w:rPr>
          <w:sz w:val="22"/>
          <w:szCs w:val="22"/>
        </w:rPr>
        <w:t>110</w:t>
      </w:r>
      <w:r w:rsidRPr="00F909DF">
        <w:rPr>
          <w:sz w:val="22"/>
          <w:szCs w:val="22"/>
        </w:rPr>
        <w:t>/202</w:t>
      </w:r>
      <w:r w:rsidR="00554443">
        <w:rPr>
          <w:sz w:val="22"/>
          <w:szCs w:val="22"/>
        </w:rPr>
        <w:t>2</w:t>
      </w:r>
      <w:r w:rsidRPr="00F909DF">
        <w:rPr>
          <w:sz w:val="22"/>
          <w:szCs w:val="22"/>
        </w:rPr>
        <w:t xml:space="preserve">, constante dos autos do Processo Administrativo de Gestão de Pessoas n.º </w:t>
      </w:r>
      <w:r w:rsidR="00CD2108">
        <w:rPr>
          <w:sz w:val="22"/>
          <w:szCs w:val="22"/>
        </w:rPr>
        <w:t>030</w:t>
      </w:r>
      <w:r w:rsidRPr="00F909DF">
        <w:rPr>
          <w:sz w:val="22"/>
          <w:szCs w:val="22"/>
        </w:rPr>
        <w:t>/202</w:t>
      </w:r>
      <w:r w:rsidR="00554443">
        <w:rPr>
          <w:sz w:val="22"/>
          <w:szCs w:val="22"/>
        </w:rPr>
        <w:t>2</w:t>
      </w:r>
      <w:r w:rsidRPr="00F909DF">
        <w:rPr>
          <w:sz w:val="22"/>
          <w:szCs w:val="22"/>
        </w:rPr>
        <w:t>.</w:t>
      </w:r>
    </w:p>
    <w:p w14:paraId="69E71A60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61EBD659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  <w:r w:rsidRPr="00F909DF">
        <w:rPr>
          <w:b/>
          <w:sz w:val="22"/>
          <w:szCs w:val="22"/>
        </w:rPr>
        <w:t>RESOLVE:</w:t>
      </w:r>
    </w:p>
    <w:p w14:paraId="2F8B0FBE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</w:p>
    <w:p w14:paraId="04E7A5B9" w14:textId="763D1ED0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Art. 1° Designar, para exercer temporariamente o cargo de </w:t>
      </w:r>
      <w:r w:rsidR="00CD2108">
        <w:rPr>
          <w:rFonts w:ascii="Times New Roman" w:hAnsi="Times New Roman" w:cs="Times New Roman"/>
          <w:sz w:val="22"/>
          <w:szCs w:val="22"/>
        </w:rPr>
        <w:t>Secretário Geral dos Órgãos Colegiados</w:t>
      </w:r>
      <w:r w:rsidR="00CD2108" w:rsidRPr="00F909DF">
        <w:rPr>
          <w:rFonts w:ascii="Times New Roman" w:hAnsi="Times New Roman" w:cs="Times New Roman"/>
          <w:sz w:val="22"/>
          <w:szCs w:val="22"/>
        </w:rPr>
        <w:t xml:space="preserve"> </w:t>
      </w:r>
      <w:r w:rsidR="00CD2108">
        <w:rPr>
          <w:rFonts w:ascii="Times New Roman" w:hAnsi="Times New Roman" w:cs="Times New Roman"/>
          <w:sz w:val="22"/>
          <w:szCs w:val="22"/>
        </w:rPr>
        <w:t>do CAU/SP, durante férias da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no período de </w:t>
      </w:r>
      <w:r w:rsidR="00CD2108">
        <w:rPr>
          <w:rFonts w:ascii="Times New Roman" w:hAnsi="Times New Roman" w:cs="Times New Roman"/>
          <w:sz w:val="22"/>
          <w:szCs w:val="22"/>
        </w:rPr>
        <w:t>04 a 17</w:t>
      </w:r>
      <w:r w:rsidR="00554443">
        <w:rPr>
          <w:rFonts w:ascii="Times New Roman" w:hAnsi="Times New Roman" w:cs="Times New Roman"/>
          <w:sz w:val="22"/>
          <w:szCs w:val="22"/>
        </w:rPr>
        <w:t xml:space="preserve"> de julho de 2022</w:t>
      </w:r>
      <w:r w:rsidRPr="00F909DF">
        <w:rPr>
          <w:rFonts w:ascii="Times New Roman" w:hAnsi="Times New Roman" w:cs="Times New Roman"/>
          <w:sz w:val="22"/>
          <w:szCs w:val="22"/>
        </w:rPr>
        <w:t xml:space="preserve">, o empregado público ocupante do cargo de </w:t>
      </w:r>
      <w:r w:rsidR="00CD2108">
        <w:rPr>
          <w:rFonts w:ascii="Times New Roman" w:hAnsi="Times New Roman" w:cs="Times New Roman"/>
          <w:sz w:val="22"/>
          <w:szCs w:val="22"/>
        </w:rPr>
        <w:t>Assessor de Relações Internacionais</w:t>
      </w:r>
      <w:r w:rsidR="00CD2108" w:rsidRPr="00F909DF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 xml:space="preserve">do CAU/SP, </w:t>
      </w:r>
      <w:r w:rsidR="00CD2108" w:rsidRPr="00F909DF">
        <w:rPr>
          <w:rFonts w:ascii="Times New Roman" w:hAnsi="Times New Roman" w:cs="Times New Roman"/>
          <w:sz w:val="22"/>
          <w:szCs w:val="22"/>
        </w:rPr>
        <w:t xml:space="preserve">EDUARDO </w:t>
      </w:r>
      <w:r w:rsidR="00CD2108">
        <w:rPr>
          <w:rFonts w:ascii="Times New Roman" w:hAnsi="Times New Roman" w:cs="Times New Roman"/>
          <w:sz w:val="22"/>
          <w:szCs w:val="22"/>
        </w:rPr>
        <w:t>PIMENTEL PIZARRO</w:t>
      </w:r>
      <w:r w:rsidRPr="00F909DF">
        <w:rPr>
          <w:rFonts w:ascii="Times New Roman" w:hAnsi="Times New Roman" w:cs="Times New Roman"/>
          <w:sz w:val="22"/>
          <w:szCs w:val="22"/>
        </w:rPr>
        <w:t xml:space="preserve">, matrícula </w:t>
      </w:r>
      <w:r w:rsidR="00CD2108">
        <w:rPr>
          <w:rFonts w:ascii="Times New Roman" w:hAnsi="Times New Roman" w:cs="Times New Roman"/>
          <w:sz w:val="22"/>
          <w:szCs w:val="22"/>
        </w:rPr>
        <w:t>340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45CD5870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1C69D4C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Art. 2º Atribuir ao profissional designado,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B8D59E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8BFD9E7" w14:textId="6B414A5A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3º Durante o período de substituição de que trata o art. 1º o empregado substituto exercerá as funções inerentes ao cargo de </w:t>
      </w:r>
      <w:r w:rsidR="00CD2108">
        <w:rPr>
          <w:sz w:val="22"/>
          <w:szCs w:val="22"/>
        </w:rPr>
        <w:t>Secretário Geral dos Órgãos Colegiados</w:t>
      </w:r>
      <w:r w:rsidR="00CD2108" w:rsidRPr="00F909DF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 xml:space="preserve">do CAU/SP cumulativamente com as funções de </w:t>
      </w:r>
      <w:r w:rsidR="00CD2108">
        <w:rPr>
          <w:sz w:val="22"/>
          <w:szCs w:val="22"/>
        </w:rPr>
        <w:t>Assessor de Relações Internacionais</w:t>
      </w:r>
      <w:r w:rsidR="00CD2108" w:rsidRPr="00F909DF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>do CAU/SP, conforme Anexo I da presente Portaria.</w:t>
      </w:r>
    </w:p>
    <w:p w14:paraId="63172FAF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B8D3255" w14:textId="1551451B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4º Esta Portaria entra em vigor na data de sua publicação, </w:t>
      </w:r>
      <w:r w:rsidR="00554443">
        <w:rPr>
          <w:sz w:val="22"/>
          <w:szCs w:val="22"/>
        </w:rPr>
        <w:t xml:space="preserve">com efeitos retroativos a </w:t>
      </w:r>
      <w:r w:rsidR="00CD2108">
        <w:rPr>
          <w:sz w:val="22"/>
          <w:szCs w:val="22"/>
        </w:rPr>
        <w:t>04 de julho</w:t>
      </w:r>
      <w:r w:rsidR="00554443">
        <w:rPr>
          <w:sz w:val="22"/>
          <w:szCs w:val="22"/>
        </w:rPr>
        <w:t xml:space="preserve"> de 2022, </w:t>
      </w:r>
      <w:r w:rsidRPr="00F909DF">
        <w:rPr>
          <w:sz w:val="22"/>
          <w:szCs w:val="22"/>
        </w:rPr>
        <w:t>revogando-se automaticamente ao término do prazo de substituição de que trata o art. 1º.</w:t>
      </w:r>
    </w:p>
    <w:p w14:paraId="42D08D9E" w14:textId="77777777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61F4073C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CD2108">
        <w:rPr>
          <w:rFonts w:ascii="Times New Roman" w:hAnsi="Times New Roman" w:cs="Times New Roman"/>
          <w:sz w:val="22"/>
          <w:szCs w:val="22"/>
        </w:rPr>
        <w:t>12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</w:t>
      </w:r>
      <w:r w:rsidR="00CD2108">
        <w:rPr>
          <w:rFonts w:ascii="Times New Roman" w:hAnsi="Times New Roman" w:cs="Times New Roman"/>
          <w:sz w:val="22"/>
          <w:szCs w:val="22"/>
        </w:rPr>
        <w:t>julho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202</w:t>
      </w:r>
      <w:r w:rsidR="00F909DF">
        <w:rPr>
          <w:rFonts w:ascii="Times New Roman" w:hAnsi="Times New Roman" w:cs="Times New Roman"/>
          <w:sz w:val="22"/>
          <w:szCs w:val="22"/>
        </w:rPr>
        <w:t>2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92B14E8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5C88DB67" w14:textId="77777777" w:rsidR="00CD2108" w:rsidRPr="0003411A" w:rsidRDefault="00CD2108" w:rsidP="00CD2108">
      <w:pPr>
        <w:ind w:right="-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Poliana Risso Silva Ueda</w:t>
      </w:r>
    </w:p>
    <w:p w14:paraId="0955E85F" w14:textId="77777777" w:rsidR="00CD2108" w:rsidRPr="0003411A" w:rsidRDefault="00CD2108" w:rsidP="00CD2108">
      <w:pPr>
        <w:tabs>
          <w:tab w:val="center" w:pos="4752"/>
          <w:tab w:val="left" w:pos="7395"/>
        </w:tabs>
        <w:ind w:right="-7"/>
        <w:jc w:val="center"/>
        <w:rPr>
          <w:sz w:val="22"/>
          <w:szCs w:val="22"/>
        </w:rPr>
      </w:pPr>
      <w:r w:rsidRPr="0003411A">
        <w:rPr>
          <w:sz w:val="22"/>
          <w:szCs w:val="22"/>
        </w:rPr>
        <w:t>Presidente do CAU/SP</w:t>
      </w:r>
      <w:r>
        <w:rPr>
          <w:sz w:val="22"/>
          <w:szCs w:val="22"/>
        </w:rPr>
        <w:t xml:space="preserve"> em exercício</w:t>
      </w:r>
    </w:p>
    <w:p w14:paraId="4A96B707" w14:textId="77777777" w:rsidR="00554443" w:rsidRDefault="00554443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</w:p>
    <w:p w14:paraId="291B70E0" w14:textId="77777777" w:rsidR="00EC777C" w:rsidRPr="00F909DF" w:rsidRDefault="00EC777C" w:rsidP="00E439A5">
      <w:pPr>
        <w:tabs>
          <w:tab w:val="left" w:pos="7035"/>
        </w:tabs>
        <w:ind w:left="567" w:right="566"/>
        <w:rPr>
          <w:sz w:val="22"/>
          <w:szCs w:val="22"/>
        </w:rPr>
      </w:pPr>
      <w:r w:rsidRPr="00F909DF">
        <w:rPr>
          <w:sz w:val="22"/>
          <w:szCs w:val="22"/>
        </w:rPr>
        <w:tab/>
      </w:r>
    </w:p>
    <w:p w14:paraId="02D2F24B" w14:textId="77777777" w:rsidR="00EC777C" w:rsidRPr="00F909DF" w:rsidRDefault="00EC777C" w:rsidP="00E439A5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lastRenderedPageBreak/>
        <w:t>ANEXO I</w:t>
      </w:r>
    </w:p>
    <w:p w14:paraId="71A5E01D" w14:textId="58E18349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CD2108">
        <w:rPr>
          <w:b/>
          <w:bCs/>
          <w:sz w:val="22"/>
          <w:szCs w:val="22"/>
        </w:rPr>
        <w:t>427</w:t>
      </w:r>
      <w:r w:rsidRPr="00F909DF">
        <w:rPr>
          <w:b/>
          <w:bCs/>
          <w:sz w:val="22"/>
          <w:szCs w:val="22"/>
        </w:rPr>
        <w:t xml:space="preserve">, DE </w:t>
      </w:r>
      <w:r w:rsidR="00CD2108">
        <w:rPr>
          <w:b/>
          <w:bCs/>
          <w:sz w:val="22"/>
          <w:szCs w:val="22"/>
        </w:rPr>
        <w:t>12</w:t>
      </w:r>
      <w:r w:rsidR="00F909DF">
        <w:rPr>
          <w:b/>
          <w:bCs/>
          <w:sz w:val="22"/>
          <w:szCs w:val="22"/>
        </w:rPr>
        <w:t xml:space="preserve"> </w:t>
      </w:r>
      <w:r w:rsidRPr="00F909DF">
        <w:rPr>
          <w:b/>
          <w:bCs/>
          <w:sz w:val="22"/>
          <w:szCs w:val="22"/>
        </w:rPr>
        <w:t xml:space="preserve">DE </w:t>
      </w:r>
      <w:r w:rsidR="00554443">
        <w:rPr>
          <w:b/>
          <w:bCs/>
          <w:sz w:val="22"/>
          <w:szCs w:val="22"/>
        </w:rPr>
        <w:t>JU</w:t>
      </w:r>
      <w:r w:rsidR="00CD2108">
        <w:rPr>
          <w:b/>
          <w:bCs/>
          <w:sz w:val="22"/>
          <w:szCs w:val="22"/>
        </w:rPr>
        <w:t>L</w:t>
      </w:r>
      <w:r w:rsidR="00554443">
        <w:rPr>
          <w:b/>
          <w:bCs/>
          <w:sz w:val="22"/>
          <w:szCs w:val="22"/>
        </w:rPr>
        <w:t>HO</w:t>
      </w:r>
      <w:r w:rsidRPr="00F909DF">
        <w:rPr>
          <w:b/>
          <w:bCs/>
          <w:sz w:val="22"/>
          <w:szCs w:val="22"/>
        </w:rPr>
        <w:t xml:space="preserve"> 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0393B393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545CBC55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04B1EFFC" w14:textId="73DC6166" w:rsidR="00EC777C" w:rsidRPr="00F909DF" w:rsidRDefault="00EC777C" w:rsidP="00E439A5">
      <w:pPr>
        <w:ind w:left="567" w:right="566"/>
        <w:jc w:val="center"/>
        <w:rPr>
          <w:sz w:val="22"/>
          <w:szCs w:val="22"/>
        </w:rPr>
      </w:pPr>
      <w:r w:rsidRPr="00F909DF">
        <w:rPr>
          <w:sz w:val="22"/>
          <w:szCs w:val="22"/>
        </w:rPr>
        <w:t xml:space="preserve">ATRIBUIÇÕES DO CARGO DE </w:t>
      </w:r>
      <w:r w:rsidR="00CD2108">
        <w:rPr>
          <w:sz w:val="22"/>
          <w:szCs w:val="22"/>
        </w:rPr>
        <w:t>SECRETÁRIO GERAL DOS ÓRGÃOS COLEGIADOS DO CAU/SP</w:t>
      </w:r>
    </w:p>
    <w:p w14:paraId="395047A0" w14:textId="77777777" w:rsidR="00EC777C" w:rsidRPr="00F909DF" w:rsidRDefault="00EC777C" w:rsidP="00E439A5">
      <w:pPr>
        <w:ind w:left="567" w:right="566"/>
        <w:jc w:val="center"/>
        <w:rPr>
          <w:sz w:val="22"/>
          <w:szCs w:val="22"/>
        </w:rPr>
      </w:pPr>
    </w:p>
    <w:p w14:paraId="57D89DFD" w14:textId="77777777" w:rsidR="00EC777C" w:rsidRPr="00F909DF" w:rsidRDefault="00EC777C" w:rsidP="00E439A5">
      <w:pPr>
        <w:ind w:left="567" w:right="566"/>
        <w:jc w:val="center"/>
        <w:rPr>
          <w:sz w:val="22"/>
          <w:szCs w:val="22"/>
        </w:rPr>
      </w:pPr>
    </w:p>
    <w:p w14:paraId="2BD49F86" w14:textId="31618455" w:rsidR="00CD2108" w:rsidRPr="00CD2108" w:rsidRDefault="00CD2108" w:rsidP="00CD2108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CD2108">
        <w:rPr>
          <w:sz w:val="22"/>
          <w:szCs w:val="22"/>
        </w:rPr>
        <w:t>Assegurar a elaboração de fluxogramas, relatórios, planilha</w:t>
      </w:r>
      <w:r w:rsidRPr="00CD2108">
        <w:rPr>
          <w:sz w:val="22"/>
          <w:szCs w:val="22"/>
        </w:rPr>
        <w:t xml:space="preserve">s de controle, no preenchimento </w:t>
      </w:r>
      <w:r w:rsidRPr="00CD2108">
        <w:rPr>
          <w:sz w:val="22"/>
          <w:szCs w:val="22"/>
        </w:rPr>
        <w:t>do plano de ação e outros documentos das Comissões, Conselho Diretor, Plenário, Órgãos</w:t>
      </w:r>
      <w:r w:rsidRPr="00CD2108">
        <w:rPr>
          <w:sz w:val="22"/>
          <w:szCs w:val="22"/>
        </w:rPr>
        <w:t xml:space="preserve"> </w:t>
      </w:r>
      <w:r w:rsidRPr="00CD2108">
        <w:rPr>
          <w:sz w:val="22"/>
          <w:szCs w:val="22"/>
        </w:rPr>
        <w:t>Colegiados.</w:t>
      </w:r>
    </w:p>
    <w:p w14:paraId="52F60CC8" w14:textId="5BE72B87" w:rsidR="00CD2108" w:rsidRPr="00CD2108" w:rsidRDefault="00CD2108" w:rsidP="00CD2108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CD2108">
        <w:rPr>
          <w:sz w:val="22"/>
          <w:szCs w:val="22"/>
        </w:rPr>
        <w:t>Assegurar a elaboração das minutas de pautas, súmulas, atas e deliberações, memorandos,</w:t>
      </w:r>
      <w:r w:rsidRPr="00CD2108">
        <w:rPr>
          <w:sz w:val="22"/>
          <w:szCs w:val="22"/>
        </w:rPr>
        <w:t xml:space="preserve"> </w:t>
      </w:r>
      <w:r w:rsidRPr="00CD2108">
        <w:rPr>
          <w:sz w:val="22"/>
          <w:szCs w:val="22"/>
        </w:rPr>
        <w:t>ofícios e outros documentos de responsabilidade das Comissões, Conselho Diretor, Plenário</w:t>
      </w:r>
      <w:r w:rsidRPr="00CD2108">
        <w:rPr>
          <w:sz w:val="22"/>
          <w:szCs w:val="22"/>
        </w:rPr>
        <w:t xml:space="preserve"> </w:t>
      </w:r>
      <w:r w:rsidRPr="00CD2108">
        <w:rPr>
          <w:sz w:val="22"/>
          <w:szCs w:val="22"/>
        </w:rPr>
        <w:t>e Órgãos Colegiados.</w:t>
      </w:r>
    </w:p>
    <w:p w14:paraId="0B2F400F" w14:textId="0D9D7CD9" w:rsidR="00CD2108" w:rsidRPr="00CD2108" w:rsidRDefault="00CD2108" w:rsidP="00CD2108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CD2108">
        <w:rPr>
          <w:sz w:val="22"/>
          <w:szCs w:val="22"/>
        </w:rPr>
        <w:t>Administrar a as solicitações e acompanhamentos das convocações dos conselheiros e</w:t>
      </w:r>
      <w:r w:rsidRPr="00CD2108">
        <w:rPr>
          <w:sz w:val="22"/>
          <w:szCs w:val="22"/>
        </w:rPr>
        <w:t xml:space="preserve"> </w:t>
      </w:r>
      <w:r w:rsidRPr="00CD2108">
        <w:rPr>
          <w:sz w:val="22"/>
          <w:szCs w:val="22"/>
        </w:rPr>
        <w:t>convidados para as reuniões e eventos de responsabilidade da Secretaria Geral dos Órgãos</w:t>
      </w:r>
      <w:r w:rsidRPr="00CD2108">
        <w:rPr>
          <w:sz w:val="22"/>
          <w:szCs w:val="22"/>
        </w:rPr>
        <w:t xml:space="preserve"> </w:t>
      </w:r>
      <w:r w:rsidRPr="00CD2108">
        <w:rPr>
          <w:sz w:val="22"/>
          <w:szCs w:val="22"/>
        </w:rPr>
        <w:t>Colegiados.</w:t>
      </w:r>
    </w:p>
    <w:p w14:paraId="1125C84F" w14:textId="12FD7E0D" w:rsidR="00CD2108" w:rsidRPr="00CD2108" w:rsidRDefault="00CD2108" w:rsidP="00CD2108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CD2108">
        <w:rPr>
          <w:sz w:val="22"/>
          <w:szCs w:val="22"/>
        </w:rPr>
        <w:t>Coordenar as ações necessárias para a elaboração de base documental e organização de</w:t>
      </w:r>
      <w:r w:rsidRPr="00CD2108">
        <w:rPr>
          <w:sz w:val="22"/>
          <w:szCs w:val="22"/>
        </w:rPr>
        <w:t xml:space="preserve"> </w:t>
      </w:r>
      <w:r w:rsidRPr="00CD2108">
        <w:rPr>
          <w:sz w:val="22"/>
          <w:szCs w:val="22"/>
        </w:rPr>
        <w:t>eventos das Comissões, Plenário e Órgãos Colegiados.</w:t>
      </w:r>
    </w:p>
    <w:p w14:paraId="2B3EB4D9" w14:textId="2D729505" w:rsidR="00CD2108" w:rsidRPr="00CD2108" w:rsidRDefault="00CD2108" w:rsidP="00CD2108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CD2108">
        <w:rPr>
          <w:sz w:val="22"/>
          <w:szCs w:val="22"/>
        </w:rPr>
        <w:t>Assegurar a atualização do calendário anual de reuniões e eventos das Comissões, Conselho</w:t>
      </w:r>
      <w:r w:rsidRPr="00CD2108">
        <w:rPr>
          <w:sz w:val="22"/>
          <w:szCs w:val="22"/>
        </w:rPr>
        <w:t xml:space="preserve"> </w:t>
      </w:r>
      <w:r w:rsidRPr="00CD2108">
        <w:rPr>
          <w:sz w:val="22"/>
          <w:szCs w:val="22"/>
        </w:rPr>
        <w:t>Diretor, Plenário, Órgãos Colegiados e publicação no sítio eletrônico deste Conselho.</w:t>
      </w:r>
    </w:p>
    <w:p w14:paraId="279DDAFB" w14:textId="6832D0EC" w:rsidR="00CD2108" w:rsidRPr="00CD2108" w:rsidRDefault="00CD2108" w:rsidP="00CD2108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CD2108">
        <w:rPr>
          <w:sz w:val="22"/>
          <w:szCs w:val="22"/>
        </w:rPr>
        <w:t>Interagir junto a outros setores do Conselho, de modo a viabilizar os trâmites operacionais,</w:t>
      </w:r>
      <w:r w:rsidRPr="00CD2108">
        <w:rPr>
          <w:sz w:val="22"/>
          <w:szCs w:val="22"/>
        </w:rPr>
        <w:t xml:space="preserve"> </w:t>
      </w:r>
      <w:r w:rsidRPr="00CD2108">
        <w:rPr>
          <w:sz w:val="22"/>
          <w:szCs w:val="22"/>
        </w:rPr>
        <w:t>documentais e administrativos para a realização de eventos e deslocamentos, necessários para</w:t>
      </w:r>
      <w:r w:rsidRPr="00CD2108">
        <w:rPr>
          <w:sz w:val="22"/>
          <w:szCs w:val="22"/>
        </w:rPr>
        <w:t xml:space="preserve"> </w:t>
      </w:r>
      <w:r w:rsidRPr="00CD2108">
        <w:rPr>
          <w:sz w:val="22"/>
          <w:szCs w:val="22"/>
        </w:rPr>
        <w:t>as Comissões, Órgãos Colegiados e Plenário.</w:t>
      </w:r>
    </w:p>
    <w:p w14:paraId="402F338F" w14:textId="7E2830BB" w:rsidR="00CD2108" w:rsidRPr="00CD2108" w:rsidRDefault="00CD2108" w:rsidP="00CD2108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CD2108">
        <w:rPr>
          <w:sz w:val="22"/>
          <w:szCs w:val="22"/>
        </w:rPr>
        <w:t>Assegurar o fluxo das deliberações das Comissões, Conselho Diretor, Plenário e Órgãos</w:t>
      </w:r>
      <w:r w:rsidRPr="00CD2108">
        <w:rPr>
          <w:sz w:val="22"/>
          <w:szCs w:val="22"/>
        </w:rPr>
        <w:t xml:space="preserve"> </w:t>
      </w:r>
      <w:r w:rsidRPr="00CD2108">
        <w:rPr>
          <w:sz w:val="22"/>
          <w:szCs w:val="22"/>
        </w:rPr>
        <w:t>Colegiados, interagindo com os diversos atores envolvidos.</w:t>
      </w:r>
    </w:p>
    <w:p w14:paraId="6DD9B8E8" w14:textId="1711E2F4" w:rsidR="00CD2108" w:rsidRPr="00CD2108" w:rsidRDefault="00CD2108" w:rsidP="00CD2108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CD2108">
        <w:rPr>
          <w:sz w:val="22"/>
          <w:szCs w:val="22"/>
        </w:rPr>
        <w:t>Acompanhar os desdobramentos e ações derivadas das deliberações sob sua competência.</w:t>
      </w:r>
    </w:p>
    <w:p w14:paraId="549792D1" w14:textId="3B58120B" w:rsidR="00CD2108" w:rsidRPr="00CD2108" w:rsidRDefault="00CD2108" w:rsidP="00CD2108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CD2108">
        <w:rPr>
          <w:sz w:val="22"/>
          <w:szCs w:val="22"/>
        </w:rPr>
        <w:t>Coordenar todas as ações necessárias nos processos de votação em Plenária.</w:t>
      </w:r>
    </w:p>
    <w:p w14:paraId="4A745A14" w14:textId="3ABC4481" w:rsidR="00CD2108" w:rsidRPr="00CD2108" w:rsidRDefault="00CD2108" w:rsidP="00CD2108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CD2108">
        <w:rPr>
          <w:sz w:val="22"/>
          <w:szCs w:val="22"/>
        </w:rPr>
        <w:t>Assegurar os registros das reuniões e eventos sob sua competência, nas diversas formas de</w:t>
      </w:r>
      <w:r w:rsidRPr="00CD2108">
        <w:rPr>
          <w:sz w:val="22"/>
          <w:szCs w:val="22"/>
        </w:rPr>
        <w:t xml:space="preserve"> </w:t>
      </w:r>
      <w:r w:rsidRPr="00CD2108">
        <w:rPr>
          <w:sz w:val="22"/>
          <w:szCs w:val="22"/>
        </w:rPr>
        <w:t>mídia, conforme a necessidade e particularidade do evento.</w:t>
      </w:r>
    </w:p>
    <w:p w14:paraId="4D1D0DBD" w14:textId="6E510DF6" w:rsidR="00CD2108" w:rsidRPr="00CD2108" w:rsidRDefault="00CD2108" w:rsidP="00CD2108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CD2108">
        <w:rPr>
          <w:sz w:val="22"/>
          <w:szCs w:val="22"/>
        </w:rPr>
        <w:t>Coordenar e acompanhar as análises de demandas e processos, estudos, pareceres e notas</w:t>
      </w:r>
      <w:r w:rsidRPr="00CD2108">
        <w:rPr>
          <w:sz w:val="22"/>
          <w:szCs w:val="22"/>
        </w:rPr>
        <w:t xml:space="preserve"> </w:t>
      </w:r>
      <w:r w:rsidRPr="00CD2108">
        <w:rPr>
          <w:sz w:val="22"/>
          <w:szCs w:val="22"/>
        </w:rPr>
        <w:t>técnicas para os órgãos colegiados sob sua competência.</w:t>
      </w:r>
    </w:p>
    <w:p w14:paraId="4589C23E" w14:textId="7D662B66" w:rsidR="00CD2108" w:rsidRPr="00CD2108" w:rsidRDefault="00CD2108" w:rsidP="00CD2108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CD2108">
        <w:rPr>
          <w:sz w:val="22"/>
          <w:szCs w:val="22"/>
        </w:rPr>
        <w:t>Elaborar o plano de trabalho anual de sua área, visando a viabilização dos objetivos</w:t>
      </w:r>
      <w:r w:rsidRPr="00CD2108">
        <w:rPr>
          <w:sz w:val="22"/>
          <w:szCs w:val="22"/>
        </w:rPr>
        <w:t xml:space="preserve"> </w:t>
      </w:r>
      <w:r w:rsidRPr="00CD2108">
        <w:rPr>
          <w:sz w:val="22"/>
          <w:szCs w:val="22"/>
        </w:rPr>
        <w:t>estratégicos, otimizando recursos humanos e financeiros da Instituição.</w:t>
      </w:r>
    </w:p>
    <w:p w14:paraId="47DE1C13" w14:textId="215D7AEB" w:rsidR="00CD2108" w:rsidRPr="00CD2108" w:rsidRDefault="00CD2108" w:rsidP="00CD2108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CD2108">
        <w:rPr>
          <w:sz w:val="22"/>
          <w:szCs w:val="22"/>
        </w:rPr>
        <w:t>Identificar e propor melhoria contínua nos processos e nos modelos de gestão visando a</w:t>
      </w:r>
      <w:r w:rsidRPr="00CD2108">
        <w:rPr>
          <w:sz w:val="22"/>
          <w:szCs w:val="22"/>
        </w:rPr>
        <w:t xml:space="preserve"> </w:t>
      </w:r>
      <w:r w:rsidRPr="00CD2108">
        <w:rPr>
          <w:sz w:val="22"/>
          <w:szCs w:val="22"/>
        </w:rPr>
        <w:t>excelência da Instituição.</w:t>
      </w:r>
    </w:p>
    <w:p w14:paraId="136C8D43" w14:textId="570615F0" w:rsidR="00CD2108" w:rsidRPr="00CD2108" w:rsidRDefault="00CD2108" w:rsidP="00CD2108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CD2108">
        <w:rPr>
          <w:sz w:val="22"/>
          <w:szCs w:val="22"/>
        </w:rPr>
        <w:t>Promover a disseminação do código de ética, cultura, missão, visão de futuro, objetivos</w:t>
      </w:r>
      <w:r w:rsidRPr="00CD2108">
        <w:rPr>
          <w:sz w:val="22"/>
          <w:szCs w:val="22"/>
        </w:rPr>
        <w:t xml:space="preserve"> </w:t>
      </w:r>
      <w:r w:rsidRPr="00CD2108">
        <w:rPr>
          <w:sz w:val="22"/>
          <w:szCs w:val="22"/>
        </w:rPr>
        <w:t>estratégicos e valores da Instituição com foco em resultados.</w:t>
      </w:r>
    </w:p>
    <w:p w14:paraId="6D00DCDE" w14:textId="66875723" w:rsidR="00CD2108" w:rsidRPr="00CD2108" w:rsidRDefault="00CD2108" w:rsidP="00CD2108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CD2108">
        <w:rPr>
          <w:sz w:val="22"/>
          <w:szCs w:val="22"/>
        </w:rPr>
        <w:t>Representar a Instituição em ações, eventos e esferas judiciais referentes às áreas de sua</w:t>
      </w:r>
      <w:r w:rsidRPr="00CD2108">
        <w:rPr>
          <w:sz w:val="22"/>
          <w:szCs w:val="22"/>
        </w:rPr>
        <w:t xml:space="preserve"> </w:t>
      </w:r>
      <w:r w:rsidRPr="00CD2108">
        <w:rPr>
          <w:sz w:val="22"/>
          <w:szCs w:val="22"/>
        </w:rPr>
        <w:t>responsabilidade de modo a garantir o melhor resultado possível para a instituição.</w:t>
      </w:r>
    </w:p>
    <w:p w14:paraId="55261CEB" w14:textId="77135C9E" w:rsidR="00CD2108" w:rsidRPr="00CD2108" w:rsidRDefault="00CD2108" w:rsidP="00CD2108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CD2108">
        <w:rPr>
          <w:sz w:val="22"/>
          <w:szCs w:val="22"/>
        </w:rPr>
        <w:t>Cumprir e fazer cumprir a legislação vigente, normas e regulamentos da Instituição.</w:t>
      </w:r>
    </w:p>
    <w:p w14:paraId="0FFBC6CF" w14:textId="494F4E91" w:rsidR="00F909DF" w:rsidRPr="00CD2108" w:rsidRDefault="00CD2108" w:rsidP="00CD2108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CD2108">
        <w:rPr>
          <w:sz w:val="22"/>
          <w:szCs w:val="22"/>
        </w:rPr>
        <w:t>Viabilizar programas e projetos de interesse do CAU/SP, visando o aprimoramento e</w:t>
      </w:r>
      <w:r w:rsidRPr="00CD2108">
        <w:rPr>
          <w:sz w:val="22"/>
          <w:szCs w:val="22"/>
        </w:rPr>
        <w:t xml:space="preserve"> </w:t>
      </w:r>
      <w:r w:rsidRPr="00CD2108">
        <w:rPr>
          <w:sz w:val="22"/>
          <w:szCs w:val="22"/>
        </w:rPr>
        <w:t>estreitamento da relação com os profissionais de Arquitetura.</w:t>
      </w:r>
    </w:p>
    <w:sectPr w:rsidR="00F909DF" w:rsidRPr="00CD2108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42F40" w14:textId="77777777" w:rsidR="000307E3" w:rsidRDefault="000307E3" w:rsidP="008D1B3A">
      <w:r>
        <w:separator/>
      </w:r>
    </w:p>
  </w:endnote>
  <w:endnote w:type="continuationSeparator" w:id="0">
    <w:p w14:paraId="564A580B" w14:textId="77777777" w:rsidR="000307E3" w:rsidRDefault="000307E3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095D4" w14:textId="77777777" w:rsidR="000307E3" w:rsidRDefault="000307E3" w:rsidP="008D1B3A">
      <w:r>
        <w:separator/>
      </w:r>
    </w:p>
  </w:footnote>
  <w:footnote w:type="continuationSeparator" w:id="0">
    <w:p w14:paraId="379C5E58" w14:textId="77777777" w:rsidR="000307E3" w:rsidRDefault="000307E3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680B"/>
    <w:multiLevelType w:val="hybridMultilevel"/>
    <w:tmpl w:val="7E8E81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307E3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53BC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5314"/>
    <w:rsid w:val="008866BB"/>
    <w:rsid w:val="0089778E"/>
    <w:rsid w:val="008A10CE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D21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09DF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27ACEF-5D27-4CA9-85C0-816B8ECF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884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Ellen Monte Bussi</cp:lastModifiedBy>
  <cp:revision>3</cp:revision>
  <cp:lastPrinted>2022-01-19T16:53:00Z</cp:lastPrinted>
  <dcterms:created xsi:type="dcterms:W3CDTF">2022-07-12T20:21:00Z</dcterms:created>
  <dcterms:modified xsi:type="dcterms:W3CDTF">2022-07-12T20:28:00Z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