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E01F" w14:textId="3340D6D0" w:rsidR="00DF130D" w:rsidRPr="00321183" w:rsidRDefault="00DF130D" w:rsidP="00321183">
      <w:pPr>
        <w:ind w:left="567" w:right="424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t xml:space="preserve">PORTARIA PRESIDENCIAL CAU/SP Nº </w:t>
      </w:r>
      <w:r w:rsidR="006D77C1" w:rsidRPr="00321183">
        <w:rPr>
          <w:b/>
          <w:bCs/>
          <w:sz w:val="22"/>
          <w:szCs w:val="22"/>
        </w:rPr>
        <w:t>40</w:t>
      </w:r>
      <w:r w:rsidR="000E0987">
        <w:rPr>
          <w:b/>
          <w:bCs/>
          <w:sz w:val="22"/>
          <w:szCs w:val="22"/>
        </w:rPr>
        <w:t>7</w:t>
      </w:r>
      <w:r w:rsidRPr="00321183">
        <w:rPr>
          <w:b/>
          <w:bCs/>
          <w:sz w:val="22"/>
          <w:szCs w:val="22"/>
        </w:rPr>
        <w:t xml:space="preserve">, DE </w:t>
      </w:r>
      <w:r w:rsidR="0005559F" w:rsidRPr="00321183">
        <w:rPr>
          <w:b/>
          <w:bCs/>
          <w:sz w:val="22"/>
          <w:szCs w:val="22"/>
        </w:rPr>
        <w:t>1</w:t>
      </w:r>
      <w:r w:rsidR="00705472" w:rsidRPr="00321183">
        <w:rPr>
          <w:b/>
          <w:bCs/>
          <w:sz w:val="22"/>
          <w:szCs w:val="22"/>
        </w:rPr>
        <w:t>7</w:t>
      </w:r>
      <w:r w:rsidRPr="00321183">
        <w:rPr>
          <w:b/>
          <w:bCs/>
          <w:sz w:val="22"/>
          <w:szCs w:val="22"/>
        </w:rPr>
        <w:t xml:space="preserve"> DE </w:t>
      </w:r>
      <w:r w:rsidR="006D77C1" w:rsidRPr="00321183">
        <w:rPr>
          <w:b/>
          <w:bCs/>
          <w:sz w:val="22"/>
          <w:szCs w:val="22"/>
        </w:rPr>
        <w:t xml:space="preserve">MAIO </w:t>
      </w:r>
      <w:r w:rsidRPr="00321183">
        <w:rPr>
          <w:b/>
          <w:bCs/>
          <w:sz w:val="22"/>
          <w:szCs w:val="22"/>
        </w:rPr>
        <w:t>DE 202</w:t>
      </w:r>
      <w:r w:rsidR="003D07B8" w:rsidRPr="00321183">
        <w:rPr>
          <w:b/>
          <w:bCs/>
          <w:sz w:val="22"/>
          <w:szCs w:val="22"/>
        </w:rPr>
        <w:t>2</w:t>
      </w:r>
      <w:r w:rsidRPr="00321183">
        <w:rPr>
          <w:b/>
          <w:bCs/>
          <w:sz w:val="22"/>
          <w:szCs w:val="22"/>
        </w:rPr>
        <w:t>.</w:t>
      </w:r>
    </w:p>
    <w:p w14:paraId="351F7DF8" w14:textId="77777777" w:rsidR="00DF130D" w:rsidRPr="00321183" w:rsidRDefault="00DF130D" w:rsidP="00321183">
      <w:pPr>
        <w:pStyle w:val="Default"/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B03FEC" w14:textId="2A04C80F" w:rsidR="00DF130D" w:rsidRPr="00321183" w:rsidRDefault="00DF130D" w:rsidP="00321183">
      <w:pPr>
        <w:pStyle w:val="Default"/>
        <w:ind w:left="4536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>Designa a profissional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>Supervisora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05472" w:rsidRPr="00321183">
        <w:rPr>
          <w:rFonts w:ascii="Times New Roman" w:hAnsi="Times New Roman" w:cs="Times New Roman"/>
          <w:sz w:val="22"/>
          <w:szCs w:val="22"/>
        </w:rPr>
        <w:t xml:space="preserve">de </w:t>
      </w:r>
      <w:r w:rsidR="000E0987">
        <w:rPr>
          <w:rFonts w:ascii="Times New Roman" w:hAnsi="Times New Roman" w:cs="Times New Roman"/>
          <w:sz w:val="22"/>
          <w:szCs w:val="22"/>
        </w:rPr>
        <w:t>Inadimplência</w:t>
      </w:r>
      <w:r w:rsidR="00573F4F" w:rsidRPr="00321183">
        <w:rPr>
          <w:rFonts w:ascii="Times New Roman" w:hAnsi="Times New Roman" w:cs="Times New Roman"/>
          <w:sz w:val="22"/>
          <w:szCs w:val="22"/>
        </w:rPr>
        <w:t xml:space="preserve">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0E0987">
        <w:rPr>
          <w:rFonts w:ascii="Times New Roman" w:hAnsi="Times New Roman" w:cs="Times New Roman"/>
          <w:color w:val="auto"/>
          <w:sz w:val="22"/>
          <w:szCs w:val="22"/>
        </w:rPr>
        <w:t>ALZIRA NELI DOS SANTOS MOSCA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, para exercer, temporariamente, durante o período de férias d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titular, o cargo de 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Coordenadora </w:t>
      </w:r>
      <w:r w:rsidR="000E0987">
        <w:rPr>
          <w:rFonts w:ascii="Times New Roman" w:hAnsi="Times New Roman" w:cs="Times New Roman"/>
          <w:color w:val="auto"/>
          <w:sz w:val="22"/>
          <w:szCs w:val="22"/>
        </w:rPr>
        <w:t>de Contas a Receber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CAU/SP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490FABB" w14:textId="77777777" w:rsidR="00DF130D" w:rsidRPr="00321183" w:rsidRDefault="00DF130D" w:rsidP="00321183">
      <w:pPr>
        <w:pStyle w:val="Default"/>
        <w:ind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EFA209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ainda;</w:t>
      </w:r>
    </w:p>
    <w:p w14:paraId="4C2825C2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</w:p>
    <w:p w14:paraId="3B3D724C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321183">
        <w:rPr>
          <w:i/>
          <w:sz w:val="22"/>
          <w:szCs w:val="22"/>
        </w:rPr>
        <w:t>“A todo trabalho de igual valor corresponderá salário igual, sem distinção de sexo”</w:t>
      </w:r>
      <w:r w:rsidRPr="00321183">
        <w:rPr>
          <w:sz w:val="22"/>
          <w:szCs w:val="22"/>
        </w:rPr>
        <w:t xml:space="preserve"> e </w:t>
      </w:r>
      <w:r w:rsidRPr="00321183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321183">
        <w:rPr>
          <w:sz w:val="22"/>
          <w:szCs w:val="22"/>
        </w:rPr>
        <w:t>;</w:t>
      </w:r>
    </w:p>
    <w:p w14:paraId="3F5699E3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</w:p>
    <w:p w14:paraId="785A6FDB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40820EF5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</w:p>
    <w:p w14:paraId="5884A425" w14:textId="38460FCF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Considerando a solicitação contida no Memorando CAU/SP-RH n.º </w:t>
      </w:r>
      <w:r w:rsidR="003D07B8" w:rsidRPr="00321183">
        <w:rPr>
          <w:sz w:val="22"/>
          <w:szCs w:val="22"/>
        </w:rPr>
        <w:t>0</w:t>
      </w:r>
      <w:r w:rsidR="000E0987">
        <w:rPr>
          <w:sz w:val="22"/>
          <w:szCs w:val="22"/>
        </w:rPr>
        <w:t>78</w:t>
      </w:r>
      <w:r w:rsidRPr="00321183">
        <w:rPr>
          <w:sz w:val="22"/>
          <w:szCs w:val="22"/>
        </w:rPr>
        <w:t>/202</w:t>
      </w:r>
      <w:r w:rsidR="003D07B8" w:rsidRPr="00321183">
        <w:rPr>
          <w:sz w:val="22"/>
          <w:szCs w:val="22"/>
        </w:rPr>
        <w:t>2</w:t>
      </w:r>
      <w:r w:rsidRPr="00321183">
        <w:rPr>
          <w:sz w:val="22"/>
          <w:szCs w:val="22"/>
        </w:rPr>
        <w:t xml:space="preserve">, constante dos autos do Processo Administrativo de Gestão de Pessoas n.º </w:t>
      </w:r>
      <w:r w:rsidR="006D77C1" w:rsidRPr="00321183">
        <w:rPr>
          <w:sz w:val="22"/>
          <w:szCs w:val="22"/>
        </w:rPr>
        <w:t>0</w:t>
      </w:r>
      <w:r w:rsidR="00705472" w:rsidRPr="00321183">
        <w:rPr>
          <w:sz w:val="22"/>
          <w:szCs w:val="22"/>
        </w:rPr>
        <w:t>2</w:t>
      </w:r>
      <w:r w:rsidR="000E0987">
        <w:rPr>
          <w:sz w:val="22"/>
          <w:szCs w:val="22"/>
        </w:rPr>
        <w:t>0</w:t>
      </w:r>
      <w:r w:rsidR="006D77C1" w:rsidRPr="00321183">
        <w:rPr>
          <w:sz w:val="22"/>
          <w:szCs w:val="22"/>
        </w:rPr>
        <w:t>/202</w:t>
      </w:r>
      <w:r w:rsidR="00705472" w:rsidRPr="00321183">
        <w:rPr>
          <w:sz w:val="22"/>
          <w:szCs w:val="22"/>
        </w:rPr>
        <w:t>2</w:t>
      </w:r>
      <w:r w:rsidRPr="00321183">
        <w:rPr>
          <w:sz w:val="22"/>
          <w:szCs w:val="22"/>
        </w:rPr>
        <w:t>.</w:t>
      </w:r>
    </w:p>
    <w:p w14:paraId="739A02CB" w14:textId="77777777" w:rsidR="00DF130D" w:rsidRPr="00321183" w:rsidRDefault="00DF130D" w:rsidP="00321183">
      <w:pPr>
        <w:ind w:left="567" w:right="424"/>
        <w:jc w:val="both"/>
        <w:rPr>
          <w:sz w:val="22"/>
          <w:szCs w:val="22"/>
        </w:rPr>
      </w:pPr>
    </w:p>
    <w:p w14:paraId="766A2067" w14:textId="77777777" w:rsidR="00DF130D" w:rsidRPr="00321183" w:rsidRDefault="00DF130D" w:rsidP="00321183">
      <w:pPr>
        <w:ind w:left="567" w:right="425"/>
        <w:rPr>
          <w:b/>
          <w:sz w:val="22"/>
          <w:szCs w:val="22"/>
        </w:rPr>
      </w:pPr>
      <w:r w:rsidRPr="00321183">
        <w:rPr>
          <w:b/>
          <w:sz w:val="22"/>
          <w:szCs w:val="22"/>
        </w:rPr>
        <w:t>RESOLVE:</w:t>
      </w:r>
    </w:p>
    <w:p w14:paraId="6069F698" w14:textId="6DF0D42A" w:rsidR="00DF130D" w:rsidRPr="00321183" w:rsidRDefault="00DF130D" w:rsidP="00321183">
      <w:pPr>
        <w:ind w:left="567" w:right="425"/>
        <w:rPr>
          <w:b/>
          <w:sz w:val="22"/>
          <w:szCs w:val="22"/>
        </w:rPr>
      </w:pPr>
    </w:p>
    <w:p w14:paraId="5C2603B4" w14:textId="5AEC05CA" w:rsidR="00DF130D" w:rsidRPr="00321183" w:rsidRDefault="00DF130D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Art. 1° Designar, para exercer temporariamente o cargo de 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Coordenadora </w:t>
      </w:r>
      <w:r w:rsidR="000E0987">
        <w:rPr>
          <w:rFonts w:ascii="Times New Roman" w:hAnsi="Times New Roman" w:cs="Times New Roman"/>
          <w:color w:val="auto"/>
          <w:sz w:val="22"/>
          <w:szCs w:val="22"/>
        </w:rPr>
        <w:t xml:space="preserve">de Constas a Receber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do CAU/SP, durante o período de férias d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titular, de </w:t>
      </w:r>
      <w:r w:rsidR="000E0987">
        <w:rPr>
          <w:rFonts w:ascii="Times New Roman" w:hAnsi="Times New Roman" w:cs="Times New Roman"/>
          <w:color w:val="auto"/>
          <w:sz w:val="22"/>
          <w:szCs w:val="22"/>
        </w:rPr>
        <w:t>04 a 23 de julho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de 202</w:t>
      </w:r>
      <w:r w:rsidR="003D07B8" w:rsidRPr="0032118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, a empregada pública ocupante do cargo de 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>Supervisora</w:t>
      </w:r>
      <w:r w:rsidR="004F609B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E0987">
        <w:rPr>
          <w:rFonts w:ascii="Times New Roman" w:hAnsi="Times New Roman" w:cs="Times New Roman"/>
          <w:sz w:val="22"/>
          <w:szCs w:val="22"/>
        </w:rPr>
        <w:t>Inadimplência</w:t>
      </w:r>
      <w:r w:rsidR="00573F4F" w:rsidRPr="00321183">
        <w:rPr>
          <w:rFonts w:ascii="Times New Roman" w:hAnsi="Times New Roman" w:cs="Times New Roman"/>
          <w:sz w:val="22"/>
          <w:szCs w:val="22"/>
        </w:rPr>
        <w:t xml:space="preserve">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0E0987">
        <w:rPr>
          <w:rFonts w:ascii="Times New Roman" w:hAnsi="Times New Roman" w:cs="Times New Roman"/>
          <w:color w:val="auto"/>
          <w:sz w:val="22"/>
          <w:szCs w:val="22"/>
        </w:rPr>
        <w:t>ALZIRA NELI DOS SANTOS MOSCA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, matrícula 2</w:t>
      </w:r>
      <w:r w:rsidR="000E0987">
        <w:rPr>
          <w:rFonts w:ascii="Times New Roman" w:hAnsi="Times New Roman" w:cs="Times New Roman"/>
          <w:color w:val="auto"/>
          <w:sz w:val="22"/>
          <w:szCs w:val="22"/>
        </w:rPr>
        <w:t>75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968EC1B" w14:textId="77777777" w:rsidR="00DF130D" w:rsidRPr="00321183" w:rsidRDefault="00DF130D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3687E0" w14:textId="7777777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Art. 2º Atribuir à profissional designada,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0C075B78" w14:textId="7777777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</w:p>
    <w:p w14:paraId="114CBBD3" w14:textId="57039E2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3º Durante o período de substituição de que trata o art. 1º a empregada substituta exercerá as funções inerentes ao cargo de </w:t>
      </w:r>
      <w:r w:rsidR="00705472" w:rsidRPr="00321183">
        <w:rPr>
          <w:sz w:val="22"/>
          <w:szCs w:val="22"/>
        </w:rPr>
        <w:t xml:space="preserve">Coordenadora </w:t>
      </w:r>
      <w:r w:rsidR="000E0987">
        <w:rPr>
          <w:sz w:val="22"/>
          <w:szCs w:val="22"/>
        </w:rPr>
        <w:t>de Contas a Receber</w:t>
      </w:r>
      <w:r w:rsidR="004F609B" w:rsidRPr="00321183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 xml:space="preserve">do CAU/SP cumulativamente com as funções do cargo de </w:t>
      </w:r>
      <w:r w:rsidR="004F609B" w:rsidRPr="00321183">
        <w:rPr>
          <w:sz w:val="22"/>
          <w:szCs w:val="22"/>
        </w:rPr>
        <w:t xml:space="preserve">Supervisora </w:t>
      </w:r>
      <w:r w:rsidR="000E0987">
        <w:rPr>
          <w:sz w:val="22"/>
          <w:szCs w:val="22"/>
        </w:rPr>
        <w:t>de Inadimplência</w:t>
      </w:r>
      <w:r w:rsidRPr="00321183">
        <w:rPr>
          <w:sz w:val="22"/>
          <w:szCs w:val="22"/>
        </w:rPr>
        <w:t>, conforme Anexo I da presente Portaria.</w:t>
      </w:r>
    </w:p>
    <w:p w14:paraId="47CE4E17" w14:textId="7777777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</w:p>
    <w:p w14:paraId="5096AA49" w14:textId="43FF0FE0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4º Esta Portaria entra em vigor na data de sua </w:t>
      </w:r>
      <w:r w:rsidR="00705472" w:rsidRPr="00321183">
        <w:rPr>
          <w:sz w:val="22"/>
          <w:szCs w:val="22"/>
        </w:rPr>
        <w:t>publicação</w:t>
      </w:r>
      <w:r w:rsidRPr="00321183">
        <w:rPr>
          <w:sz w:val="22"/>
          <w:szCs w:val="22"/>
        </w:rPr>
        <w:t>, revogando-se automaticamente ao término do prazo de substituição de que trata o art. 1º.</w:t>
      </w:r>
    </w:p>
    <w:p w14:paraId="3F0F9BDE" w14:textId="77777777" w:rsidR="00DF130D" w:rsidRPr="00321183" w:rsidRDefault="00DF130D" w:rsidP="00321183">
      <w:pPr>
        <w:pStyle w:val="Default"/>
        <w:ind w:left="567" w:right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4DB7C53" w14:textId="1E1CA01F" w:rsidR="00DF130D" w:rsidRPr="00321183" w:rsidRDefault="00DF130D" w:rsidP="00321183">
      <w:pPr>
        <w:pStyle w:val="Default"/>
        <w:ind w:left="567" w:right="425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293E05" w:rsidRPr="0032118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293E05" w:rsidRPr="00321183">
        <w:rPr>
          <w:rFonts w:ascii="Times New Roman" w:hAnsi="Times New Roman" w:cs="Times New Roman"/>
          <w:color w:val="auto"/>
          <w:sz w:val="22"/>
          <w:szCs w:val="22"/>
        </w:rPr>
        <w:t>maio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3D07B8" w:rsidRPr="0032118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33D4C7B" w14:textId="77777777" w:rsidR="00DF130D" w:rsidRPr="00321183" w:rsidRDefault="00DF130D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ABB35E" w14:textId="2B10D2C0" w:rsidR="00DF130D" w:rsidRPr="00321183" w:rsidRDefault="00DF130D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71E971" w14:textId="77777777" w:rsidR="00705472" w:rsidRPr="00321183" w:rsidRDefault="00705472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3B7327" w14:textId="77777777" w:rsidR="003D07B8" w:rsidRPr="00321183" w:rsidRDefault="003D07B8" w:rsidP="00321183">
      <w:pPr>
        <w:pStyle w:val="Default"/>
        <w:ind w:left="567" w:right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0D0F32" w14:textId="77777777" w:rsidR="00DF130D" w:rsidRPr="00321183" w:rsidRDefault="00DF130D" w:rsidP="00321183">
      <w:pPr>
        <w:ind w:left="567" w:right="425"/>
        <w:jc w:val="center"/>
        <w:rPr>
          <w:b/>
          <w:sz w:val="22"/>
          <w:szCs w:val="22"/>
        </w:rPr>
      </w:pPr>
      <w:r w:rsidRPr="00321183">
        <w:rPr>
          <w:b/>
          <w:sz w:val="22"/>
          <w:szCs w:val="22"/>
        </w:rPr>
        <w:t>Catherine Otondo</w:t>
      </w:r>
    </w:p>
    <w:p w14:paraId="770CA6CF" w14:textId="0042FB37" w:rsidR="00DF130D" w:rsidRPr="00321183" w:rsidRDefault="00DF130D" w:rsidP="00321183">
      <w:pPr>
        <w:tabs>
          <w:tab w:val="center" w:pos="4535"/>
          <w:tab w:val="left" w:pos="7605"/>
        </w:tabs>
        <w:ind w:left="567" w:right="425"/>
        <w:jc w:val="center"/>
        <w:rPr>
          <w:sz w:val="22"/>
          <w:szCs w:val="22"/>
        </w:rPr>
      </w:pPr>
      <w:r w:rsidRPr="00321183">
        <w:rPr>
          <w:sz w:val="22"/>
          <w:szCs w:val="22"/>
        </w:rPr>
        <w:t>Presidente do CAU/SP</w:t>
      </w:r>
    </w:p>
    <w:p w14:paraId="24AC2807" w14:textId="77777777" w:rsidR="00321183" w:rsidRPr="00321183" w:rsidRDefault="00321183" w:rsidP="00321183">
      <w:pPr>
        <w:tabs>
          <w:tab w:val="center" w:pos="4535"/>
          <w:tab w:val="left" w:pos="7605"/>
        </w:tabs>
        <w:ind w:left="567" w:right="425"/>
        <w:jc w:val="center"/>
        <w:rPr>
          <w:sz w:val="22"/>
          <w:szCs w:val="22"/>
        </w:rPr>
      </w:pPr>
    </w:p>
    <w:p w14:paraId="79FBF990" w14:textId="77777777" w:rsidR="009C33F4" w:rsidRPr="00321183" w:rsidRDefault="009C33F4" w:rsidP="00321183">
      <w:pPr>
        <w:tabs>
          <w:tab w:val="center" w:pos="4535"/>
          <w:tab w:val="left" w:pos="7605"/>
        </w:tabs>
        <w:ind w:left="567" w:right="425"/>
        <w:jc w:val="both"/>
        <w:rPr>
          <w:b/>
          <w:bCs/>
          <w:sz w:val="22"/>
          <w:szCs w:val="22"/>
        </w:rPr>
      </w:pPr>
    </w:p>
    <w:p w14:paraId="5CE3842E" w14:textId="45D43B83" w:rsidR="00DF130D" w:rsidRPr="00321183" w:rsidRDefault="00DF130D" w:rsidP="00321183">
      <w:pPr>
        <w:tabs>
          <w:tab w:val="center" w:pos="4535"/>
          <w:tab w:val="left" w:pos="7605"/>
        </w:tabs>
        <w:ind w:left="567" w:right="425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lastRenderedPageBreak/>
        <w:t>ANEXO I</w:t>
      </w:r>
    </w:p>
    <w:p w14:paraId="1F52B553" w14:textId="7702118A" w:rsidR="00DF130D" w:rsidRPr="00321183" w:rsidRDefault="00DF130D" w:rsidP="00321183">
      <w:pPr>
        <w:ind w:left="567" w:right="425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t xml:space="preserve">PORTARIA PRESIDENCIAL CAU/SP Nº </w:t>
      </w:r>
      <w:r w:rsidR="00293E05" w:rsidRPr="00321183">
        <w:rPr>
          <w:b/>
          <w:bCs/>
          <w:sz w:val="22"/>
          <w:szCs w:val="22"/>
        </w:rPr>
        <w:t>40</w:t>
      </w:r>
      <w:r w:rsidR="000E0987">
        <w:rPr>
          <w:b/>
          <w:bCs/>
          <w:sz w:val="22"/>
          <w:szCs w:val="22"/>
        </w:rPr>
        <w:t>7</w:t>
      </w:r>
      <w:r w:rsidRPr="00321183">
        <w:rPr>
          <w:b/>
          <w:bCs/>
          <w:sz w:val="22"/>
          <w:szCs w:val="22"/>
        </w:rPr>
        <w:t xml:space="preserve">, DE </w:t>
      </w:r>
      <w:r w:rsidR="00293E05" w:rsidRPr="00321183">
        <w:rPr>
          <w:b/>
          <w:bCs/>
          <w:sz w:val="22"/>
          <w:szCs w:val="22"/>
        </w:rPr>
        <w:t>1</w:t>
      </w:r>
      <w:r w:rsidR="00A06E92" w:rsidRPr="00321183">
        <w:rPr>
          <w:b/>
          <w:bCs/>
          <w:sz w:val="22"/>
          <w:szCs w:val="22"/>
        </w:rPr>
        <w:t>7</w:t>
      </w:r>
      <w:r w:rsidRPr="00321183">
        <w:rPr>
          <w:b/>
          <w:bCs/>
          <w:sz w:val="22"/>
          <w:szCs w:val="22"/>
        </w:rPr>
        <w:t xml:space="preserve"> DE </w:t>
      </w:r>
      <w:r w:rsidR="00293E05" w:rsidRPr="00321183">
        <w:rPr>
          <w:b/>
          <w:bCs/>
          <w:sz w:val="22"/>
          <w:szCs w:val="22"/>
        </w:rPr>
        <w:t>MAIO</w:t>
      </w:r>
      <w:r w:rsidRPr="00321183">
        <w:rPr>
          <w:b/>
          <w:bCs/>
          <w:sz w:val="22"/>
          <w:szCs w:val="22"/>
        </w:rPr>
        <w:t xml:space="preserve"> DE 202</w:t>
      </w:r>
      <w:r w:rsidR="003D07B8" w:rsidRPr="00321183">
        <w:rPr>
          <w:b/>
          <w:bCs/>
          <w:sz w:val="22"/>
          <w:szCs w:val="22"/>
        </w:rPr>
        <w:t>2</w:t>
      </w:r>
      <w:r w:rsidRPr="00321183">
        <w:rPr>
          <w:b/>
          <w:bCs/>
          <w:sz w:val="22"/>
          <w:szCs w:val="22"/>
        </w:rPr>
        <w:t>.</w:t>
      </w:r>
    </w:p>
    <w:p w14:paraId="2A546128" w14:textId="022008B6" w:rsidR="009C33F4" w:rsidRPr="00321183" w:rsidRDefault="009C33F4" w:rsidP="00321183">
      <w:pPr>
        <w:ind w:left="567" w:right="425"/>
        <w:jc w:val="center"/>
        <w:rPr>
          <w:b/>
          <w:bCs/>
          <w:sz w:val="22"/>
          <w:szCs w:val="22"/>
        </w:rPr>
      </w:pPr>
    </w:p>
    <w:p w14:paraId="21FAE50B" w14:textId="77777777" w:rsidR="009C33F4" w:rsidRPr="00321183" w:rsidRDefault="009C33F4" w:rsidP="00321183">
      <w:pPr>
        <w:ind w:left="567" w:right="425"/>
        <w:jc w:val="center"/>
        <w:rPr>
          <w:b/>
          <w:bCs/>
          <w:sz w:val="22"/>
          <w:szCs w:val="22"/>
        </w:rPr>
      </w:pPr>
    </w:p>
    <w:p w14:paraId="63F52489" w14:textId="77777777" w:rsidR="00DF130D" w:rsidRPr="00321183" w:rsidRDefault="00DF130D" w:rsidP="00321183">
      <w:pPr>
        <w:ind w:right="425"/>
        <w:jc w:val="center"/>
        <w:rPr>
          <w:b/>
          <w:bCs/>
          <w:sz w:val="22"/>
          <w:szCs w:val="22"/>
        </w:rPr>
      </w:pPr>
    </w:p>
    <w:p w14:paraId="4E8777DB" w14:textId="6B204630" w:rsidR="00DF130D" w:rsidRPr="00321183" w:rsidRDefault="00DF130D" w:rsidP="00321183">
      <w:pPr>
        <w:ind w:left="567" w:right="425"/>
        <w:jc w:val="center"/>
        <w:rPr>
          <w:sz w:val="22"/>
          <w:szCs w:val="22"/>
        </w:rPr>
      </w:pPr>
      <w:r w:rsidRPr="00321183">
        <w:rPr>
          <w:sz w:val="22"/>
          <w:szCs w:val="22"/>
        </w:rPr>
        <w:t>ATRIBUIÇÕES DO</w:t>
      </w:r>
      <w:r w:rsidR="003D07B8" w:rsidRPr="00321183">
        <w:rPr>
          <w:sz w:val="22"/>
          <w:szCs w:val="22"/>
        </w:rPr>
        <w:t xml:space="preserve"> CARGO DE</w:t>
      </w:r>
      <w:r w:rsidRPr="00321183">
        <w:rPr>
          <w:sz w:val="22"/>
          <w:szCs w:val="22"/>
        </w:rPr>
        <w:t xml:space="preserve"> </w:t>
      </w:r>
      <w:r w:rsidR="000B7915" w:rsidRPr="000B7915">
        <w:rPr>
          <w:sz w:val="22"/>
          <w:szCs w:val="22"/>
        </w:rPr>
        <w:t xml:space="preserve">COORDENADOR DE CONTAS A RECEBER </w:t>
      </w:r>
      <w:r w:rsidRPr="00321183">
        <w:rPr>
          <w:sz w:val="22"/>
          <w:szCs w:val="22"/>
        </w:rPr>
        <w:t>DO CAU/SP</w:t>
      </w:r>
    </w:p>
    <w:p w14:paraId="37A87914" w14:textId="77777777" w:rsidR="00DF130D" w:rsidRPr="00321183" w:rsidRDefault="00DF130D" w:rsidP="00321183">
      <w:pPr>
        <w:ind w:left="567" w:right="425"/>
        <w:jc w:val="both"/>
        <w:rPr>
          <w:sz w:val="22"/>
          <w:szCs w:val="22"/>
        </w:rPr>
      </w:pPr>
    </w:p>
    <w:p w14:paraId="57032B52" w14:textId="77777777" w:rsidR="00293E05" w:rsidRPr="00321183" w:rsidRDefault="00293E05" w:rsidP="00321183">
      <w:pPr>
        <w:autoSpaceDE w:val="0"/>
        <w:autoSpaceDN w:val="0"/>
        <w:adjustRightInd w:val="0"/>
        <w:ind w:right="425"/>
        <w:jc w:val="both"/>
        <w:rPr>
          <w:color w:val="000000"/>
          <w:sz w:val="22"/>
          <w:szCs w:val="22"/>
        </w:rPr>
      </w:pPr>
    </w:p>
    <w:p w14:paraId="1A3D781A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Acompanhar a análise da situação de devedores.</w:t>
      </w:r>
    </w:p>
    <w:p w14:paraId="43354EF8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Aferir e monitorar o progresso das metas e objetivos da área, por meio de indicadores específicos.</w:t>
      </w:r>
    </w:p>
    <w:p w14:paraId="6F234B8B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Assegurar a correta organização, arquivo e digitalização de documentos.</w:t>
      </w:r>
    </w:p>
    <w:p w14:paraId="38161054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Assessorar na elaboração do relatório de gestão, conforme normas estabelecidas.</w:t>
      </w:r>
    </w:p>
    <w:p w14:paraId="417D31AB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Assessorar nas auditorias internas e externas referente aos processos da área, visando a transparência e regularidade das ações institucionais.</w:t>
      </w:r>
    </w:p>
    <w:p w14:paraId="7AE74E13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Assessorar tecnicamente o superior da área na elaboração e monitoramento do plano de trabalho anual.</w:t>
      </w:r>
    </w:p>
    <w:p w14:paraId="16AB30C2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Conduzir reuniões sobre os processos e procedimentos de inadimplência.</w:t>
      </w:r>
    </w:p>
    <w:p w14:paraId="407A2DB6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Contribuir com a definição das metas e indicadores de resultados visando analisar o desempenho da Instituição.</w:t>
      </w:r>
    </w:p>
    <w:p w14:paraId="2A38718A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Coordenar as ações necessárias para acompanhamento e análise da situação de devedores.</w:t>
      </w:r>
    </w:p>
    <w:p w14:paraId="52688D7A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Coordenar as reuniões sobre os processos e procedimentos de inadimplência.</w:t>
      </w:r>
    </w:p>
    <w:p w14:paraId="10087311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Coordenar os processos e procedimentos de pagamento de custas e honorários.</w:t>
      </w:r>
    </w:p>
    <w:p w14:paraId="2F32FC50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Cumprir e fazer cumprir a legislação vigente, normas e regulamentos da Instituição.</w:t>
      </w:r>
    </w:p>
    <w:p w14:paraId="52065830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Cumprir e garantir que os membros da equipe cumpram as instruções e procedimentos vinculados ao Modelo de Excelência e Gestão.</w:t>
      </w:r>
    </w:p>
    <w:p w14:paraId="5871FC15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Elaborar o planejamento orçamentário de sua área, assegurando sua correta execução no ano vigente.</w:t>
      </w:r>
    </w:p>
    <w:p w14:paraId="27E098E2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Elaborar o plano de trabalho anual de sua área, visando a viabilização dos objetivos estratégicos, otimizando recursos humanos e financeiros da Instituição.</w:t>
      </w:r>
    </w:p>
    <w:p w14:paraId="6E55D51D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Elaborar relatórios de programações, projeções e resultados dos processos de inadimplência.</w:t>
      </w:r>
    </w:p>
    <w:p w14:paraId="6DDDB085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Emitir e analisar relatórios de Inadimplência - PF e PJ</w:t>
      </w:r>
    </w:p>
    <w:p w14:paraId="6CC9C93D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Estruturar e conduzir as atividades e rotinas de sua área.</w:t>
      </w:r>
    </w:p>
    <w:p w14:paraId="143A0ACB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Identificar e propor melhoria contínua nos processos e nos modelos de gestão visando a excelência da Instituição.</w:t>
      </w:r>
    </w:p>
    <w:p w14:paraId="11BCDB4D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Participar ativamente do processo de planejamento estratégico, contribuindo para o alcance dos objetivos organizacionais, à luz das políticas e normas da instituição e as legislações pertinentes.</w:t>
      </w:r>
    </w:p>
    <w:p w14:paraId="1535CC60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Participar das sessões plenárias do Conselho para apresentação de novos projetos, relatórios e/ou aprovação de novas demandas.</w:t>
      </w:r>
    </w:p>
    <w:p w14:paraId="4BEE4994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Prestar orientações sobre as práticas e rotinas setoriais aos membros da equipe.</w:t>
      </w:r>
    </w:p>
    <w:p w14:paraId="0F899048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Representar a Instituição em ações, eventos e esferas judiciais referentes às áreas de sua responsabilidade de modo a garantir o melhor resultado possível para a instituição.</w:t>
      </w:r>
    </w:p>
    <w:p w14:paraId="2B70C1A5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Supervisionar as negociações efetuadas via Termo e suas situações (em dia, quitado, em atraso).</w:t>
      </w:r>
    </w:p>
    <w:p w14:paraId="1FC1A638" w14:textId="77777777" w:rsidR="000B7915" w:rsidRPr="000B7915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Supervisionar o recebimento e envio de documentos via protocolo.</w:t>
      </w:r>
    </w:p>
    <w:p w14:paraId="2D06884B" w14:textId="63126C90" w:rsidR="000B7915" w:rsidRPr="00321183" w:rsidRDefault="000B7915" w:rsidP="000B7915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  <w:r w:rsidRPr="000B7915">
        <w:rPr>
          <w:sz w:val="22"/>
          <w:szCs w:val="22"/>
        </w:rPr>
        <w:t>• Supervisionar os processos e procedimentos de pagamento de custas e honorários.</w:t>
      </w:r>
    </w:p>
    <w:p w14:paraId="329E2B7B" w14:textId="7170B86D" w:rsidR="00A06E92" w:rsidRPr="00321183" w:rsidRDefault="00A06E92" w:rsidP="00321183">
      <w:pPr>
        <w:pStyle w:val="PargrafodaLista"/>
        <w:tabs>
          <w:tab w:val="left" w:pos="851"/>
        </w:tabs>
        <w:ind w:left="567" w:right="425"/>
        <w:jc w:val="both"/>
        <w:rPr>
          <w:sz w:val="22"/>
          <w:szCs w:val="22"/>
        </w:rPr>
      </w:pPr>
    </w:p>
    <w:sectPr w:rsidR="00A06E92" w:rsidRPr="00321183" w:rsidSect="00A72BBD">
      <w:headerReference w:type="default" r:id="rId11"/>
      <w:footerReference w:type="default" r:id="rId12"/>
      <w:pgSz w:w="11907" w:h="16840" w:code="9"/>
      <w:pgMar w:top="1276" w:right="851" w:bottom="993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B99E" w14:textId="77777777" w:rsidR="0034541B" w:rsidRDefault="0034541B" w:rsidP="008D1B3A">
      <w:r>
        <w:separator/>
      </w:r>
    </w:p>
  </w:endnote>
  <w:endnote w:type="continuationSeparator" w:id="0">
    <w:p w14:paraId="572794A8" w14:textId="77777777" w:rsidR="0034541B" w:rsidRDefault="0034541B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1F5" w14:textId="22C98E03" w:rsidR="00DB6116" w:rsidRPr="003D07B8" w:rsidRDefault="005F6AB7" w:rsidP="003D07B8">
    <w:pPr>
      <w:pStyle w:val="Rodap"/>
      <w:ind w:right="566"/>
      <w:jc w:val="right"/>
      <w:rPr>
        <w:lang w:val="pt-BR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7B8">
      <w:rPr>
        <w:lang w:val="pt-BR"/>
      </w:rPr>
      <w:t xml:space="preserve">Portaria Presidencial CAU/SP n.º </w:t>
    </w:r>
    <w:r w:rsidR="00293E05">
      <w:rPr>
        <w:lang w:val="pt-BR"/>
      </w:rPr>
      <w:t>40</w:t>
    </w:r>
    <w:r w:rsidR="000E0987">
      <w:rPr>
        <w:lang w:val="pt-BR"/>
      </w:rPr>
      <w:t>7</w:t>
    </w:r>
    <w:r w:rsidR="003D07B8">
      <w:rPr>
        <w:lang w:val="pt-BR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78FF" w14:textId="77777777" w:rsidR="0034541B" w:rsidRDefault="0034541B" w:rsidP="008D1B3A">
      <w:r>
        <w:separator/>
      </w:r>
    </w:p>
  </w:footnote>
  <w:footnote w:type="continuationSeparator" w:id="0">
    <w:p w14:paraId="0804C9E3" w14:textId="77777777" w:rsidR="0034541B" w:rsidRDefault="0034541B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1F4" w14:textId="7777777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A9C"/>
    <w:multiLevelType w:val="hybridMultilevel"/>
    <w:tmpl w:val="499069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57771D"/>
    <w:multiLevelType w:val="hybridMultilevel"/>
    <w:tmpl w:val="E63AD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4FC8"/>
    <w:multiLevelType w:val="hybridMultilevel"/>
    <w:tmpl w:val="F5602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2565431">
    <w:abstractNumId w:val="4"/>
  </w:num>
  <w:num w:numId="2" w16cid:durableId="2093164847">
    <w:abstractNumId w:val="2"/>
  </w:num>
  <w:num w:numId="3" w16cid:durableId="87506651">
    <w:abstractNumId w:val="5"/>
  </w:num>
  <w:num w:numId="4" w16cid:durableId="342707210">
    <w:abstractNumId w:val="3"/>
  </w:num>
  <w:num w:numId="5" w16cid:durableId="448475332">
    <w:abstractNumId w:val="1"/>
  </w:num>
  <w:num w:numId="6" w16cid:durableId="202663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559F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B7915"/>
    <w:rsid w:val="000D1414"/>
    <w:rsid w:val="000E0987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0D5F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93E05"/>
    <w:rsid w:val="002A2901"/>
    <w:rsid w:val="002B4E46"/>
    <w:rsid w:val="002E64C6"/>
    <w:rsid w:val="002F4E4B"/>
    <w:rsid w:val="00321183"/>
    <w:rsid w:val="0033183A"/>
    <w:rsid w:val="003378A5"/>
    <w:rsid w:val="00340732"/>
    <w:rsid w:val="003437E7"/>
    <w:rsid w:val="0034541B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07B8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4F609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73F4F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05935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77C1"/>
    <w:rsid w:val="006F4549"/>
    <w:rsid w:val="006F6A47"/>
    <w:rsid w:val="00705472"/>
    <w:rsid w:val="007155A7"/>
    <w:rsid w:val="00724C58"/>
    <w:rsid w:val="0072533F"/>
    <w:rsid w:val="0073141A"/>
    <w:rsid w:val="00737204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2858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1D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33F4"/>
    <w:rsid w:val="009C5605"/>
    <w:rsid w:val="009C7B23"/>
    <w:rsid w:val="009E142E"/>
    <w:rsid w:val="009E4CE7"/>
    <w:rsid w:val="009E77A6"/>
    <w:rsid w:val="009F0A7E"/>
    <w:rsid w:val="00A009D6"/>
    <w:rsid w:val="00A06E92"/>
    <w:rsid w:val="00A30982"/>
    <w:rsid w:val="00A3304F"/>
    <w:rsid w:val="00A40AB9"/>
    <w:rsid w:val="00A556D9"/>
    <w:rsid w:val="00A6402C"/>
    <w:rsid w:val="00A71309"/>
    <w:rsid w:val="00A72BBD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702E3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130D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1274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DF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590AE-F7C3-4B72-994F-8552B79A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Natalia Jordao</cp:lastModifiedBy>
  <cp:revision>17</cp:revision>
  <cp:lastPrinted>2022-05-17T12:11:00Z</cp:lastPrinted>
  <dcterms:created xsi:type="dcterms:W3CDTF">2022-04-08T19:09:00Z</dcterms:created>
  <dcterms:modified xsi:type="dcterms:W3CDTF">2022-05-17T12:34:00Z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