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E01F" w14:textId="1F8ACD04" w:rsidR="00DF130D" w:rsidRPr="00293E05" w:rsidRDefault="00DF130D" w:rsidP="009C33F4">
      <w:pPr>
        <w:ind w:left="567" w:right="424"/>
        <w:jc w:val="center"/>
        <w:rPr>
          <w:b/>
          <w:bCs/>
          <w:sz w:val="22"/>
          <w:szCs w:val="22"/>
        </w:rPr>
      </w:pPr>
      <w:r w:rsidRPr="00293E05">
        <w:rPr>
          <w:b/>
          <w:bCs/>
          <w:sz w:val="22"/>
          <w:szCs w:val="22"/>
        </w:rPr>
        <w:t xml:space="preserve">PORTARIA PRESIDENCIAL CAU/SP Nº </w:t>
      </w:r>
      <w:r w:rsidR="006D77C1" w:rsidRPr="00293E05">
        <w:rPr>
          <w:b/>
          <w:bCs/>
          <w:sz w:val="22"/>
          <w:szCs w:val="22"/>
        </w:rPr>
        <w:t>404</w:t>
      </w:r>
      <w:r w:rsidRPr="00293E05">
        <w:rPr>
          <w:b/>
          <w:bCs/>
          <w:sz w:val="22"/>
          <w:szCs w:val="22"/>
        </w:rPr>
        <w:t xml:space="preserve">, DE </w:t>
      </w:r>
      <w:r w:rsidR="0005559F" w:rsidRPr="00293E05">
        <w:rPr>
          <w:b/>
          <w:bCs/>
          <w:sz w:val="22"/>
          <w:szCs w:val="22"/>
        </w:rPr>
        <w:t>16</w:t>
      </w:r>
      <w:r w:rsidRPr="00293E05">
        <w:rPr>
          <w:b/>
          <w:bCs/>
          <w:sz w:val="22"/>
          <w:szCs w:val="22"/>
        </w:rPr>
        <w:t xml:space="preserve"> DE </w:t>
      </w:r>
      <w:r w:rsidR="006D77C1" w:rsidRPr="00293E05">
        <w:rPr>
          <w:b/>
          <w:bCs/>
          <w:sz w:val="22"/>
          <w:szCs w:val="22"/>
        </w:rPr>
        <w:t xml:space="preserve">MAIO </w:t>
      </w:r>
      <w:r w:rsidRPr="00293E05">
        <w:rPr>
          <w:b/>
          <w:bCs/>
          <w:sz w:val="22"/>
          <w:szCs w:val="22"/>
        </w:rPr>
        <w:t>DE 202</w:t>
      </w:r>
      <w:r w:rsidR="003D07B8" w:rsidRPr="00293E05">
        <w:rPr>
          <w:b/>
          <w:bCs/>
          <w:sz w:val="22"/>
          <w:szCs w:val="22"/>
        </w:rPr>
        <w:t>2</w:t>
      </w:r>
      <w:r w:rsidRPr="00293E05">
        <w:rPr>
          <w:b/>
          <w:bCs/>
          <w:sz w:val="22"/>
          <w:szCs w:val="22"/>
        </w:rPr>
        <w:t>.</w:t>
      </w:r>
    </w:p>
    <w:p w14:paraId="351F7DF8" w14:textId="77777777" w:rsidR="00DF130D" w:rsidRPr="00293E05" w:rsidRDefault="00DF130D" w:rsidP="009C33F4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2CE181AD" w:rsidR="00DF130D" w:rsidRPr="00293E05" w:rsidRDefault="00DF130D" w:rsidP="009E77A6">
      <w:pPr>
        <w:pStyle w:val="Default"/>
        <w:ind w:left="5103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Designa a profissional 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>Supervisora de Pós-Graduação e Acordos Internacionais de Ensino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 do CAU/SP, 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>MARIA FLÁVIA MARQUES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, para exercer, temporariamente, durante o período de férias da titular, o cargo de 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Coordenadora Técnica de Ensino e Formação 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>do CAU/SP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293E05" w:rsidRDefault="00DF130D" w:rsidP="009C33F4">
      <w:pPr>
        <w:pStyle w:val="Default"/>
        <w:ind w:right="424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  <w:r w:rsidRPr="00293E05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  <w:r w:rsidRPr="00293E05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293E05">
        <w:rPr>
          <w:i/>
          <w:sz w:val="22"/>
          <w:szCs w:val="22"/>
        </w:rPr>
        <w:t>“A todo trabalho de igual valor corresponderá salário igual, sem distinção de sexo”</w:t>
      </w:r>
      <w:r w:rsidRPr="00293E05">
        <w:rPr>
          <w:sz w:val="22"/>
          <w:szCs w:val="22"/>
        </w:rPr>
        <w:t xml:space="preserve"> e </w:t>
      </w:r>
      <w:r w:rsidRPr="00293E05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293E05">
        <w:rPr>
          <w:sz w:val="22"/>
          <w:szCs w:val="22"/>
        </w:rPr>
        <w:t>;</w:t>
      </w:r>
    </w:p>
    <w:p w14:paraId="3F5699E3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  <w:r w:rsidRPr="00293E05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</w:p>
    <w:p w14:paraId="5884A425" w14:textId="6ECE922F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  <w:r w:rsidRPr="00293E05">
        <w:rPr>
          <w:sz w:val="22"/>
          <w:szCs w:val="22"/>
        </w:rPr>
        <w:t xml:space="preserve">Considerando a solicitação contida no Memorando CAU/SP-RH n.º </w:t>
      </w:r>
      <w:r w:rsidR="003D07B8" w:rsidRPr="00293E05">
        <w:rPr>
          <w:sz w:val="22"/>
          <w:szCs w:val="22"/>
        </w:rPr>
        <w:t>0</w:t>
      </w:r>
      <w:r w:rsidR="006D77C1" w:rsidRPr="00293E05">
        <w:rPr>
          <w:sz w:val="22"/>
          <w:szCs w:val="22"/>
        </w:rPr>
        <w:t>72</w:t>
      </w:r>
      <w:r w:rsidRPr="00293E05">
        <w:rPr>
          <w:sz w:val="22"/>
          <w:szCs w:val="22"/>
        </w:rPr>
        <w:t>/202</w:t>
      </w:r>
      <w:r w:rsidR="003D07B8" w:rsidRPr="00293E05">
        <w:rPr>
          <w:sz w:val="22"/>
          <w:szCs w:val="22"/>
        </w:rPr>
        <w:t>2</w:t>
      </w:r>
      <w:r w:rsidRPr="00293E05">
        <w:rPr>
          <w:sz w:val="22"/>
          <w:szCs w:val="22"/>
        </w:rPr>
        <w:t xml:space="preserve">, constante dos autos do Processo Administrativo de Gestão de Pessoas n.º </w:t>
      </w:r>
      <w:r w:rsidR="006D77C1" w:rsidRPr="00293E05">
        <w:rPr>
          <w:sz w:val="22"/>
          <w:szCs w:val="22"/>
        </w:rPr>
        <w:t>089/2021</w:t>
      </w:r>
      <w:r w:rsidRPr="00293E05">
        <w:rPr>
          <w:sz w:val="22"/>
          <w:szCs w:val="22"/>
        </w:rPr>
        <w:t>.</w:t>
      </w:r>
    </w:p>
    <w:p w14:paraId="739A02CB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293E05" w:rsidRDefault="00DF130D" w:rsidP="009C33F4">
      <w:pPr>
        <w:ind w:left="567" w:right="424"/>
        <w:rPr>
          <w:b/>
          <w:sz w:val="22"/>
          <w:szCs w:val="22"/>
        </w:rPr>
      </w:pPr>
      <w:r w:rsidRPr="00293E05">
        <w:rPr>
          <w:b/>
          <w:sz w:val="22"/>
          <w:szCs w:val="22"/>
        </w:rPr>
        <w:t>RESOLVE:</w:t>
      </w:r>
    </w:p>
    <w:p w14:paraId="6069F698" w14:textId="77777777" w:rsidR="00DF130D" w:rsidRPr="00293E05" w:rsidRDefault="00DF130D" w:rsidP="009C33F4">
      <w:pPr>
        <w:ind w:left="567" w:right="424"/>
        <w:rPr>
          <w:b/>
          <w:sz w:val="22"/>
          <w:szCs w:val="22"/>
        </w:rPr>
      </w:pPr>
    </w:p>
    <w:p w14:paraId="5C2603B4" w14:textId="73C78BA5" w:rsidR="00DF130D" w:rsidRPr="00293E05" w:rsidRDefault="00DF130D" w:rsidP="009C33F4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Coordenadora Técnica de Ensino e Formação 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do CAU/SP, durante o período de férias da titular, de 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>11 a 25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3D07B8" w:rsidRPr="00293E05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3D07B8" w:rsidRPr="00293E0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Supervisora de Pós-Graduação e Acordos Internacionais de Ensino 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>MARIA FLÁVIA MARQUES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>, matrícula 2</w:t>
      </w:r>
      <w:r w:rsidR="006D77C1" w:rsidRPr="00293E05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293E05" w:rsidRDefault="00DF130D" w:rsidP="009C33F4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  <w:r w:rsidRPr="00293E05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</w:p>
    <w:p w14:paraId="114CBBD3" w14:textId="5B9A5F20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  <w:r w:rsidRPr="00293E05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293E05" w:rsidRPr="00293E05">
        <w:rPr>
          <w:sz w:val="22"/>
          <w:szCs w:val="22"/>
        </w:rPr>
        <w:t xml:space="preserve">Coordenadora Técnica de Ensino e Formação </w:t>
      </w:r>
      <w:r w:rsidRPr="00293E05">
        <w:rPr>
          <w:sz w:val="22"/>
          <w:szCs w:val="22"/>
        </w:rPr>
        <w:t xml:space="preserve">do CAU/SP cumulativamente com as funções do cargo de </w:t>
      </w:r>
      <w:r w:rsidR="00293E05" w:rsidRPr="00293E05">
        <w:rPr>
          <w:sz w:val="22"/>
          <w:szCs w:val="22"/>
        </w:rPr>
        <w:t xml:space="preserve">Supervisora de Pós-Graduação e Acordos Internacionais de Ensino </w:t>
      </w:r>
      <w:r w:rsidRPr="00293E05">
        <w:rPr>
          <w:sz w:val="22"/>
          <w:szCs w:val="22"/>
        </w:rPr>
        <w:t>do CAU/SP, conforme Anexo I da presente Portaria.</w:t>
      </w:r>
    </w:p>
    <w:p w14:paraId="47CE4E17" w14:textId="77777777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</w:p>
    <w:p w14:paraId="5096AA49" w14:textId="715D8C6F" w:rsidR="00DF130D" w:rsidRPr="00293E05" w:rsidRDefault="00DF130D" w:rsidP="009C33F4">
      <w:pPr>
        <w:ind w:left="567" w:right="424"/>
        <w:jc w:val="both"/>
        <w:rPr>
          <w:sz w:val="22"/>
          <w:szCs w:val="22"/>
        </w:rPr>
      </w:pPr>
      <w:r w:rsidRPr="00293E05">
        <w:rPr>
          <w:sz w:val="22"/>
          <w:szCs w:val="22"/>
        </w:rPr>
        <w:t xml:space="preserve">Art. 4º Esta Portaria entra em vigor na data de sua </w:t>
      </w:r>
      <w:r w:rsidR="00737204" w:rsidRPr="00293E05">
        <w:rPr>
          <w:sz w:val="22"/>
          <w:szCs w:val="22"/>
        </w:rPr>
        <w:t>assinatura</w:t>
      </w:r>
      <w:r w:rsidRPr="00293E05">
        <w:rPr>
          <w:sz w:val="22"/>
          <w:szCs w:val="22"/>
        </w:rPr>
        <w:t xml:space="preserve">, </w:t>
      </w:r>
      <w:r w:rsidR="00293E05" w:rsidRPr="00293E05">
        <w:rPr>
          <w:sz w:val="22"/>
          <w:szCs w:val="22"/>
        </w:rPr>
        <w:t>produzindo</w:t>
      </w:r>
      <w:r w:rsidR="0005559F" w:rsidRPr="00293E05">
        <w:rPr>
          <w:sz w:val="22"/>
          <w:szCs w:val="22"/>
        </w:rPr>
        <w:t xml:space="preserve"> efeitos retroativos até a data de 11 de maio</w:t>
      </w:r>
      <w:r w:rsidR="009E77A6">
        <w:rPr>
          <w:sz w:val="22"/>
          <w:szCs w:val="22"/>
        </w:rPr>
        <w:t xml:space="preserve"> de 2022</w:t>
      </w:r>
      <w:r w:rsidR="0005559F" w:rsidRPr="00293E05">
        <w:rPr>
          <w:sz w:val="22"/>
          <w:szCs w:val="22"/>
        </w:rPr>
        <w:t xml:space="preserve">, </w:t>
      </w:r>
      <w:r w:rsidRPr="00293E05">
        <w:rPr>
          <w:sz w:val="22"/>
          <w:szCs w:val="22"/>
        </w:rPr>
        <w:t>revogando-se automaticamente ao término do prazo de substituição de que trata o art. 1º.</w:t>
      </w:r>
    </w:p>
    <w:p w14:paraId="3F0F9BDE" w14:textId="77777777" w:rsidR="00DF130D" w:rsidRPr="00293E05" w:rsidRDefault="00DF130D" w:rsidP="009C33F4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379DA6C1" w:rsidR="00DF130D" w:rsidRPr="00293E05" w:rsidRDefault="00DF130D" w:rsidP="009C33F4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293E05" w:rsidRPr="00293E05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93E05" w:rsidRPr="00293E05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3D07B8" w:rsidRPr="00293E0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93E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293E05" w:rsidRDefault="00DF130D" w:rsidP="009C33F4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488C08D3" w:rsidR="00DF130D" w:rsidRPr="00293E05" w:rsidRDefault="00DF130D" w:rsidP="009C33F4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293E05" w:rsidRDefault="003D07B8" w:rsidP="009C33F4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293E05" w:rsidRDefault="00DF130D" w:rsidP="009C33F4">
      <w:pPr>
        <w:ind w:left="567" w:right="424"/>
        <w:jc w:val="center"/>
        <w:rPr>
          <w:b/>
          <w:sz w:val="22"/>
          <w:szCs w:val="22"/>
        </w:rPr>
      </w:pPr>
      <w:r w:rsidRPr="00293E05">
        <w:rPr>
          <w:b/>
          <w:sz w:val="22"/>
          <w:szCs w:val="22"/>
        </w:rPr>
        <w:t>Catherine Otondo</w:t>
      </w:r>
    </w:p>
    <w:p w14:paraId="770CA6CF" w14:textId="518DFC41" w:rsidR="00DF130D" w:rsidRPr="00293E05" w:rsidRDefault="00DF130D" w:rsidP="009C33F4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  <w:r w:rsidRPr="00293E05">
        <w:rPr>
          <w:sz w:val="22"/>
          <w:szCs w:val="22"/>
        </w:rPr>
        <w:t>Presidente do CAU/SP</w:t>
      </w:r>
    </w:p>
    <w:p w14:paraId="79FBF990" w14:textId="77777777" w:rsidR="009C33F4" w:rsidRDefault="009C33F4" w:rsidP="009C33F4">
      <w:pPr>
        <w:tabs>
          <w:tab w:val="center" w:pos="4535"/>
          <w:tab w:val="left" w:pos="7605"/>
        </w:tabs>
        <w:ind w:left="567" w:right="424"/>
        <w:jc w:val="center"/>
        <w:rPr>
          <w:b/>
          <w:bCs/>
          <w:sz w:val="22"/>
          <w:szCs w:val="22"/>
        </w:rPr>
      </w:pPr>
    </w:p>
    <w:p w14:paraId="5CE3842E" w14:textId="45D43B83" w:rsidR="00DF130D" w:rsidRPr="00293E05" w:rsidRDefault="00DF130D" w:rsidP="009C33F4">
      <w:pPr>
        <w:tabs>
          <w:tab w:val="center" w:pos="4535"/>
          <w:tab w:val="left" w:pos="7605"/>
        </w:tabs>
        <w:ind w:left="567" w:right="424"/>
        <w:jc w:val="center"/>
        <w:rPr>
          <w:b/>
          <w:bCs/>
          <w:sz w:val="22"/>
          <w:szCs w:val="22"/>
        </w:rPr>
      </w:pPr>
      <w:r w:rsidRPr="00293E05">
        <w:rPr>
          <w:b/>
          <w:bCs/>
          <w:sz w:val="22"/>
          <w:szCs w:val="22"/>
        </w:rPr>
        <w:t>ANEXO I</w:t>
      </w:r>
    </w:p>
    <w:p w14:paraId="1F52B553" w14:textId="52A1F582" w:rsidR="00DF130D" w:rsidRDefault="00DF130D" w:rsidP="009C33F4">
      <w:pPr>
        <w:ind w:left="567" w:right="424"/>
        <w:jc w:val="center"/>
        <w:rPr>
          <w:b/>
          <w:bCs/>
          <w:sz w:val="22"/>
          <w:szCs w:val="22"/>
        </w:rPr>
      </w:pPr>
      <w:r w:rsidRPr="00293E05">
        <w:rPr>
          <w:b/>
          <w:bCs/>
          <w:sz w:val="22"/>
          <w:szCs w:val="22"/>
        </w:rPr>
        <w:t xml:space="preserve">PORTARIA PRESIDENCIAL CAU/SP Nº </w:t>
      </w:r>
      <w:r w:rsidR="00293E05" w:rsidRPr="00293E05">
        <w:rPr>
          <w:b/>
          <w:bCs/>
          <w:sz w:val="22"/>
          <w:szCs w:val="22"/>
        </w:rPr>
        <w:t>404</w:t>
      </w:r>
      <w:r w:rsidRPr="00293E05">
        <w:rPr>
          <w:b/>
          <w:bCs/>
          <w:sz w:val="22"/>
          <w:szCs w:val="22"/>
        </w:rPr>
        <w:t xml:space="preserve">, DE </w:t>
      </w:r>
      <w:r w:rsidR="00293E05" w:rsidRPr="00293E05">
        <w:rPr>
          <w:b/>
          <w:bCs/>
          <w:sz w:val="22"/>
          <w:szCs w:val="22"/>
        </w:rPr>
        <w:t>16</w:t>
      </w:r>
      <w:r w:rsidRPr="00293E05">
        <w:rPr>
          <w:b/>
          <w:bCs/>
          <w:sz w:val="22"/>
          <w:szCs w:val="22"/>
        </w:rPr>
        <w:t xml:space="preserve"> DE </w:t>
      </w:r>
      <w:r w:rsidR="00293E05" w:rsidRPr="00293E05">
        <w:rPr>
          <w:b/>
          <w:bCs/>
          <w:sz w:val="22"/>
          <w:szCs w:val="22"/>
        </w:rPr>
        <w:t>MAIO</w:t>
      </w:r>
      <w:r w:rsidRPr="00293E05">
        <w:rPr>
          <w:b/>
          <w:bCs/>
          <w:sz w:val="22"/>
          <w:szCs w:val="22"/>
        </w:rPr>
        <w:t xml:space="preserve"> DE 202</w:t>
      </w:r>
      <w:r w:rsidR="003D07B8" w:rsidRPr="00293E05">
        <w:rPr>
          <w:b/>
          <w:bCs/>
          <w:sz w:val="22"/>
          <w:szCs w:val="22"/>
        </w:rPr>
        <w:t>2</w:t>
      </w:r>
      <w:r w:rsidRPr="00293E05">
        <w:rPr>
          <w:b/>
          <w:bCs/>
          <w:sz w:val="22"/>
          <w:szCs w:val="22"/>
        </w:rPr>
        <w:t>.</w:t>
      </w:r>
    </w:p>
    <w:p w14:paraId="2A546128" w14:textId="022008B6" w:rsidR="009C33F4" w:rsidRDefault="009C33F4" w:rsidP="009C33F4">
      <w:pPr>
        <w:ind w:left="567" w:right="424"/>
        <w:jc w:val="center"/>
        <w:rPr>
          <w:b/>
          <w:bCs/>
          <w:sz w:val="22"/>
          <w:szCs w:val="22"/>
        </w:rPr>
      </w:pPr>
    </w:p>
    <w:p w14:paraId="21FAE50B" w14:textId="77777777" w:rsidR="009C33F4" w:rsidRPr="00293E05" w:rsidRDefault="009C33F4" w:rsidP="009C33F4">
      <w:pPr>
        <w:ind w:left="567" w:right="424"/>
        <w:jc w:val="center"/>
        <w:rPr>
          <w:b/>
          <w:bCs/>
          <w:sz w:val="22"/>
          <w:szCs w:val="22"/>
        </w:rPr>
      </w:pPr>
    </w:p>
    <w:p w14:paraId="63F52489" w14:textId="77777777" w:rsidR="00DF130D" w:rsidRPr="00293E05" w:rsidRDefault="00DF130D" w:rsidP="009C33F4">
      <w:pPr>
        <w:ind w:right="424"/>
        <w:rPr>
          <w:b/>
          <w:bCs/>
          <w:sz w:val="22"/>
          <w:szCs w:val="22"/>
        </w:rPr>
      </w:pPr>
    </w:p>
    <w:p w14:paraId="4E8777DB" w14:textId="3226F288" w:rsidR="00DF130D" w:rsidRPr="00293E05" w:rsidRDefault="00DF130D" w:rsidP="009C33F4">
      <w:pPr>
        <w:ind w:left="567" w:right="424"/>
        <w:jc w:val="center"/>
        <w:rPr>
          <w:sz w:val="22"/>
          <w:szCs w:val="22"/>
        </w:rPr>
      </w:pPr>
      <w:r w:rsidRPr="00293E05">
        <w:rPr>
          <w:sz w:val="22"/>
          <w:szCs w:val="22"/>
        </w:rPr>
        <w:t>ATRIBUIÇÕES DO</w:t>
      </w:r>
      <w:r w:rsidR="003D07B8" w:rsidRPr="00293E05">
        <w:rPr>
          <w:sz w:val="22"/>
          <w:szCs w:val="22"/>
        </w:rPr>
        <w:t xml:space="preserve"> CARGO DE</w:t>
      </w:r>
      <w:r w:rsidRPr="00293E05">
        <w:rPr>
          <w:sz w:val="22"/>
          <w:szCs w:val="22"/>
        </w:rPr>
        <w:t xml:space="preserve"> </w:t>
      </w:r>
      <w:r w:rsidR="00293E05" w:rsidRPr="00293E05">
        <w:rPr>
          <w:sz w:val="22"/>
          <w:szCs w:val="22"/>
        </w:rPr>
        <w:t xml:space="preserve">COORDENADOR TÉCNICO DE ENSINO E FORMAÇÃO </w:t>
      </w:r>
      <w:r w:rsidRPr="00293E05">
        <w:rPr>
          <w:sz w:val="22"/>
          <w:szCs w:val="22"/>
        </w:rPr>
        <w:t>DO CAU/SP</w:t>
      </w:r>
    </w:p>
    <w:p w14:paraId="37A87914" w14:textId="77777777" w:rsidR="00DF130D" w:rsidRPr="00293E05" w:rsidRDefault="00DF130D" w:rsidP="009C33F4">
      <w:pPr>
        <w:ind w:left="567" w:right="424"/>
        <w:rPr>
          <w:sz w:val="22"/>
          <w:szCs w:val="22"/>
        </w:rPr>
      </w:pPr>
    </w:p>
    <w:p w14:paraId="57032B52" w14:textId="77777777" w:rsidR="00293E05" w:rsidRPr="00293E05" w:rsidRDefault="00293E05" w:rsidP="009C33F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A1D07E" w14:textId="77777777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Aferir e monitorar o progresso das metas e objetivos da área, por meio de indicadores específicos. </w:t>
      </w:r>
    </w:p>
    <w:p w14:paraId="6DC8343B" w14:textId="246767F7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Assessorar a Administração e Comissões em reuniões e eventos da área. </w:t>
      </w:r>
    </w:p>
    <w:p w14:paraId="3488C00F" w14:textId="53A47113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Assessorar na elaboração do relatório de gestão, conforme normas estabelecidas. </w:t>
      </w:r>
    </w:p>
    <w:p w14:paraId="7D3CC667" w14:textId="6692C44F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Assessorar nas auditorias internas e externas referente aos processos da área, visando a transparência e regularidade das ações institucionais. </w:t>
      </w:r>
    </w:p>
    <w:p w14:paraId="1F945E26" w14:textId="278205CF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Assessorar os superiores em assuntos pertinentes a sua área de atuação. </w:t>
      </w:r>
    </w:p>
    <w:p w14:paraId="19EC8DAE" w14:textId="42259A62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Assessorar tecnicamente o superior da área na elaboração e monitoramento do plano de trabalho anual. </w:t>
      </w:r>
    </w:p>
    <w:p w14:paraId="230416B1" w14:textId="37A086AE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Colaborar com a construção e revisão de normativos do CAU/SP e CAU/BR. </w:t>
      </w:r>
    </w:p>
    <w:p w14:paraId="6EE74CE7" w14:textId="245B9C53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Contribuir com a definição das metas e indicadores de resultados visando analisar o desempenho da Instituição. </w:t>
      </w:r>
    </w:p>
    <w:p w14:paraId="3A7E3A7F" w14:textId="6988F132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Coordenar a organização de seminários junto as IES/SP para discussão de assuntos da área de ensino e formação. </w:t>
      </w:r>
    </w:p>
    <w:p w14:paraId="1796E84A" w14:textId="4599EB39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Cumprir e fazer cumprir a legislação vigente, normas e regulamentos da Instituição. </w:t>
      </w:r>
    </w:p>
    <w:p w14:paraId="135A23AC" w14:textId="3CE1BE4D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Cumprir e garantir que os membros da equipe cumpram as instruções e procedimentos vinculados ao Modelo de Excelência e Gestão. </w:t>
      </w:r>
    </w:p>
    <w:p w14:paraId="04172739" w14:textId="3B4E6C96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Desenvolver atividades correlatas a critério do superior imediato. </w:t>
      </w:r>
    </w:p>
    <w:p w14:paraId="07486FDB" w14:textId="4AA87D73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Distribuir atividades a serem desenvolvidas pela equipe, a partir de projetos e custo fixo aprovados no Plano de Ação do ano em vigor. </w:t>
      </w:r>
    </w:p>
    <w:p w14:paraId="00F7D63D" w14:textId="3CE17F24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Elaborar e encaminhar ofícios, ofícios circulares, memorandos e atas. </w:t>
      </w:r>
    </w:p>
    <w:p w14:paraId="3EE2A60C" w14:textId="31D7642B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Elaborar o planejamento orçamentário de sua área, assegurando sua correta execução no ano vigente. </w:t>
      </w:r>
    </w:p>
    <w:p w14:paraId="1808E391" w14:textId="2F2A822A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Elaborar o plano de trabalho anual de sua área, visando a viabilização dos objetivos estratégicos, otimizando recursos humanos e financeiros da Instituição. </w:t>
      </w:r>
    </w:p>
    <w:p w14:paraId="280F0260" w14:textId="0CD0561C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Elaborar palestras temáticas de acordo com normativos vigentes, para que um (a) Conselheiro (a) indicado pela DEF/SP as ministre em eventos acadêmicos, mediante convite da IES/SP. </w:t>
      </w:r>
    </w:p>
    <w:p w14:paraId="62DAE867" w14:textId="2F842346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Elaborar projetos para aproximação do CAU/SP com as IES/SP para posterior aprovação da Administração. </w:t>
      </w:r>
    </w:p>
    <w:p w14:paraId="031294DC" w14:textId="7B4A099F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Estruturar e conduzir as atividades e rotinas de sua área. </w:t>
      </w:r>
    </w:p>
    <w:p w14:paraId="7AE55C70" w14:textId="626006C1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Identificar e propor melhoria contínua nos processos e nos modelos de gestão visando a excelência da Instituição. </w:t>
      </w:r>
    </w:p>
    <w:p w14:paraId="4C182E73" w14:textId="18F00CD5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Orientar Conselheiro(a) para participação em Sessões Solenes de Colação de Grau das IES/SP, a partir de convites recebidos. </w:t>
      </w:r>
    </w:p>
    <w:p w14:paraId="56BAC2A0" w14:textId="4C28FE60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Participar ativamente do processo de planejamento estratégico, contribuindo para o alcance dos objetivos organizacionais, à luz das políticas e normas da instituição e as legislações pertinentes. </w:t>
      </w:r>
    </w:p>
    <w:p w14:paraId="55C94D97" w14:textId="5BB38F27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Participar das sessões plenárias do Conselho para apresentação de novos projetos, relatórios e/ou aprovação de novas demandas. </w:t>
      </w:r>
    </w:p>
    <w:p w14:paraId="26B26F0D" w14:textId="1287A2B0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Prestar orientações sobre as práticas e rotinas setoriais aos membros da equipe. </w:t>
      </w:r>
    </w:p>
    <w:p w14:paraId="265B0D5B" w14:textId="7878F368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Promover a disseminação do código de ética, cultura, missão, visão de futuro, objetivos estratégicos e valores da Instituição com foco em resultados. </w:t>
      </w:r>
    </w:p>
    <w:p w14:paraId="0E1C286A" w14:textId="531EC2D5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Promover a disseminação e registro do conhecimento. </w:t>
      </w:r>
    </w:p>
    <w:p w14:paraId="69472181" w14:textId="5E254E80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Promover a Gestão de Pessoas em sua área. </w:t>
      </w:r>
    </w:p>
    <w:p w14:paraId="68DD3823" w14:textId="58417EA2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Receber protocolos de arquitetos e urbanistas solicitantes de Certidão. </w:t>
      </w:r>
    </w:p>
    <w:p w14:paraId="09BF9499" w14:textId="63A3E989" w:rsidR="00293E05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Reportar falhas sistêmicas aos setores de TI CAU/BR e CAU/SP. </w:t>
      </w:r>
    </w:p>
    <w:p w14:paraId="0BEB9029" w14:textId="0D994527" w:rsidR="009C33F4" w:rsidRPr="009C33F4" w:rsidRDefault="00293E05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lastRenderedPageBreak/>
        <w:t xml:space="preserve">Representar a Instituição em ações, eventos e esferas judiciais referentes às áreas de sua responsabilidade de modo a garantir o melhor resultado possível para a instituição. </w:t>
      </w:r>
    </w:p>
    <w:p w14:paraId="670631CF" w14:textId="77777777" w:rsidR="009C33F4" w:rsidRPr="009C33F4" w:rsidRDefault="009C33F4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Apresentar o relatório quanto às atualizações dos cursos de Arquitetura e Urbanismo do Estado para ciência da Comissão de Ensino e Formação do CAU/BR e apreciação de registros profissionais de diplomados no exterior. </w:t>
      </w:r>
    </w:p>
    <w:p w14:paraId="73B1C5E3" w14:textId="44E87FAC" w:rsidR="009C33F4" w:rsidRPr="009C33F4" w:rsidRDefault="009C33F4" w:rsidP="009C33F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33F4">
        <w:rPr>
          <w:color w:val="000000"/>
          <w:sz w:val="22"/>
          <w:szCs w:val="22"/>
        </w:rPr>
        <w:t xml:space="preserve">Validar os documentos elaborados pela equipe. </w:t>
      </w:r>
    </w:p>
    <w:p w14:paraId="50B85CED" w14:textId="77777777" w:rsidR="009C33F4" w:rsidRPr="00293E05" w:rsidRDefault="009C33F4" w:rsidP="009C33F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CA6794" w14:textId="63EDB6D3" w:rsidR="00DF130D" w:rsidRPr="00293E05" w:rsidRDefault="00DF130D" w:rsidP="009C33F4">
      <w:pPr>
        <w:pStyle w:val="PargrafodaLista"/>
        <w:ind w:left="567" w:right="424"/>
        <w:jc w:val="both"/>
        <w:rPr>
          <w:sz w:val="22"/>
          <w:szCs w:val="22"/>
        </w:rPr>
      </w:pPr>
    </w:p>
    <w:p w14:paraId="2AF48F4E" w14:textId="77777777" w:rsidR="00DF130D" w:rsidRPr="00293E05" w:rsidRDefault="00DF130D" w:rsidP="009C33F4">
      <w:pPr>
        <w:pStyle w:val="PargrafodaLista"/>
        <w:ind w:left="567" w:right="424"/>
        <w:jc w:val="both"/>
        <w:rPr>
          <w:sz w:val="22"/>
          <w:szCs w:val="22"/>
        </w:rPr>
      </w:pPr>
    </w:p>
    <w:p w14:paraId="54E0B8B6" w14:textId="77777777" w:rsidR="005C4E0B" w:rsidRPr="00293E05" w:rsidRDefault="005C4E0B" w:rsidP="009C33F4">
      <w:pPr>
        <w:ind w:left="567" w:right="424"/>
        <w:rPr>
          <w:sz w:val="22"/>
          <w:szCs w:val="22"/>
        </w:rPr>
      </w:pPr>
    </w:p>
    <w:sectPr w:rsidR="005C4E0B" w:rsidRPr="00293E05" w:rsidSect="00293E05">
      <w:headerReference w:type="default" r:id="rId11"/>
      <w:footerReference w:type="default" r:id="rId12"/>
      <w:pgSz w:w="11907" w:h="16840" w:code="9"/>
      <w:pgMar w:top="1276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66E1" w14:textId="77777777" w:rsidR="00F1274E" w:rsidRDefault="00F1274E" w:rsidP="008D1B3A">
      <w:r>
        <w:separator/>
      </w:r>
    </w:p>
  </w:endnote>
  <w:endnote w:type="continuationSeparator" w:id="0">
    <w:p w14:paraId="75DFF530" w14:textId="77777777" w:rsidR="00F1274E" w:rsidRDefault="00F1274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5" w14:textId="60F7038A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B8">
      <w:rPr>
        <w:lang w:val="pt-BR"/>
      </w:rPr>
      <w:t xml:space="preserve">Portaria Presidencial CAU/SP n.º </w:t>
    </w:r>
    <w:r w:rsidR="00293E05">
      <w:rPr>
        <w:lang w:val="pt-BR"/>
      </w:rPr>
      <w:t>404</w:t>
    </w:r>
    <w:r w:rsidR="003D07B8">
      <w:rPr>
        <w:lang w:val="pt-BR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7126" w14:textId="77777777" w:rsidR="00F1274E" w:rsidRDefault="00F1274E" w:rsidP="008D1B3A">
      <w:r>
        <w:separator/>
      </w:r>
    </w:p>
  </w:footnote>
  <w:footnote w:type="continuationSeparator" w:id="0">
    <w:p w14:paraId="65CF7D17" w14:textId="77777777" w:rsidR="00F1274E" w:rsidRDefault="00F1274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4" w14:textId="7777777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2565431">
    <w:abstractNumId w:val="3"/>
  </w:num>
  <w:num w:numId="2" w16cid:durableId="2093164847">
    <w:abstractNumId w:val="1"/>
  </w:num>
  <w:num w:numId="3" w16cid:durableId="87506651">
    <w:abstractNumId w:val="4"/>
  </w:num>
  <w:num w:numId="4" w16cid:durableId="342707210">
    <w:abstractNumId w:val="2"/>
  </w:num>
  <w:num w:numId="5" w16cid:durableId="44847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D1B590AE-F7C3-4B72-994F-8552B79A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1034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6</cp:revision>
  <cp:lastPrinted>2022-05-17T11:48:00Z</cp:lastPrinted>
  <dcterms:created xsi:type="dcterms:W3CDTF">2022-04-08T19:09:00Z</dcterms:created>
  <dcterms:modified xsi:type="dcterms:W3CDTF">2022-05-17T11:50:00Z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