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86E5" w14:textId="1D3B79D2" w:rsid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trike/>
          <w:lang w:val="pt-BR"/>
        </w:rPr>
      </w:pPr>
      <w:bookmarkStart w:id="0" w:name="_Hlk69822750"/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PORTARIA </w:t>
      </w:r>
      <w:r w:rsidR="00B4474E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PRESIDENCIAL </w:t>
      </w: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CAU/SP Nº </w:t>
      </w:r>
      <w:r w:rsidR="00F7618D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374</w:t>
      </w: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, DE </w:t>
      </w:r>
      <w:r w:rsidR="00F7618D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26</w:t>
      </w: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 DE </w:t>
      </w:r>
      <w:r w:rsidR="00F7618D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JANEIRO</w:t>
      </w: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 xml:space="preserve"> DE 202</w:t>
      </w:r>
      <w:r w:rsidR="00F7618D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2</w:t>
      </w:r>
      <w:r w:rsidR="0010680F"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.</w:t>
      </w:r>
    </w:p>
    <w:p w14:paraId="3DBFB193" w14:textId="00A14D34" w:rsidR="00D017DA" w:rsidRPr="00D017DA" w:rsidRDefault="00D017DA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strike/>
          <w:lang w:val="pt-BR"/>
        </w:rPr>
      </w:pPr>
      <w:bookmarkStart w:id="1" w:name="_GoBack"/>
      <w:r w:rsidRPr="00D017DA">
        <w:rPr>
          <w:rFonts w:ascii="Times New Roman" w:hAnsi="Times New Roman" w:cs="Times New Roman"/>
          <w:bCs/>
          <w:i/>
          <w:color w:val="4F81BD" w:themeColor="accent1"/>
        </w:rPr>
        <w:t>(</w:t>
      </w:r>
      <w:r w:rsidRPr="00D017DA">
        <w:rPr>
          <w:rFonts w:ascii="Times New Roman" w:hAnsi="Times New Roman" w:cs="Times New Roman"/>
          <w:bCs/>
          <w:i/>
          <w:color w:val="4F81BD" w:themeColor="accent1"/>
        </w:rPr>
        <w:t>Revogada pela Portaria Presidencial CAU/SP nº 538 de 30 de junho de 2023</w:t>
      </w:r>
      <w:r w:rsidRPr="00D017DA">
        <w:rPr>
          <w:rFonts w:ascii="Times New Roman" w:hAnsi="Times New Roman" w:cs="Times New Roman"/>
          <w:bCs/>
          <w:i/>
          <w:color w:val="4F81BD" w:themeColor="accent1"/>
        </w:rPr>
        <w:t>)</w:t>
      </w:r>
    </w:p>
    <w:bookmarkEnd w:id="1"/>
    <w:p w14:paraId="23D8A6EA" w14:textId="29E218C5" w:rsidR="000162E2" w:rsidRPr="00D017DA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trike/>
          <w:lang w:val="pt-BR"/>
        </w:rPr>
      </w:pPr>
    </w:p>
    <w:p w14:paraId="61DCFFE0" w14:textId="77777777" w:rsidR="003A50CF" w:rsidRPr="00D017DA" w:rsidRDefault="003A50CF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trike/>
          <w:lang w:val="pt-BR"/>
        </w:rPr>
      </w:pPr>
    </w:p>
    <w:p w14:paraId="5E209EF0" w14:textId="6758AC46" w:rsidR="000162E2" w:rsidRPr="00D017DA" w:rsidRDefault="00F7618D" w:rsidP="00F7618D">
      <w:pPr>
        <w:widowControl/>
        <w:adjustRightInd w:val="0"/>
        <w:ind w:left="482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Designa empregados para comporem a Comissão Permanente de Licitação (CPL) do Conselho de </w:t>
      </w:r>
      <w:r w:rsidR="000162E2" w:rsidRPr="00D017DA">
        <w:rPr>
          <w:rFonts w:ascii="Times New Roman" w:eastAsiaTheme="minorHAnsi" w:hAnsi="Times New Roman" w:cs="Times New Roman"/>
          <w:strike/>
          <w:lang w:val="pt-BR"/>
        </w:rPr>
        <w:t>Arquitetura e Urbanismo</w:t>
      </w:r>
      <w:r w:rsidR="00612242" w:rsidRPr="00D017DA">
        <w:rPr>
          <w:rFonts w:ascii="Times New Roman" w:eastAsiaTheme="minorHAnsi" w:hAnsi="Times New Roman" w:cs="Times New Roman"/>
          <w:strike/>
          <w:lang w:val="pt-BR"/>
        </w:rPr>
        <w:t xml:space="preserve"> </w:t>
      </w:r>
      <w:r w:rsidR="000162E2" w:rsidRPr="00D017DA">
        <w:rPr>
          <w:rFonts w:ascii="Times New Roman" w:eastAsiaTheme="minorHAnsi" w:hAnsi="Times New Roman" w:cs="Times New Roman"/>
          <w:strike/>
          <w:lang w:val="pt-BR"/>
        </w:rPr>
        <w:t>de São Paulo – CAU/SP</w:t>
      </w:r>
      <w:r w:rsidR="000B42F5" w:rsidRPr="00D017DA">
        <w:rPr>
          <w:rFonts w:ascii="Times New Roman" w:eastAsiaTheme="minorHAnsi" w:hAnsi="Times New Roman" w:cs="Times New Roman"/>
          <w:strike/>
          <w:lang w:val="pt-BR"/>
        </w:rPr>
        <w:t xml:space="preserve">, 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e dá outras providências.</w:t>
      </w:r>
    </w:p>
    <w:p w14:paraId="1CCC2E48" w14:textId="76512B0F" w:rsidR="000162E2" w:rsidRPr="00D017DA" w:rsidRDefault="000162E2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22EDD3DD" w14:textId="77777777" w:rsidR="003A50CF" w:rsidRPr="00D017DA" w:rsidRDefault="003A50CF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0A9D4D08" w14:textId="0873442E" w:rsidR="000162E2" w:rsidRPr="00D017DA" w:rsidRDefault="0061224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A </w:t>
      </w:r>
      <w:r w:rsidR="000162E2" w:rsidRPr="00D017DA">
        <w:rPr>
          <w:rFonts w:ascii="Times New Roman" w:eastAsiaTheme="minorHAnsi" w:hAnsi="Times New Roman" w:cs="Times New Roman"/>
          <w:strike/>
          <w:lang w:val="pt-BR"/>
        </w:rPr>
        <w:t>Presidente do Conselho de Arquitetura e Urbanismo de São Paulo (CAU/SP), no exercício das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 </w:t>
      </w:r>
      <w:r w:rsidR="000162E2" w:rsidRPr="00D017DA">
        <w:rPr>
          <w:rFonts w:ascii="Times New Roman" w:eastAsiaTheme="minorHAnsi" w:hAnsi="Times New Roman" w:cs="Times New Roman"/>
          <w:strike/>
          <w:lang w:val="pt-BR"/>
        </w:rPr>
        <w:t>atribuições que lhe conferem o art. 35, incisos III, da Lei n° 12.378, de 31 de dezembro de 2010 e com</w:t>
      </w:r>
    </w:p>
    <w:p w14:paraId="4FA0E41A" w14:textId="2662EFE6" w:rsidR="000162E2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proofErr w:type="gramStart"/>
      <w:r w:rsidRPr="00D017DA">
        <w:rPr>
          <w:rFonts w:ascii="Times New Roman" w:eastAsiaTheme="minorHAnsi" w:hAnsi="Times New Roman" w:cs="Times New Roman"/>
          <w:strike/>
          <w:lang w:val="pt-BR"/>
        </w:rPr>
        <w:t>fundamento</w:t>
      </w:r>
      <w:proofErr w:type="gramEnd"/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 nas disposições contidas no Art. 22, “o”, do Regimento Interno do CAU/SP, e ainda,</w:t>
      </w:r>
    </w:p>
    <w:p w14:paraId="3C9A1170" w14:textId="77777777" w:rsidR="000162E2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578159EE" w14:textId="7F4520F2" w:rsidR="000162E2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Considerando a necessidade d</w:t>
      </w:r>
      <w:r w:rsidR="00ED07AA" w:rsidRPr="00D017DA">
        <w:rPr>
          <w:rFonts w:ascii="Times New Roman" w:eastAsiaTheme="minorHAnsi" w:hAnsi="Times New Roman" w:cs="Times New Roman"/>
          <w:strike/>
          <w:lang w:val="pt-BR"/>
        </w:rPr>
        <w:t xml:space="preserve">e 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o Conselho efetuar os procedimentos licitatórios, conforme determina a Lei nº 8.666, de 21 de junho de 1993, e suas alterações;</w:t>
      </w:r>
    </w:p>
    <w:p w14:paraId="5C7E0AD6" w14:textId="77777777" w:rsidR="000162E2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473C77BA" w14:textId="3D11038A" w:rsidR="00B4474E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Considerando que o </w:t>
      </w:r>
      <w:r w:rsidR="00B4474E" w:rsidRPr="00D017DA">
        <w:rPr>
          <w:rFonts w:ascii="Times New Roman" w:eastAsiaTheme="minorHAnsi" w:hAnsi="Times New Roman" w:cs="Times New Roman"/>
          <w:strike/>
          <w:lang w:val="pt-BR"/>
        </w:rPr>
        <w:t>a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rt. 51 da Lei de Licitações e Contratos Administrativos prevê a composição de</w:t>
      </w:r>
      <w:r w:rsidR="00612242" w:rsidRPr="00D017DA">
        <w:rPr>
          <w:rFonts w:ascii="Times New Roman" w:eastAsiaTheme="minorHAnsi" w:hAnsi="Times New Roman" w:cs="Times New Roman"/>
          <w:strike/>
          <w:lang w:val="pt-BR"/>
        </w:rPr>
        <w:t xml:space="preserve"> 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comissão permanente ou especial para processar e julgar os atos relativos ao procedimento licitatório</w:t>
      </w:r>
      <w:r w:rsidR="00B4474E" w:rsidRPr="00D017DA">
        <w:rPr>
          <w:rFonts w:ascii="Times New Roman" w:eastAsiaTheme="minorHAnsi" w:hAnsi="Times New Roman" w:cs="Times New Roman"/>
          <w:strike/>
          <w:lang w:val="pt-BR"/>
        </w:rPr>
        <w:t>;</w:t>
      </w:r>
      <w:r w:rsidR="00D3604F" w:rsidRPr="00D017DA">
        <w:rPr>
          <w:rFonts w:ascii="Times New Roman" w:eastAsiaTheme="minorHAnsi" w:hAnsi="Times New Roman" w:cs="Times New Roman"/>
          <w:strike/>
          <w:lang w:val="pt-BR"/>
        </w:rPr>
        <w:t xml:space="preserve"> e</w:t>
      </w:r>
    </w:p>
    <w:p w14:paraId="50C19289" w14:textId="77777777" w:rsidR="00D3604F" w:rsidRPr="00D017DA" w:rsidRDefault="00D3604F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6D3A32F1" w14:textId="6AC803A0" w:rsidR="00B4474E" w:rsidRPr="00D017DA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color w:val="FF0000"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Considerando a 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solicitação contida no Memorando CAU/SP-RH n.º 013/2022, nos autos do Processo de Gestão de Pessoas n.º 004/2022.</w:t>
      </w:r>
    </w:p>
    <w:p w14:paraId="141E9366" w14:textId="18E5910A" w:rsidR="00B4474E" w:rsidRPr="00D017DA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39F9F89C" w14:textId="77777777" w:rsidR="003A50CF" w:rsidRPr="00D017DA" w:rsidRDefault="003A50CF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411D31D6" w14:textId="7F5FB32D" w:rsidR="000162E2" w:rsidRPr="00D017DA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lang w:val="pt-BR"/>
        </w:rPr>
      </w:pP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RESOLVE:</w:t>
      </w:r>
    </w:p>
    <w:p w14:paraId="1569BF09" w14:textId="45C3598E" w:rsidR="000162E2" w:rsidRPr="00D017DA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lang w:val="pt-BR"/>
        </w:rPr>
      </w:pPr>
    </w:p>
    <w:p w14:paraId="724F711A" w14:textId="77777777" w:rsidR="003A50CF" w:rsidRPr="00D017DA" w:rsidRDefault="003A50CF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lang w:val="pt-BR"/>
        </w:rPr>
      </w:pPr>
    </w:p>
    <w:p w14:paraId="0FEB2AED" w14:textId="4ADC492D" w:rsidR="00F7618D" w:rsidRPr="00D017DA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Art. 1° 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Designar para comporem a Comissão Permanente de Licitação (CPL) do Conselho de Arquitetura e Urbanismo de São Paulo – CAU/SP, pelo período de 1 (um) ano, os seguintes empregados:</w:t>
      </w:r>
    </w:p>
    <w:p w14:paraId="7FF02653" w14:textId="3AFB3C55" w:rsidR="00F7618D" w:rsidRPr="00D017DA" w:rsidRDefault="00F7618D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53465E39" w14:textId="0B0E395D" w:rsidR="00F7618D" w:rsidRPr="00D017DA" w:rsidRDefault="00F7618D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I – Daniel Costa Garcia, matrícula 357, Coordenador – Presidente;</w:t>
      </w:r>
    </w:p>
    <w:p w14:paraId="3BBB6094" w14:textId="07386032" w:rsidR="00F7618D" w:rsidRPr="00D017DA" w:rsidRDefault="00F7618D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II – Joir Monteiro Neves, matrícula 267, Assistente – Membro;</w:t>
      </w:r>
    </w:p>
    <w:p w14:paraId="18CF117E" w14:textId="3BB24216" w:rsidR="00F7618D" w:rsidRPr="00D017DA" w:rsidRDefault="00F7618D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III – Karina Vieira Lima Lopes, matrícula 327, Assistente – Membro.</w:t>
      </w:r>
    </w:p>
    <w:p w14:paraId="409E2C6B" w14:textId="53D872B7" w:rsidR="00F7618D" w:rsidRPr="00D017DA" w:rsidRDefault="00F7618D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31B5C334" w14:textId="3A6517C8" w:rsidR="00D430D7" w:rsidRPr="00D017DA" w:rsidRDefault="00D430D7" w:rsidP="00612242">
      <w:pPr>
        <w:widowControl/>
        <w:adjustRightInd w:val="0"/>
        <w:jc w:val="both"/>
        <w:rPr>
          <w:rFonts w:ascii="Times New Roman" w:hAnsi="Times New Roman" w:cs="Times New Roman"/>
          <w:strike/>
        </w:rPr>
      </w:pPr>
      <w:r w:rsidRPr="00D017DA">
        <w:rPr>
          <w:rFonts w:ascii="Times New Roman" w:hAnsi="Times New Roman" w:cs="Times New Roman"/>
          <w:strike/>
        </w:rPr>
        <w:t xml:space="preserve">Parágrafo único. Em suas faltas e impedimentos, o Presidente da CPL será substituído pelo empregado </w:t>
      </w:r>
      <w:r w:rsidR="003D7A20" w:rsidRPr="00D017DA">
        <w:rPr>
          <w:rFonts w:ascii="Times New Roman" w:hAnsi="Times New Roman" w:cs="Times New Roman"/>
          <w:strike/>
        </w:rPr>
        <w:t>Alexandre Piero, matrícula 363</w:t>
      </w:r>
      <w:r w:rsidRPr="00D017DA">
        <w:rPr>
          <w:rFonts w:ascii="Times New Roman" w:hAnsi="Times New Roman" w:cs="Times New Roman"/>
          <w:strike/>
        </w:rPr>
        <w:t xml:space="preserve">, Gerente Administrativo, e os membros da Comissão Permanente de Licitação serão substituídos pela empregada </w:t>
      </w:r>
      <w:r w:rsidR="003D7A20" w:rsidRPr="00D017DA">
        <w:rPr>
          <w:rFonts w:ascii="Times New Roman" w:hAnsi="Times New Roman" w:cs="Times New Roman"/>
          <w:strike/>
        </w:rPr>
        <w:t>Gisele Gomes de Vitto, matrícula 140</w:t>
      </w:r>
      <w:r w:rsidRPr="00D017DA">
        <w:rPr>
          <w:rFonts w:ascii="Times New Roman" w:hAnsi="Times New Roman" w:cs="Times New Roman"/>
          <w:strike/>
        </w:rPr>
        <w:t xml:space="preserve">, </w:t>
      </w:r>
      <w:r w:rsidR="003D7A20" w:rsidRPr="00D017DA">
        <w:rPr>
          <w:rFonts w:ascii="Times New Roman" w:hAnsi="Times New Roman" w:cs="Times New Roman"/>
          <w:strike/>
        </w:rPr>
        <w:t>Analista I da Gerência Administrativa</w:t>
      </w:r>
      <w:r w:rsidRPr="00D017DA">
        <w:rPr>
          <w:rFonts w:ascii="Times New Roman" w:hAnsi="Times New Roman" w:cs="Times New Roman"/>
          <w:strike/>
        </w:rPr>
        <w:t>.</w:t>
      </w:r>
    </w:p>
    <w:p w14:paraId="33E96485" w14:textId="77777777" w:rsidR="00D430D7" w:rsidRPr="00D017DA" w:rsidRDefault="00D430D7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01FA762A" w14:textId="34D0EF48" w:rsidR="00F7618D" w:rsidRPr="00D017DA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Art. 2º As 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atribuições da Comissão Permanente de Licitação, dentre outras, compreendem:</w:t>
      </w:r>
    </w:p>
    <w:p w14:paraId="4E785B1F" w14:textId="7A4C966A" w:rsidR="00F7618D" w:rsidRPr="00D017DA" w:rsidRDefault="00F7618D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67335EC3" w14:textId="0FB1E36B" w:rsidR="00F7618D" w:rsidRPr="00D017DA" w:rsidRDefault="00F7618D" w:rsidP="00F7618D">
      <w:pPr>
        <w:widowControl/>
        <w:adjustRightInd w:val="0"/>
        <w:jc w:val="both"/>
        <w:rPr>
          <w:rFonts w:ascii="Times New Roman" w:hAnsi="Times New Roman" w:cs="Times New Roman"/>
          <w:strike/>
        </w:rPr>
      </w:pPr>
      <w:r w:rsidRPr="00D017DA">
        <w:rPr>
          <w:rFonts w:ascii="Times New Roman" w:hAnsi="Times New Roman" w:cs="Times New Roman"/>
          <w:strike/>
        </w:rPr>
        <w:t>I – A elaboração dos instrumentos convocatórios de licitações;</w:t>
      </w:r>
    </w:p>
    <w:p w14:paraId="39721879" w14:textId="106B6CE5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II – O recebimento, o exame e a decisão, com base na análise técnica da área demandante, acerca de esclarecimentos e impugnações apresentados pelos licitantes ou sociedade sobre os instrumentos convocatórios de licitações; </w:t>
      </w:r>
    </w:p>
    <w:p w14:paraId="6921AAE1" w14:textId="3E791FB0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III – O credenciamento dos interessados; </w:t>
      </w:r>
    </w:p>
    <w:p w14:paraId="4BA55A2C" w14:textId="6491F353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IV – O recebimento dos envelopes contendo documentos de habilitação e as propostas de preços; </w:t>
      </w:r>
    </w:p>
    <w:p w14:paraId="21811B0F" w14:textId="3CB4FE37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V – A abertura dos envelopes de habilitação, o seu exame e a consequente habilitação ou inabilitação das licitantes; </w:t>
      </w:r>
    </w:p>
    <w:p w14:paraId="70F7D674" w14:textId="5EFDD1AB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VI – A abertura dos envelopes de propostas de preços, o seu exame e a consequente classificação ou desclassificação de propostas; </w:t>
      </w:r>
    </w:p>
    <w:p w14:paraId="6EEB0F55" w14:textId="153942BB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VII – A condução dos trabalhos relativos às licitações; </w:t>
      </w:r>
    </w:p>
    <w:p w14:paraId="4AB81EFF" w14:textId="3628A57C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VIII – A elaboração de atas circunstanciadas das sessões públicas; </w:t>
      </w:r>
    </w:p>
    <w:p w14:paraId="148A04DD" w14:textId="40C56EDD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IX – A manifestação conclusiva sobre as propostas de menor preço; </w:t>
      </w:r>
    </w:p>
    <w:p w14:paraId="0DE95F2A" w14:textId="7D01D0F7" w:rsidR="00F7618D" w:rsidRPr="00D017DA" w:rsidRDefault="00F7618D" w:rsidP="00F7618D">
      <w:pPr>
        <w:pStyle w:val="Default"/>
        <w:rPr>
          <w:strike/>
          <w:sz w:val="22"/>
          <w:szCs w:val="22"/>
        </w:rPr>
      </w:pPr>
      <w:r w:rsidRPr="00D017DA">
        <w:rPr>
          <w:strike/>
          <w:sz w:val="22"/>
          <w:szCs w:val="22"/>
        </w:rPr>
        <w:t xml:space="preserve">X – O recebimento, o exame e a decisão sobre recursos; </w:t>
      </w:r>
    </w:p>
    <w:p w14:paraId="29DA7D11" w14:textId="161A85F4" w:rsidR="00F7618D" w:rsidRPr="00D017DA" w:rsidRDefault="00F7618D" w:rsidP="00F7618D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hAnsi="Times New Roman" w:cs="Times New Roman"/>
          <w:strike/>
        </w:rPr>
        <w:lastRenderedPageBreak/>
        <w:t>XI – O encaminhamento dos processos devidamente instruídos, após a prática dos atos de sua competência, à autoridade superior, visando à homologação e a contratação.</w:t>
      </w:r>
    </w:p>
    <w:p w14:paraId="43CCE6DE" w14:textId="77777777" w:rsidR="00F7618D" w:rsidRPr="00D017DA" w:rsidRDefault="00F7618D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</w:p>
    <w:p w14:paraId="2E26FC95" w14:textId="50FC9604" w:rsidR="000162E2" w:rsidRPr="00D017DA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Art. 3º Esta Portaria entra em vigor na data de sua </w:t>
      </w:r>
      <w:r w:rsidR="006E7C98" w:rsidRPr="00D017DA">
        <w:rPr>
          <w:rFonts w:ascii="Times New Roman" w:eastAsiaTheme="minorHAnsi" w:hAnsi="Times New Roman" w:cs="Times New Roman"/>
          <w:strike/>
          <w:lang w:val="pt-BR"/>
        </w:rPr>
        <w:t>publicação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.</w:t>
      </w:r>
    </w:p>
    <w:p w14:paraId="38F485F7" w14:textId="77777777" w:rsidR="000162E2" w:rsidRPr="00D017DA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strike/>
          <w:lang w:val="pt-BR"/>
        </w:rPr>
      </w:pPr>
    </w:p>
    <w:p w14:paraId="28B4A67D" w14:textId="75AFCB32" w:rsidR="000162E2" w:rsidRPr="00D017DA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strike/>
          <w:lang w:val="pt-BR"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São Paulo, 2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6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 de </w:t>
      </w:r>
      <w:r w:rsidR="000B42F5" w:rsidRPr="00D017DA">
        <w:rPr>
          <w:rFonts w:ascii="Times New Roman" w:eastAsiaTheme="minorHAnsi" w:hAnsi="Times New Roman" w:cs="Times New Roman"/>
          <w:strike/>
          <w:lang w:val="pt-BR"/>
        </w:rPr>
        <w:t>j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aneiro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 xml:space="preserve"> de 202</w:t>
      </w:r>
      <w:r w:rsidR="00F7618D" w:rsidRPr="00D017DA">
        <w:rPr>
          <w:rFonts w:ascii="Times New Roman" w:eastAsiaTheme="minorHAnsi" w:hAnsi="Times New Roman" w:cs="Times New Roman"/>
          <w:strike/>
          <w:lang w:val="pt-BR"/>
        </w:rPr>
        <w:t>2</w:t>
      </w:r>
      <w:r w:rsidRPr="00D017DA">
        <w:rPr>
          <w:rFonts w:ascii="Times New Roman" w:eastAsiaTheme="minorHAnsi" w:hAnsi="Times New Roman" w:cs="Times New Roman"/>
          <w:strike/>
          <w:lang w:val="pt-BR"/>
        </w:rPr>
        <w:t>.</w:t>
      </w:r>
    </w:p>
    <w:p w14:paraId="3A3DBD46" w14:textId="0274A9CC" w:rsidR="000162E2" w:rsidRPr="00D017DA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strike/>
          <w:lang w:val="pt-BR"/>
        </w:rPr>
      </w:pPr>
    </w:p>
    <w:p w14:paraId="50A2AE8E" w14:textId="0C0F6751" w:rsidR="00B4474E" w:rsidRPr="00D017DA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strike/>
          <w:lang w:val="pt-BR"/>
        </w:rPr>
      </w:pPr>
    </w:p>
    <w:p w14:paraId="45FB3DDB" w14:textId="77777777" w:rsidR="00B4474E" w:rsidRPr="00D017DA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strike/>
          <w:lang w:val="pt-BR"/>
        </w:rPr>
      </w:pPr>
    </w:p>
    <w:p w14:paraId="3563D264" w14:textId="05A08D77" w:rsidR="000162E2" w:rsidRPr="00D017DA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trike/>
          <w:lang w:val="pt-BR"/>
        </w:rPr>
      </w:pPr>
      <w:r w:rsidRPr="00D017DA">
        <w:rPr>
          <w:rFonts w:ascii="Times New Roman" w:eastAsiaTheme="minorHAnsi" w:hAnsi="Times New Roman" w:cs="Times New Roman"/>
          <w:b/>
          <w:bCs/>
          <w:strike/>
          <w:lang w:val="pt-BR"/>
        </w:rPr>
        <w:t>Catherine Otondo</w:t>
      </w:r>
    </w:p>
    <w:p w14:paraId="3BCEF7A7" w14:textId="518B1D05" w:rsidR="003146AA" w:rsidRPr="00D017DA" w:rsidRDefault="000162E2" w:rsidP="000162E2">
      <w:pPr>
        <w:jc w:val="center"/>
        <w:rPr>
          <w:rFonts w:ascii="Times New Roman" w:hAnsi="Times New Roman" w:cs="Times New Roman"/>
          <w:strike/>
        </w:rPr>
      </w:pPr>
      <w:r w:rsidRPr="00D017DA">
        <w:rPr>
          <w:rFonts w:ascii="Times New Roman" w:eastAsiaTheme="minorHAnsi" w:hAnsi="Times New Roman" w:cs="Times New Roman"/>
          <w:strike/>
          <w:lang w:val="pt-BR"/>
        </w:rPr>
        <w:t>Presidente do CAU/SP</w:t>
      </w:r>
      <w:bookmarkEnd w:id="0"/>
    </w:p>
    <w:sectPr w:rsidR="003146AA" w:rsidRPr="00D017DA" w:rsidSect="003A50CF">
      <w:headerReference w:type="default" r:id="rId8"/>
      <w:footerReference w:type="default" r:id="rId9"/>
      <w:type w:val="nextColumn"/>
      <w:pgSz w:w="11910" w:h="16840"/>
      <w:pgMar w:top="1560" w:right="1418" w:bottom="1134" w:left="1418" w:header="278" w:footer="713" w:gutter="0"/>
      <w:pgNumType w:start="26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F75" w16cex:dateUtc="2021-02-17T20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AD163" w14:textId="77777777" w:rsidR="002C5518" w:rsidRDefault="002C5518">
      <w:r>
        <w:separator/>
      </w:r>
    </w:p>
  </w:endnote>
  <w:endnote w:type="continuationSeparator" w:id="0">
    <w:p w14:paraId="3B0A14E5" w14:textId="77777777" w:rsidR="002C5518" w:rsidRDefault="002C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1715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FF51F7" w14:textId="1DB852C9" w:rsidR="0010680F" w:rsidRPr="0010680F" w:rsidRDefault="0010680F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10680F">
              <w:rPr>
                <w:rFonts w:ascii="Times New Roman" w:hAnsi="Times New Roman" w:cs="Times New Roman"/>
              </w:rPr>
              <w:t xml:space="preserve">Portaria Presidencial CAU/SP n.º </w:t>
            </w:r>
            <w:r w:rsidR="000B42F5">
              <w:rPr>
                <w:rFonts w:ascii="Times New Roman" w:hAnsi="Times New Roman" w:cs="Times New Roman"/>
              </w:rPr>
              <w:t>3</w:t>
            </w:r>
            <w:r w:rsidR="00F7618D">
              <w:rPr>
                <w:rFonts w:ascii="Times New Roman" w:hAnsi="Times New Roman" w:cs="Times New Roman"/>
              </w:rPr>
              <w:t>74</w:t>
            </w:r>
            <w:r w:rsidRPr="0010680F">
              <w:rPr>
                <w:rFonts w:ascii="Times New Roman" w:hAnsi="Times New Roman" w:cs="Times New Roman"/>
              </w:rPr>
              <w:t>/202</w:t>
            </w:r>
            <w:r w:rsidR="00F7618D">
              <w:rPr>
                <w:rFonts w:ascii="Times New Roman" w:hAnsi="Times New Roman" w:cs="Times New Roman"/>
              </w:rPr>
              <w:t>2</w:t>
            </w:r>
            <w:r w:rsidRPr="0010680F">
              <w:rPr>
                <w:rFonts w:ascii="Times New Roman" w:hAnsi="Times New Roman" w:cs="Times New Roman"/>
              </w:rPr>
              <w:t xml:space="preserve"> – </w:t>
            </w:r>
            <w:r w:rsidRPr="0010680F">
              <w:rPr>
                <w:rFonts w:ascii="Times New Roman" w:hAnsi="Times New Roman" w:cs="Times New Roman"/>
                <w:lang w:val="pt-BR"/>
              </w:rPr>
              <w:t>Página 1 de 1</w:t>
            </w:r>
          </w:p>
        </w:sdtContent>
      </w:sdt>
    </w:sdtContent>
  </w:sdt>
  <w:p w14:paraId="67E4CFA5" w14:textId="77777777" w:rsidR="0010680F" w:rsidRDefault="001068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9362" w14:textId="77777777" w:rsidR="002C5518" w:rsidRDefault="002C5518">
      <w:r>
        <w:separator/>
      </w:r>
    </w:p>
  </w:footnote>
  <w:footnote w:type="continuationSeparator" w:id="0">
    <w:p w14:paraId="68C6DF22" w14:textId="77777777" w:rsidR="002C5518" w:rsidRDefault="002C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0D8D" w14:textId="77777777" w:rsidR="00536F46" w:rsidRDefault="00536F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F226F98" wp14:editId="071FCF32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51420" cy="106610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36AEE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16B0FED"/>
    <w:multiLevelType w:val="multilevel"/>
    <w:tmpl w:val="200CB78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0D2"/>
    <w:multiLevelType w:val="multilevel"/>
    <w:tmpl w:val="912A7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DA04C0"/>
    <w:multiLevelType w:val="multilevel"/>
    <w:tmpl w:val="54D87A0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F79646" w:themeColor="accent6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C0504D" w:themeColor="accent2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A41B1"/>
    <w:multiLevelType w:val="multilevel"/>
    <w:tmpl w:val="D634474A"/>
    <w:lvl w:ilvl="0">
      <w:start w:val="8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 w15:restartNumberingAfterBreak="0">
    <w:nsid w:val="314607D3"/>
    <w:multiLevelType w:val="multilevel"/>
    <w:tmpl w:val="200CB78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8A3DCD"/>
    <w:multiLevelType w:val="multilevel"/>
    <w:tmpl w:val="4DA8BF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3A3F"/>
    <w:multiLevelType w:val="multilevel"/>
    <w:tmpl w:val="9BF46586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1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615"/>
      </w:pPr>
      <w:rPr>
        <w:rFonts w:hint="default"/>
        <w:lang w:val="pt-PT" w:eastAsia="en-US" w:bidi="ar-SA"/>
      </w:rPr>
    </w:lvl>
  </w:abstractNum>
  <w:abstractNum w:abstractNumId="10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4685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037E12"/>
    <w:multiLevelType w:val="multilevel"/>
    <w:tmpl w:val="EE8E473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10F54"/>
    <w:multiLevelType w:val="multilevel"/>
    <w:tmpl w:val="01BCE886"/>
    <w:lvl w:ilvl="0">
      <w:start w:val="2"/>
      <w:numFmt w:val="decimal"/>
      <w:lvlText w:val="%1"/>
      <w:lvlJc w:val="left"/>
      <w:pPr>
        <w:ind w:left="637" w:hanging="53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637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7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536"/>
      </w:pPr>
      <w:rPr>
        <w:rFonts w:hint="default"/>
        <w:lang w:val="pt-PT" w:eastAsia="en-US" w:bidi="ar-SA"/>
      </w:rPr>
    </w:lvl>
  </w:abstractNum>
  <w:abstractNum w:abstractNumId="13" w15:restartNumberingAfterBreak="0">
    <w:nsid w:val="65E675B2"/>
    <w:multiLevelType w:val="multilevel"/>
    <w:tmpl w:val="F8C8B978"/>
    <w:lvl w:ilvl="0">
      <w:start w:val="4"/>
      <w:numFmt w:val="decimal"/>
      <w:lvlText w:val="%1"/>
      <w:lvlJc w:val="left"/>
      <w:pPr>
        <w:ind w:left="70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3" w:hanging="602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703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1" w:hanging="602"/>
      </w:pPr>
      <w:rPr>
        <w:rFonts w:hint="default"/>
        <w:lang w:val="pt-PT" w:eastAsia="en-US" w:bidi="ar-SA"/>
      </w:rPr>
    </w:lvl>
  </w:abstractNum>
  <w:abstractNum w:abstractNumId="14" w15:restartNumberingAfterBreak="0">
    <w:nsid w:val="67003AC8"/>
    <w:multiLevelType w:val="multilevel"/>
    <w:tmpl w:val="98A433FA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52C4D"/>
    <w:multiLevelType w:val="multilevel"/>
    <w:tmpl w:val="34CC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A3F71"/>
    <w:multiLevelType w:val="multilevel"/>
    <w:tmpl w:val="6B9467B8"/>
    <w:lvl w:ilvl="0">
      <w:start w:val="1"/>
      <w:numFmt w:val="decimal"/>
      <w:lvlText w:val="%1."/>
      <w:lvlJc w:val="left"/>
      <w:pPr>
        <w:ind w:left="357" w:hanging="357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782" w:hanging="357"/>
      </w:pPr>
      <w:rPr>
        <w:rFonts w:hint="default"/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7" w:hanging="35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2" w:hanging="357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57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8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17" w15:restartNumberingAfterBreak="0">
    <w:nsid w:val="6F37737F"/>
    <w:multiLevelType w:val="multilevel"/>
    <w:tmpl w:val="978437A4"/>
    <w:lvl w:ilvl="0">
      <w:start w:val="5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2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7B247553"/>
    <w:multiLevelType w:val="multilevel"/>
    <w:tmpl w:val="69B0ED2C"/>
    <w:lvl w:ilvl="0">
      <w:start w:val="7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9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96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12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490"/>
      </w:pPr>
      <w:rPr>
        <w:rFonts w:hint="default"/>
        <w:lang w:val="pt-PT" w:eastAsia="en-US" w:bidi="ar-SA"/>
      </w:rPr>
    </w:lvl>
  </w:abstractNum>
  <w:abstractNum w:abstractNumId="19" w15:restartNumberingAfterBreak="0">
    <w:nsid w:val="7E240B83"/>
    <w:multiLevelType w:val="multilevel"/>
    <w:tmpl w:val="7542F0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0" w15:restartNumberingAfterBreak="0">
    <w:nsid w:val="7E3512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14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1"/>
    <w:rsid w:val="0000032B"/>
    <w:rsid w:val="000162E2"/>
    <w:rsid w:val="00020A9C"/>
    <w:rsid w:val="00035885"/>
    <w:rsid w:val="000A5CA4"/>
    <w:rsid w:val="000B42F5"/>
    <w:rsid w:val="000C57FF"/>
    <w:rsid w:val="000D1BF4"/>
    <w:rsid w:val="00101E52"/>
    <w:rsid w:val="0010680F"/>
    <w:rsid w:val="001175FF"/>
    <w:rsid w:val="00136A5C"/>
    <w:rsid w:val="00137B5A"/>
    <w:rsid w:val="00142FF5"/>
    <w:rsid w:val="00161BF2"/>
    <w:rsid w:val="001A57F2"/>
    <w:rsid w:val="001C3BA4"/>
    <w:rsid w:val="001D1599"/>
    <w:rsid w:val="001F1E34"/>
    <w:rsid w:val="001F705B"/>
    <w:rsid w:val="00240749"/>
    <w:rsid w:val="002C5518"/>
    <w:rsid w:val="002C7604"/>
    <w:rsid w:val="00302FA0"/>
    <w:rsid w:val="003146AA"/>
    <w:rsid w:val="003350AF"/>
    <w:rsid w:val="00351744"/>
    <w:rsid w:val="003A50CF"/>
    <w:rsid w:val="003D7A20"/>
    <w:rsid w:val="0040567B"/>
    <w:rsid w:val="0040672F"/>
    <w:rsid w:val="004208E6"/>
    <w:rsid w:val="00515418"/>
    <w:rsid w:val="00536F46"/>
    <w:rsid w:val="00577D14"/>
    <w:rsid w:val="00582B33"/>
    <w:rsid w:val="005B0162"/>
    <w:rsid w:val="005C23E4"/>
    <w:rsid w:val="00612242"/>
    <w:rsid w:val="00615460"/>
    <w:rsid w:val="006303E7"/>
    <w:rsid w:val="00632A43"/>
    <w:rsid w:val="00635422"/>
    <w:rsid w:val="0066518F"/>
    <w:rsid w:val="006C0BF0"/>
    <w:rsid w:val="006C62DE"/>
    <w:rsid w:val="006C689B"/>
    <w:rsid w:val="006E79FC"/>
    <w:rsid w:val="006E7C98"/>
    <w:rsid w:val="00724DD0"/>
    <w:rsid w:val="007657A7"/>
    <w:rsid w:val="00793DD8"/>
    <w:rsid w:val="007B343E"/>
    <w:rsid w:val="007C7321"/>
    <w:rsid w:val="007E32B7"/>
    <w:rsid w:val="008327F5"/>
    <w:rsid w:val="0090605D"/>
    <w:rsid w:val="00927C5F"/>
    <w:rsid w:val="0093296F"/>
    <w:rsid w:val="009365CC"/>
    <w:rsid w:val="009926D1"/>
    <w:rsid w:val="00A07CF2"/>
    <w:rsid w:val="00A2023C"/>
    <w:rsid w:val="00A260A8"/>
    <w:rsid w:val="00A31949"/>
    <w:rsid w:val="00A65466"/>
    <w:rsid w:val="00A90629"/>
    <w:rsid w:val="00A94DF3"/>
    <w:rsid w:val="00AB67F3"/>
    <w:rsid w:val="00AD774C"/>
    <w:rsid w:val="00B360F9"/>
    <w:rsid w:val="00B44005"/>
    <w:rsid w:val="00B4474E"/>
    <w:rsid w:val="00B81B30"/>
    <w:rsid w:val="00B83B54"/>
    <w:rsid w:val="00B97924"/>
    <w:rsid w:val="00BA1971"/>
    <w:rsid w:val="00BF404E"/>
    <w:rsid w:val="00BF66B2"/>
    <w:rsid w:val="00BF6F99"/>
    <w:rsid w:val="00C228DB"/>
    <w:rsid w:val="00C25A43"/>
    <w:rsid w:val="00C355EF"/>
    <w:rsid w:val="00C50281"/>
    <w:rsid w:val="00C822C9"/>
    <w:rsid w:val="00C917F4"/>
    <w:rsid w:val="00CC2073"/>
    <w:rsid w:val="00CE2627"/>
    <w:rsid w:val="00D017DA"/>
    <w:rsid w:val="00D3604F"/>
    <w:rsid w:val="00D430D7"/>
    <w:rsid w:val="00D62504"/>
    <w:rsid w:val="00D66540"/>
    <w:rsid w:val="00D73C2F"/>
    <w:rsid w:val="00D82DF4"/>
    <w:rsid w:val="00DD02FD"/>
    <w:rsid w:val="00DD5FFC"/>
    <w:rsid w:val="00E275C2"/>
    <w:rsid w:val="00E3233F"/>
    <w:rsid w:val="00E34F4D"/>
    <w:rsid w:val="00E46B81"/>
    <w:rsid w:val="00E56B74"/>
    <w:rsid w:val="00E70F28"/>
    <w:rsid w:val="00E916C3"/>
    <w:rsid w:val="00E92041"/>
    <w:rsid w:val="00E93ADF"/>
    <w:rsid w:val="00EA4448"/>
    <w:rsid w:val="00EC304E"/>
    <w:rsid w:val="00ED07AA"/>
    <w:rsid w:val="00F24EAA"/>
    <w:rsid w:val="00F30637"/>
    <w:rsid w:val="00F33626"/>
    <w:rsid w:val="00F66BDB"/>
    <w:rsid w:val="00F7618D"/>
    <w:rsid w:val="00FA0C34"/>
    <w:rsid w:val="00FA6C87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9421"/>
  <w15:docId w15:val="{3A3639B4-8843-4B3F-8DB0-1D1CB16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3C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C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CF2"/>
    <w:rPr>
      <w:rFonts w:ascii="Calibri" w:eastAsia="Calibri" w:hAnsi="Calibri" w:cs="Calibri"/>
      <w:lang w:val="pt-PT"/>
    </w:rPr>
  </w:style>
  <w:style w:type="character" w:customStyle="1" w:styleId="Manoel">
    <w:name w:val="Manoel"/>
    <w:qFormat/>
    <w:rsid w:val="00A07CF2"/>
    <w:rPr>
      <w:rFonts w:ascii="Arial" w:hAnsi="Arial" w:cs="Arial"/>
      <w:color w:val="7030A0"/>
      <w:sz w:val="20"/>
    </w:rPr>
  </w:style>
  <w:style w:type="paragraph" w:customStyle="1" w:styleId="Nivel2">
    <w:name w:val="Nivel 2"/>
    <w:link w:val="Nivel2Char"/>
    <w:qFormat/>
    <w:rsid w:val="00A07CF2"/>
    <w:pPr>
      <w:widowControl/>
      <w:numPr>
        <w:ilvl w:val="1"/>
        <w:numId w:val="6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link w:val="Nivel1Char"/>
    <w:qFormat/>
    <w:rsid w:val="00A07CF2"/>
    <w:pPr>
      <w:numPr>
        <w:ilvl w:val="0"/>
      </w:numPr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A07CF2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3">
    <w:name w:val="Nivel 3"/>
    <w:basedOn w:val="Nivel2"/>
    <w:link w:val="Nivel3Char"/>
    <w:qFormat/>
    <w:rsid w:val="00A07CF2"/>
    <w:pPr>
      <w:numPr>
        <w:ilvl w:val="2"/>
      </w:numPr>
      <w:ind w:left="1396" w:hanging="49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"/>
    <w:rsid w:val="00A07CF2"/>
    <w:rPr>
      <w:rFonts w:ascii="Ecofont_Spranq_eco_Sans" w:eastAsia="Arial Unicode MS" w:hAnsi="Ecofont_Spranq_eco_Sans" w:cs="Arial"/>
      <w:b/>
      <w:sz w:val="20"/>
      <w:szCs w:val="20"/>
      <w:lang w:val="pt-BR" w:eastAsia="pt-BR"/>
    </w:rPr>
  </w:style>
  <w:style w:type="paragraph" w:customStyle="1" w:styleId="Nivel4">
    <w:name w:val="Nivel 4"/>
    <w:basedOn w:val="Nivel3"/>
    <w:link w:val="Nivel4Char"/>
    <w:qFormat/>
    <w:rsid w:val="00A07CF2"/>
    <w:pPr>
      <w:numPr>
        <w:ilvl w:val="3"/>
      </w:numPr>
      <w:ind w:left="2412" w:hanging="490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A07CF2"/>
    <w:pPr>
      <w:numPr>
        <w:ilvl w:val="4"/>
      </w:numPr>
      <w:ind w:left="3428" w:hanging="490"/>
    </w:pPr>
  </w:style>
  <w:style w:type="character" w:customStyle="1" w:styleId="Nivel3Char">
    <w:name w:val="Nivel 3 Char"/>
    <w:basedOn w:val="Nivel2Char"/>
    <w:link w:val="Nivel3"/>
    <w:rsid w:val="00AB67F3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customStyle="1" w:styleId="Nivel4Char">
    <w:name w:val="Nivel 4 Char"/>
    <w:basedOn w:val="Nivel3Char"/>
    <w:link w:val="Nivel4"/>
    <w:rsid w:val="00C228DB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styleId="Hyperlink">
    <w:name w:val="Hyperlink"/>
    <w:rsid w:val="003350AF"/>
    <w:rPr>
      <w:color w:val="0000FF"/>
      <w:u w:val="single"/>
    </w:rPr>
  </w:style>
  <w:style w:type="paragraph" w:customStyle="1" w:styleId="PADRO">
    <w:name w:val="PADRÃO"/>
    <w:rsid w:val="003350AF"/>
    <w:pPr>
      <w:keepNext/>
      <w:shd w:val="clear" w:color="auto" w:fill="FFFFFF"/>
      <w:autoSpaceDE/>
      <w:autoSpaceDN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350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rsid w:val="003350AF"/>
  </w:style>
  <w:style w:type="character" w:customStyle="1" w:styleId="Nivel5Char">
    <w:name w:val="Nivel 5 Char"/>
    <w:basedOn w:val="Nivel4Char"/>
    <w:link w:val="Nivel5"/>
    <w:rsid w:val="003350AF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6518F"/>
    <w:pPr>
      <w:keepNext/>
      <w:keepLines/>
      <w:widowControl/>
      <w:numPr>
        <w:numId w:val="9"/>
      </w:numPr>
      <w:tabs>
        <w:tab w:val="num" w:pos="420"/>
        <w:tab w:val="left" w:pos="567"/>
      </w:tabs>
      <w:autoSpaceDE/>
      <w:autoSpaceDN/>
      <w:spacing w:before="240"/>
      <w:ind w:left="0" w:firstLine="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66518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3BA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C3BA4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3C2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NormalWeb">
    <w:name w:val="Normal (Web)"/>
    <w:basedOn w:val="Normal"/>
    <w:uiPriority w:val="99"/>
    <w:unhideWhenUsed/>
    <w:rsid w:val="00D73C2F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spacing w:before="100" w:beforeAutospacing="1" w:after="100" w:afterAutospacing="1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  <w:style w:type="numbering" w:customStyle="1" w:styleId="Estilo1">
    <w:name w:val="Estilo1"/>
    <w:uiPriority w:val="99"/>
    <w:rsid w:val="00E3233F"/>
    <w:pPr>
      <w:numPr>
        <w:numId w:val="13"/>
      </w:numPr>
    </w:pPr>
  </w:style>
  <w:style w:type="paragraph" w:customStyle="1" w:styleId="Nivel10">
    <w:name w:val="Nivel1"/>
    <w:basedOn w:val="Ttulo1"/>
    <w:qFormat/>
    <w:rsid w:val="003146AA"/>
    <w:pPr>
      <w:keepNext/>
      <w:keepLines/>
      <w:widowControl/>
      <w:autoSpaceDE/>
      <w:autoSpaceDN/>
      <w:spacing w:before="480" w:line="276" w:lineRule="auto"/>
      <w:ind w:left="644" w:hanging="360"/>
      <w:jc w:val="both"/>
    </w:pPr>
    <w:rPr>
      <w:rFonts w:ascii="Arial" w:eastAsiaTheme="majorEastAsia" w:hAnsi="Arial" w:cstheme="majorBidi"/>
      <w:bCs w:val="0"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3146AA"/>
    <w:pPr>
      <w:widowControl/>
      <w:autoSpaceDE/>
      <w:autoSpaceDN/>
    </w:pPr>
    <w:rPr>
      <w:rFonts w:ascii="Calibri" w:eastAsia="Calibri" w:hAnsi="Calibri" w:cs="Arial"/>
      <w:lang w:val="pt-BR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3146AA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58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8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88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8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885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85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F761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BF1E-BCD0-49AF-941D-787566FD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Natalia Jordao</cp:lastModifiedBy>
  <cp:revision>12</cp:revision>
  <dcterms:created xsi:type="dcterms:W3CDTF">2021-04-20T18:26:00Z</dcterms:created>
  <dcterms:modified xsi:type="dcterms:W3CDTF">2023-06-30T17:23:00Z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