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93020F">
      <w:pPr>
        <w:ind w:right="276"/>
        <w:rPr>
          <w:b/>
          <w:bCs/>
          <w:sz w:val="22"/>
          <w:szCs w:val="22"/>
        </w:rPr>
      </w:pPr>
    </w:p>
    <w:p w14:paraId="1FEBE872" w14:textId="66E9D9CE" w:rsidR="00287E87" w:rsidRPr="00A81F8E" w:rsidRDefault="00111FDB" w:rsidP="0093020F">
      <w:pPr>
        <w:ind w:left="142" w:right="276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C15C91">
        <w:rPr>
          <w:b/>
          <w:sz w:val="22"/>
          <w:szCs w:val="22"/>
        </w:rPr>
        <w:t>367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C15C91">
        <w:rPr>
          <w:b/>
          <w:sz w:val="22"/>
          <w:szCs w:val="22"/>
        </w:rPr>
        <w:t>06</w:t>
      </w:r>
      <w:r w:rsidR="00287E87" w:rsidRPr="00A81F8E">
        <w:rPr>
          <w:b/>
          <w:sz w:val="22"/>
          <w:szCs w:val="22"/>
        </w:rPr>
        <w:t xml:space="preserve"> DE </w:t>
      </w:r>
      <w:r w:rsidR="00C15C91">
        <w:rPr>
          <w:b/>
          <w:sz w:val="22"/>
          <w:szCs w:val="22"/>
        </w:rPr>
        <w:t>DEZEMBRO</w:t>
      </w:r>
      <w:r w:rsidR="00700FA9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>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18A1CD7B" w:rsidR="00287E87" w:rsidRDefault="00287E87" w:rsidP="0093020F">
      <w:pPr>
        <w:ind w:left="4111" w:right="276"/>
        <w:contextualSpacing/>
        <w:jc w:val="both"/>
        <w:rPr>
          <w:b/>
          <w:sz w:val="22"/>
          <w:szCs w:val="22"/>
        </w:rPr>
      </w:pPr>
    </w:p>
    <w:p w14:paraId="6A717D63" w14:textId="2A7DD042" w:rsidR="00287E87" w:rsidRPr="00A6170F" w:rsidRDefault="00850905" w:rsidP="0093020F">
      <w:pPr>
        <w:ind w:left="4820"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Recompõe a</w:t>
      </w:r>
      <w:r w:rsidR="00287E87" w:rsidRPr="00A6170F">
        <w:rPr>
          <w:sz w:val="22"/>
          <w:szCs w:val="22"/>
        </w:rPr>
        <w:t xml:space="preserve"> </w:t>
      </w:r>
      <w:r w:rsidR="000A2193">
        <w:rPr>
          <w:sz w:val="22"/>
          <w:szCs w:val="22"/>
        </w:rPr>
        <w:t>C</w:t>
      </w:r>
      <w:r w:rsidR="00287E87"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>Investigativa</w:t>
      </w:r>
      <w:r>
        <w:rPr>
          <w:sz w:val="22"/>
          <w:szCs w:val="22"/>
        </w:rPr>
        <w:t>, instituída pela Portaria Presidencial CAU/SP n.º 289, de 26 de abril de 2021</w:t>
      </w:r>
      <w:r w:rsidR="00C15C91">
        <w:rPr>
          <w:sz w:val="22"/>
          <w:szCs w:val="22"/>
        </w:rPr>
        <w:t>,</w:t>
      </w:r>
      <w:r w:rsidR="00D22C48">
        <w:rPr>
          <w:sz w:val="22"/>
          <w:szCs w:val="22"/>
        </w:rPr>
        <w:t xml:space="preserve"> </w:t>
      </w:r>
      <w:r w:rsidR="00287E87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="00287E87"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001</w:t>
      </w:r>
      <w:r w:rsidR="00287E87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287E87" w:rsidRPr="00A6170F">
        <w:rPr>
          <w:sz w:val="22"/>
          <w:szCs w:val="22"/>
        </w:rPr>
        <w:t xml:space="preserve"> e nomeia seus membros.</w:t>
      </w:r>
    </w:p>
    <w:p w14:paraId="0DC36F7C" w14:textId="77777777" w:rsidR="0093020F" w:rsidRDefault="0093020F" w:rsidP="0093020F">
      <w:pPr>
        <w:ind w:left="4820" w:right="276"/>
        <w:contextualSpacing/>
        <w:jc w:val="both"/>
        <w:rPr>
          <w:sz w:val="22"/>
          <w:szCs w:val="22"/>
        </w:rPr>
      </w:pPr>
    </w:p>
    <w:p w14:paraId="33753C05" w14:textId="77777777" w:rsidR="00287E87" w:rsidRDefault="000A2193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414A75F4" w:rsidR="003D5581" w:rsidRDefault="003D5581" w:rsidP="0093020F">
      <w:pPr>
        <w:ind w:right="276"/>
        <w:contextualSpacing/>
        <w:jc w:val="both"/>
        <w:rPr>
          <w:sz w:val="22"/>
          <w:szCs w:val="22"/>
        </w:rPr>
      </w:pPr>
    </w:p>
    <w:p w14:paraId="609BF033" w14:textId="423ECE0F" w:rsidR="00850905" w:rsidRDefault="00850905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Presidencial CAU/SP n.º 289, de 26 de abril de 2021, que institui Comissão de Sindicância 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</w:t>
      </w:r>
      <w:r>
        <w:rPr>
          <w:sz w:val="22"/>
          <w:szCs w:val="22"/>
        </w:rPr>
        <w:t>, prorrogada pela Portaria Presidencial CAU/SP n.º 300, de 21 de maio de 2021;</w:t>
      </w:r>
    </w:p>
    <w:p w14:paraId="7E73FDF8" w14:textId="42E32235" w:rsidR="00D22C48" w:rsidRDefault="00D22C48" w:rsidP="0093020F">
      <w:pPr>
        <w:ind w:right="276"/>
        <w:contextualSpacing/>
        <w:jc w:val="both"/>
        <w:rPr>
          <w:sz w:val="22"/>
          <w:szCs w:val="22"/>
        </w:rPr>
      </w:pPr>
    </w:p>
    <w:p w14:paraId="49F12963" w14:textId="37AB2B0D" w:rsidR="00D22C48" w:rsidRDefault="00D22C48" w:rsidP="00D22C48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Presidencial CAU/SP n.º 326, de 27 de julho de 2021, que recompõe a</w:t>
      </w:r>
      <w:r w:rsidRPr="00A6170F">
        <w:rPr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>
        <w:rPr>
          <w:sz w:val="22"/>
          <w:szCs w:val="22"/>
        </w:rPr>
        <w:t xml:space="preserve">Investigativa, instituída pela Portaria Presidencial CAU/SP n.º 289, de 26 de abril de 2021,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</w:t>
      </w:r>
      <w:r>
        <w:rPr>
          <w:sz w:val="22"/>
          <w:szCs w:val="22"/>
        </w:rPr>
        <w:t>, prorrogada pela Portaria Presidencial CAU/SP n.º 337, de 26 de agosto de 2021;</w:t>
      </w:r>
    </w:p>
    <w:p w14:paraId="3C9F589B" w14:textId="481705B4" w:rsidR="00C15C91" w:rsidRDefault="00C15C91" w:rsidP="00D22C48">
      <w:pPr>
        <w:ind w:right="276"/>
        <w:contextualSpacing/>
        <w:jc w:val="both"/>
        <w:rPr>
          <w:sz w:val="22"/>
          <w:szCs w:val="22"/>
        </w:rPr>
      </w:pPr>
    </w:p>
    <w:p w14:paraId="3642AA99" w14:textId="784D24DF" w:rsidR="00C15C91" w:rsidRDefault="00C15C91" w:rsidP="00D22C48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Presidencial CAU/SP n.º 350, de 1º de outubro de 2021, que r</w:t>
      </w:r>
      <w:r>
        <w:rPr>
          <w:sz w:val="22"/>
          <w:szCs w:val="22"/>
        </w:rPr>
        <w:t>ecompõe a</w:t>
      </w:r>
      <w:r w:rsidRPr="00A6170F">
        <w:rPr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>
        <w:rPr>
          <w:sz w:val="22"/>
          <w:szCs w:val="22"/>
        </w:rPr>
        <w:t>Investigativa, instituída pela Portaria Presidencial CAU/SP n.º 289, de 26 de abril de 2021</w:t>
      </w:r>
      <w:r>
        <w:rPr>
          <w:sz w:val="22"/>
          <w:szCs w:val="22"/>
        </w:rPr>
        <w:t>;</w:t>
      </w:r>
    </w:p>
    <w:p w14:paraId="279973DA" w14:textId="44FE44D8" w:rsidR="00D22C48" w:rsidRDefault="00D22C48" w:rsidP="00D22C48">
      <w:pPr>
        <w:ind w:right="276"/>
        <w:contextualSpacing/>
        <w:jc w:val="both"/>
        <w:rPr>
          <w:sz w:val="22"/>
          <w:szCs w:val="22"/>
        </w:rPr>
      </w:pPr>
    </w:p>
    <w:p w14:paraId="6C2C1B87" w14:textId="64D23334" w:rsidR="00287E87" w:rsidRDefault="00D22C48" w:rsidP="00D22C48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término do prazo da Comissão processante em </w:t>
      </w:r>
      <w:r w:rsidR="00C15C91">
        <w:rPr>
          <w:sz w:val="22"/>
          <w:szCs w:val="22"/>
        </w:rPr>
        <w:t>02</w:t>
      </w:r>
      <w:r>
        <w:rPr>
          <w:sz w:val="22"/>
          <w:szCs w:val="22"/>
        </w:rPr>
        <w:t xml:space="preserve"> de </w:t>
      </w:r>
      <w:r w:rsidR="00C15C91">
        <w:rPr>
          <w:sz w:val="22"/>
          <w:szCs w:val="22"/>
        </w:rPr>
        <w:t>outubro</w:t>
      </w:r>
      <w:r>
        <w:rPr>
          <w:sz w:val="22"/>
          <w:szCs w:val="22"/>
        </w:rPr>
        <w:t xml:space="preserve"> de 2021, bem como a solicitação de prorrogação de prazo e autorização da </w:t>
      </w:r>
      <w:r w:rsidR="009876E8" w:rsidRPr="00A6170F">
        <w:rPr>
          <w:sz w:val="22"/>
          <w:szCs w:val="22"/>
        </w:rPr>
        <w:t>Presidente do CAU/SP</w:t>
      </w:r>
      <w:r>
        <w:rPr>
          <w:sz w:val="22"/>
          <w:szCs w:val="22"/>
        </w:rPr>
        <w:t>; e</w:t>
      </w:r>
    </w:p>
    <w:p w14:paraId="7329097E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</w:p>
    <w:p w14:paraId="085E25EE" w14:textId="0B8AA906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</w:t>
      </w:r>
      <w:r w:rsidR="00850905">
        <w:rPr>
          <w:sz w:val="22"/>
          <w:szCs w:val="22"/>
        </w:rPr>
        <w:t xml:space="preserve">a solicitação contida no Memorando CAU/SP-RH n.º </w:t>
      </w:r>
      <w:r w:rsidR="00C15C91">
        <w:rPr>
          <w:sz w:val="22"/>
          <w:szCs w:val="22"/>
        </w:rPr>
        <w:t>246</w:t>
      </w:r>
      <w:r w:rsidR="00850905">
        <w:rPr>
          <w:sz w:val="22"/>
          <w:szCs w:val="22"/>
        </w:rPr>
        <w:t>/2021, nos autos d</w:t>
      </w:r>
      <w:r w:rsidRPr="00A6170F">
        <w:rPr>
          <w:sz w:val="22"/>
          <w:szCs w:val="22"/>
        </w:rPr>
        <w:t xml:space="preserve">o </w:t>
      </w:r>
      <w:r w:rsidR="00883054">
        <w:rPr>
          <w:sz w:val="22"/>
          <w:szCs w:val="22"/>
        </w:rPr>
        <w:t xml:space="preserve">Processo Administrativo de Gestão de Pessoas n.º </w:t>
      </w:r>
      <w:r w:rsidR="000A2193">
        <w:rPr>
          <w:sz w:val="22"/>
          <w:szCs w:val="22"/>
        </w:rPr>
        <w:t>051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850905">
        <w:rPr>
          <w:sz w:val="22"/>
          <w:szCs w:val="22"/>
        </w:rPr>
        <w:t>.</w:t>
      </w:r>
    </w:p>
    <w:p w14:paraId="1EE1D861" w14:textId="1D989ADA" w:rsidR="00287E87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03F8DE13" w:rsidR="00287E87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49A13FD6" w14:textId="6182F849" w:rsidR="00287E87" w:rsidRPr="00106C14" w:rsidRDefault="00287E87" w:rsidP="0093020F">
      <w:pPr>
        <w:spacing w:line="23" w:lineRule="atLeast"/>
        <w:ind w:right="276"/>
        <w:jc w:val="both"/>
        <w:rPr>
          <w:i/>
          <w:color w:val="0070C0"/>
          <w:sz w:val="22"/>
          <w:szCs w:val="22"/>
        </w:rPr>
      </w:pPr>
      <w:r w:rsidRPr="00A6170F">
        <w:rPr>
          <w:sz w:val="22"/>
          <w:szCs w:val="22"/>
        </w:rPr>
        <w:t xml:space="preserve">Art. 1º </w:t>
      </w:r>
      <w:r w:rsidR="0093020F">
        <w:rPr>
          <w:sz w:val="22"/>
          <w:szCs w:val="22"/>
        </w:rPr>
        <w:t xml:space="preserve">Recompor a </w:t>
      </w:r>
      <w:r w:rsidRPr="00A6170F">
        <w:rPr>
          <w:sz w:val="22"/>
          <w:szCs w:val="22"/>
        </w:rPr>
        <w:t xml:space="preserve">Comissão de Sindicância </w:t>
      </w:r>
      <w:r w:rsidR="000A2193">
        <w:rPr>
          <w:sz w:val="22"/>
          <w:szCs w:val="22"/>
        </w:rPr>
        <w:t>Investigativa</w:t>
      </w:r>
      <w:r w:rsidR="0093020F">
        <w:rPr>
          <w:sz w:val="22"/>
          <w:szCs w:val="22"/>
        </w:rPr>
        <w:t>, instituída pela Portaria Presidencial CAU/SP n.º 289, de 26 de abril de 202</w:t>
      </w:r>
      <w:r w:rsidR="00D22C48">
        <w:rPr>
          <w:sz w:val="22"/>
          <w:szCs w:val="22"/>
        </w:rPr>
        <w:t xml:space="preserve">1,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</w:t>
      </w:r>
      <w:r w:rsidR="0093020F">
        <w:rPr>
          <w:sz w:val="22"/>
          <w:szCs w:val="22"/>
        </w:rPr>
        <w:t>a</w:t>
      </w:r>
      <w:r w:rsidR="005D5EEA">
        <w:rPr>
          <w:sz w:val="22"/>
          <w:szCs w:val="22"/>
        </w:rPr>
        <w:t>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no </w:t>
      </w:r>
      <w:r w:rsidR="000A2193">
        <w:rPr>
          <w:rFonts w:ascii="TimesNewRomanPSMT" w:hAnsi="TimesNewRomanPSMT" w:cs="TimesNewRomanPSMT"/>
          <w:sz w:val="22"/>
          <w:szCs w:val="22"/>
          <w:lang w:eastAsia="pt-BR"/>
        </w:rPr>
        <w:t>Memorando nº 028/2021/CAUSP-GF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0A2193">
        <w:rPr>
          <w:sz w:val="22"/>
          <w:szCs w:val="22"/>
        </w:rPr>
        <w:t>1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93020F">
        <w:rPr>
          <w:sz w:val="22"/>
          <w:szCs w:val="22"/>
        </w:rPr>
        <w:t>, prorrogáveis</w:t>
      </w:r>
      <w:r w:rsidR="000A2193">
        <w:rPr>
          <w:sz w:val="22"/>
          <w:szCs w:val="22"/>
        </w:rPr>
        <w:t>.</w:t>
      </w:r>
    </w:p>
    <w:p w14:paraId="4A1AD121" w14:textId="77777777" w:rsidR="00146ECE" w:rsidRPr="00A6170F" w:rsidRDefault="00146ECE" w:rsidP="0093020F">
      <w:pPr>
        <w:spacing w:line="23" w:lineRule="atLeast"/>
        <w:ind w:right="276"/>
        <w:jc w:val="both"/>
        <w:rPr>
          <w:b/>
          <w:sz w:val="22"/>
          <w:szCs w:val="22"/>
        </w:rPr>
      </w:pPr>
    </w:p>
    <w:p w14:paraId="01D5B768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5D5EEA" w:rsidRPr="005D5EEA">
        <w:rPr>
          <w:b/>
          <w:sz w:val="22"/>
          <w:szCs w:val="22"/>
        </w:rPr>
        <w:t>Bruno Alvares de Siqueira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232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</w:t>
      </w:r>
      <w:r w:rsidR="005D5EEA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Presidência</w:t>
      </w:r>
      <w:r w:rsidR="005D5EEA">
        <w:rPr>
          <w:sz w:val="22"/>
          <w:szCs w:val="22"/>
        </w:rPr>
        <w:t>/Ouvidoria</w:t>
      </w:r>
      <w:r w:rsidRPr="00A6170F">
        <w:rPr>
          <w:sz w:val="22"/>
          <w:szCs w:val="22"/>
        </w:rPr>
        <w:t xml:space="preserve">; </w:t>
      </w:r>
      <w:r w:rsidR="005D5EEA" w:rsidRPr="005D5EEA">
        <w:rPr>
          <w:b/>
          <w:sz w:val="22"/>
          <w:szCs w:val="22"/>
        </w:rPr>
        <w:t>Guilherme Ribeiro Serra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315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Administrativa/Patrimônio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5D5EEA" w:rsidRPr="005D5EEA">
        <w:rPr>
          <w:b/>
          <w:sz w:val="22"/>
          <w:szCs w:val="22"/>
        </w:rPr>
        <w:t>Jorge Salomão Siufi Bitar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214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Chefia de Gabinete/Projetos Especiais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  <w:bookmarkStart w:id="0" w:name="_GoBack"/>
      <w:bookmarkEnd w:id="0"/>
    </w:p>
    <w:p w14:paraId="6B095368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lastRenderedPageBreak/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5D5EEA" w:rsidRPr="005D5EEA">
        <w:rPr>
          <w:sz w:val="22"/>
          <w:szCs w:val="22"/>
        </w:rPr>
        <w:t>Bruno Alvares de Siqueira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</w:p>
    <w:p w14:paraId="0732DC03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1D612441" w:rsidR="00287E87" w:rsidRPr="00A6170F" w:rsidRDefault="00287E87" w:rsidP="0093020F">
      <w:pPr>
        <w:ind w:right="276"/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C15C91">
        <w:rPr>
          <w:sz w:val="22"/>
          <w:szCs w:val="22"/>
        </w:rPr>
        <w:t>06</w:t>
      </w:r>
      <w:r w:rsidRPr="00A81F8E">
        <w:rPr>
          <w:sz w:val="22"/>
          <w:szCs w:val="22"/>
        </w:rPr>
        <w:t xml:space="preserve"> de </w:t>
      </w:r>
      <w:r w:rsidR="00C15C91">
        <w:rPr>
          <w:sz w:val="22"/>
          <w:szCs w:val="22"/>
        </w:rPr>
        <w:t>dezembro</w:t>
      </w:r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7160B9A3" w14:textId="77777777" w:rsidR="00287E87" w:rsidRDefault="00A81F8E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BE8725" w14:textId="12C93104" w:rsidR="00A81F8E" w:rsidRDefault="00A81F8E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</w:p>
    <w:p w14:paraId="4B6A0F97" w14:textId="77777777" w:rsidR="001B146B" w:rsidRPr="00A6170F" w:rsidRDefault="001B146B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93020F">
      <w:pPr>
        <w:ind w:right="27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7824618D" w14:textId="77777777" w:rsidR="00B61D08" w:rsidRPr="000A18AF" w:rsidRDefault="00A6170F" w:rsidP="0093020F">
      <w:pPr>
        <w:ind w:right="276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93020F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28EC0" w14:textId="77777777" w:rsidR="00FE3E21" w:rsidRDefault="00FE3E21">
      <w:r>
        <w:separator/>
      </w:r>
    </w:p>
  </w:endnote>
  <w:endnote w:type="continuationSeparator" w:id="0">
    <w:p w14:paraId="7D80C319" w14:textId="77777777" w:rsidR="00FE3E21" w:rsidRDefault="00FE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149FD3A5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>CAU/SP n</w:t>
            </w:r>
            <w:r w:rsidR="00C15C91">
              <w:rPr>
                <w:sz w:val="22"/>
                <w:szCs w:val="22"/>
              </w:rPr>
              <w:t>.</w:t>
            </w:r>
            <w:r w:rsidR="00F46C58" w:rsidRPr="005D5EEA">
              <w:rPr>
                <w:sz w:val="22"/>
                <w:szCs w:val="22"/>
              </w:rPr>
              <w:t xml:space="preserve">º </w:t>
            </w:r>
            <w:r w:rsidR="00C15C91">
              <w:rPr>
                <w:sz w:val="22"/>
                <w:szCs w:val="22"/>
              </w:rPr>
              <w:t>367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364F7" w14:textId="77777777" w:rsidR="00FE3E21" w:rsidRDefault="00FE3E21">
      <w:r>
        <w:separator/>
      </w:r>
    </w:p>
  </w:footnote>
  <w:footnote w:type="continuationSeparator" w:id="0">
    <w:p w14:paraId="1843371F" w14:textId="77777777" w:rsidR="00FE3E21" w:rsidRDefault="00FE3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E4AEE"/>
    <w:rsid w:val="000F1A0E"/>
    <w:rsid w:val="00100A9F"/>
    <w:rsid w:val="00106C14"/>
    <w:rsid w:val="00111FDB"/>
    <w:rsid w:val="001131A5"/>
    <w:rsid w:val="00114BFC"/>
    <w:rsid w:val="00120658"/>
    <w:rsid w:val="0012288A"/>
    <w:rsid w:val="001331E1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146B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B0BA7"/>
    <w:rsid w:val="002D3753"/>
    <w:rsid w:val="002D50A8"/>
    <w:rsid w:val="002D5AAE"/>
    <w:rsid w:val="002D729B"/>
    <w:rsid w:val="002E18BA"/>
    <w:rsid w:val="002E2F20"/>
    <w:rsid w:val="002E398D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0FA9"/>
    <w:rsid w:val="00703E23"/>
    <w:rsid w:val="00720F2C"/>
    <w:rsid w:val="00726A1F"/>
    <w:rsid w:val="00735E97"/>
    <w:rsid w:val="0073714C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27D9E"/>
    <w:rsid w:val="00832F87"/>
    <w:rsid w:val="008422AD"/>
    <w:rsid w:val="0084248D"/>
    <w:rsid w:val="00850905"/>
    <w:rsid w:val="008648F8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020F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15C91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2C48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961A2"/>
    <w:rsid w:val="00DD0406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10AF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3E21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570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32</cp:revision>
  <cp:lastPrinted>2021-12-06T18:29:00Z</cp:lastPrinted>
  <dcterms:created xsi:type="dcterms:W3CDTF">2018-07-18T14:59:00Z</dcterms:created>
  <dcterms:modified xsi:type="dcterms:W3CDTF">2021-12-06T18:29:00Z</dcterms:modified>
</cp:coreProperties>
</file>