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72086" w14:textId="00BAD7AF" w:rsidR="00C93AEF" w:rsidRPr="009B3996" w:rsidRDefault="00C93AEF" w:rsidP="000959F4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Hlk75276562"/>
      <w:bookmarkStart w:id="1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>Nº</w:t>
      </w:r>
      <w:r w:rsidR="00B1316A">
        <w:rPr>
          <w:rFonts w:ascii="Times New Roman" w:hAnsi="Times New Roman"/>
          <w:b/>
          <w:bCs/>
        </w:rPr>
        <w:t xml:space="preserve"> </w:t>
      </w:r>
      <w:r w:rsidR="006E0A82" w:rsidRPr="006E0A82">
        <w:rPr>
          <w:rFonts w:ascii="Times New Roman" w:hAnsi="Times New Roman"/>
          <w:b/>
          <w:bCs/>
        </w:rPr>
        <w:t>312</w:t>
      </w:r>
      <w:r w:rsidRPr="006E0A82">
        <w:rPr>
          <w:rFonts w:ascii="Times New Roman" w:hAnsi="Times New Roman"/>
          <w:b/>
          <w:bCs/>
        </w:rPr>
        <w:t xml:space="preserve">, DE </w:t>
      </w:r>
      <w:r w:rsidR="006E0A82" w:rsidRPr="006E0A82">
        <w:rPr>
          <w:rFonts w:ascii="Times New Roman" w:hAnsi="Times New Roman"/>
          <w:b/>
          <w:bCs/>
        </w:rPr>
        <w:t>23</w:t>
      </w:r>
      <w:r w:rsidR="009A56ED" w:rsidRPr="006E0A82">
        <w:rPr>
          <w:rFonts w:ascii="Times New Roman" w:hAnsi="Times New Roman"/>
          <w:b/>
          <w:bCs/>
        </w:rPr>
        <w:t xml:space="preserve"> </w:t>
      </w:r>
      <w:r w:rsidR="000B389D" w:rsidRPr="006E0A82">
        <w:rPr>
          <w:rFonts w:ascii="Times New Roman" w:hAnsi="Times New Roman"/>
          <w:b/>
          <w:bCs/>
        </w:rPr>
        <w:t xml:space="preserve">DE </w:t>
      </w:r>
      <w:r w:rsidR="006E0A82" w:rsidRPr="006E0A82">
        <w:rPr>
          <w:rFonts w:ascii="Times New Roman" w:hAnsi="Times New Roman"/>
          <w:b/>
          <w:bCs/>
        </w:rPr>
        <w:t>JUNHO</w:t>
      </w:r>
      <w:r w:rsidR="00B125F7" w:rsidRPr="006E0A82">
        <w:rPr>
          <w:rFonts w:ascii="Times New Roman" w:hAnsi="Times New Roman"/>
          <w:b/>
          <w:bCs/>
        </w:rPr>
        <w:t xml:space="preserve"> </w:t>
      </w:r>
      <w:r w:rsidR="00B125F7" w:rsidRPr="009B3996">
        <w:rPr>
          <w:rFonts w:ascii="Times New Roman" w:hAnsi="Times New Roman"/>
          <w:b/>
          <w:bCs/>
        </w:rPr>
        <w:t>DE 20</w:t>
      </w:r>
      <w:r w:rsidR="004B519F">
        <w:rPr>
          <w:rFonts w:ascii="Times New Roman" w:hAnsi="Times New Roman"/>
          <w:b/>
          <w:bCs/>
        </w:rPr>
        <w:t>2</w:t>
      </w:r>
      <w:r w:rsidR="00B1316A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3DD76C80" w14:textId="5170D931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14905AA" w14:textId="77777777" w:rsidR="006E0A82" w:rsidRDefault="006E0A82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C6A50B5" w14:textId="0355D2BA" w:rsidR="00C93AEF" w:rsidRPr="00B1316A" w:rsidRDefault="00B125F7" w:rsidP="00BD6D92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FF0000"/>
          <w:sz w:val="22"/>
          <w:szCs w:val="22"/>
        </w:rPr>
      </w:pPr>
      <w:bookmarkStart w:id="2" w:name="_Hlk60137307"/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4B4836" w:rsidRPr="004B4836">
        <w:rPr>
          <w:rFonts w:ascii="Times New Roman" w:hAnsi="Times New Roman" w:cs="Times New Roman"/>
          <w:color w:val="auto"/>
          <w:sz w:val="22"/>
          <w:szCs w:val="22"/>
        </w:rPr>
        <w:t xml:space="preserve">Vanessa da Silva Brenner </w:t>
      </w:r>
      <w:proofErr w:type="spellStart"/>
      <w:r w:rsidR="004B4836" w:rsidRPr="004B4836">
        <w:rPr>
          <w:rFonts w:ascii="Times New Roman" w:hAnsi="Times New Roman" w:cs="Times New Roman"/>
          <w:color w:val="auto"/>
          <w:sz w:val="22"/>
          <w:szCs w:val="22"/>
        </w:rPr>
        <w:t>Slongo</w:t>
      </w:r>
      <w:proofErr w:type="spellEnd"/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</w:t>
      </w:r>
      <w:r w:rsidR="00B1316A" w:rsidRPr="00B1316A">
        <w:rPr>
          <w:rFonts w:ascii="Times New Roman" w:hAnsi="Times New Roman" w:cs="Times New Roman"/>
          <w:color w:val="auto"/>
          <w:sz w:val="22"/>
          <w:szCs w:val="22"/>
        </w:rPr>
        <w:t>monitorar os trabalhos de revisão e de consolidação normativa</w:t>
      </w:r>
      <w:r w:rsidR="00B1316A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54A68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</w:t>
      </w:r>
      <w:r w:rsidR="00DF3293">
        <w:rPr>
          <w:rFonts w:ascii="Times New Roman" w:hAnsi="Times New Roman" w:cs="Times New Roman"/>
          <w:color w:val="auto"/>
          <w:sz w:val="22"/>
          <w:szCs w:val="22"/>
        </w:rPr>
        <w:t>.</w:t>
      </w:r>
    </w:p>
    <w:bookmarkEnd w:id="0"/>
    <w:bookmarkEnd w:id="2"/>
    <w:bookmarkEnd w:id="1"/>
    <w:p w14:paraId="65A6E567" w14:textId="196B34EF" w:rsidR="000C4792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14:paraId="40DA7723" w14:textId="77777777" w:rsidR="006E0A82" w:rsidRPr="009B3996" w:rsidRDefault="006E0A8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14:paraId="099E8408" w14:textId="62BD9D76" w:rsidR="00353D1A" w:rsidRPr="009B3996" w:rsidRDefault="004B4836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049460B8" w14:textId="3B26848B" w:rsidR="00B1316A" w:rsidRDefault="00B1316A" w:rsidP="00B1316A">
      <w:pPr>
        <w:pStyle w:val="NormalWeb"/>
        <w:ind w:right="-568"/>
        <w:jc w:val="both"/>
        <w:rPr>
          <w:rFonts w:eastAsia="Calibri"/>
          <w:sz w:val="22"/>
          <w:szCs w:val="22"/>
          <w:lang w:eastAsia="en-US"/>
        </w:rPr>
      </w:pPr>
      <w:r w:rsidRPr="00B1316A">
        <w:rPr>
          <w:rFonts w:eastAsia="Calibri"/>
          <w:sz w:val="22"/>
          <w:szCs w:val="22"/>
          <w:lang w:eastAsia="en-US"/>
        </w:rPr>
        <w:t>Considerando a necessidade de Revisão e Consolidação dos Atos Normativos do CAU/SP, em decorrência do Decreto nº 10.139/2019 e da Deliberação nº 039/2020-COA/CAU/BR de 2019</w:t>
      </w:r>
      <w:r>
        <w:rPr>
          <w:rFonts w:eastAsia="Calibri"/>
          <w:sz w:val="22"/>
          <w:szCs w:val="22"/>
          <w:lang w:eastAsia="en-US"/>
        </w:rPr>
        <w:t>;</w:t>
      </w:r>
      <w:r w:rsidR="004B4836">
        <w:rPr>
          <w:rFonts w:eastAsia="Calibri"/>
          <w:sz w:val="22"/>
          <w:szCs w:val="22"/>
          <w:lang w:eastAsia="en-US"/>
        </w:rPr>
        <w:t xml:space="preserve"> e</w:t>
      </w:r>
    </w:p>
    <w:p w14:paraId="12C27CAB" w14:textId="6DFCEB15" w:rsidR="00353D1A" w:rsidRPr="00253C59" w:rsidRDefault="00B1316A" w:rsidP="00253C59">
      <w:pPr>
        <w:pStyle w:val="NormalWeb"/>
        <w:ind w:right="-568"/>
        <w:jc w:val="both"/>
        <w:rPr>
          <w:rFonts w:eastAsia="Calibri"/>
          <w:sz w:val="22"/>
          <w:szCs w:val="22"/>
          <w:lang w:eastAsia="en-US"/>
        </w:rPr>
      </w:pPr>
      <w:r w:rsidRPr="00B1316A">
        <w:rPr>
          <w:rFonts w:eastAsia="Calibri"/>
          <w:sz w:val="22"/>
          <w:szCs w:val="22"/>
          <w:lang w:eastAsia="en-US"/>
        </w:rPr>
        <w:t>Considerando o § 1º do art. 10 de referido Decreto, o qual dispõe sobre a necessidade de designação de servidor para monitorar os trabalhos de revisão e de consolidação normativa</w:t>
      </w:r>
      <w:r w:rsidR="004B4836">
        <w:rPr>
          <w:rFonts w:eastAsia="Calibri"/>
          <w:sz w:val="22"/>
          <w:szCs w:val="22"/>
          <w:lang w:eastAsia="en-US"/>
        </w:rPr>
        <w:t>.</w:t>
      </w:r>
    </w:p>
    <w:p w14:paraId="4A357A45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A17AEB">
        <w:rPr>
          <w:rFonts w:ascii="Times New Roman" w:hAnsi="Times New Roman"/>
          <w:b/>
        </w:rPr>
        <w:t>RESOLVE:</w:t>
      </w:r>
    </w:p>
    <w:p w14:paraId="00A09438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2B62D215" w14:textId="68E952B5" w:rsidR="00EF6140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DF329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F3293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para </w:t>
      </w:r>
      <w:r w:rsidR="00DF3293" w:rsidRPr="00B1316A">
        <w:rPr>
          <w:rFonts w:ascii="Times New Roman" w:hAnsi="Times New Roman" w:cs="Times New Roman"/>
          <w:color w:val="auto"/>
          <w:sz w:val="22"/>
          <w:szCs w:val="22"/>
        </w:rPr>
        <w:t>monitorar os trabalhos de revisão e de consolidação normativa</w:t>
      </w:r>
      <w:r w:rsidR="00DF3293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Paulo-</w:t>
      </w:r>
      <w:r w:rsidR="009B0EE7" w:rsidRPr="00A17AEB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="00A82805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A17AEB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454A68" w:rsidRPr="00A17AEB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6125A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37B04" w:rsidRPr="00A17AEB">
        <w:rPr>
          <w:rFonts w:ascii="Times New Roman" w:hAnsi="Times New Roman" w:cs="Times New Roman"/>
          <w:color w:val="auto"/>
          <w:sz w:val="22"/>
          <w:szCs w:val="22"/>
        </w:rPr>
        <w:t>ocupante</w:t>
      </w:r>
      <w:r w:rsidR="00EF6140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4B483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4B483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B4836" w:rsidRPr="004B4836"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="009B0EE7" w:rsidRPr="004B483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4B4836" w:rsidRPr="004B4836">
        <w:rPr>
          <w:rFonts w:ascii="Times New Roman" w:hAnsi="Times New Roman" w:cs="Times New Roman"/>
          <w:color w:val="auto"/>
          <w:sz w:val="22"/>
          <w:szCs w:val="22"/>
        </w:rPr>
        <w:t xml:space="preserve">Vanessa da Silva Brenner </w:t>
      </w:r>
      <w:proofErr w:type="spellStart"/>
      <w:r w:rsidR="004B4836" w:rsidRPr="004B4836">
        <w:rPr>
          <w:rFonts w:ascii="Times New Roman" w:hAnsi="Times New Roman" w:cs="Times New Roman"/>
          <w:color w:val="auto"/>
          <w:sz w:val="22"/>
          <w:szCs w:val="22"/>
        </w:rPr>
        <w:t>Slongo</w:t>
      </w:r>
      <w:proofErr w:type="spellEnd"/>
      <w:r w:rsidR="00C37B04" w:rsidRPr="00DF3293">
        <w:rPr>
          <w:rFonts w:ascii="Times New Roman" w:hAnsi="Times New Roman" w:cs="Times New Roman"/>
          <w:color w:val="FF0000"/>
          <w:sz w:val="22"/>
          <w:szCs w:val="22"/>
        </w:rPr>
        <w:t xml:space="preserve">, </w:t>
      </w:r>
      <w:r w:rsidR="00EF6140" w:rsidRPr="00A17AEB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6E0A82" w:rsidRPr="006E0A82">
        <w:rPr>
          <w:rFonts w:ascii="Times New Roman" w:hAnsi="Times New Roman" w:cs="Times New Roman"/>
          <w:color w:val="auto"/>
          <w:sz w:val="22"/>
          <w:szCs w:val="22"/>
        </w:rPr>
        <w:t>323</w:t>
      </w:r>
      <w:r w:rsidR="00EF6140" w:rsidRPr="00DF3293">
        <w:rPr>
          <w:rFonts w:ascii="Times New Roman" w:hAnsi="Times New Roman" w:cs="Times New Roman"/>
          <w:color w:val="FF0000"/>
          <w:sz w:val="22"/>
          <w:szCs w:val="22"/>
        </w:rPr>
        <w:t>.</w:t>
      </w:r>
    </w:p>
    <w:p w14:paraId="092229C7" w14:textId="77777777" w:rsidR="00BD6D92" w:rsidRPr="00BD6D92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0E11C3A6" w14:textId="61539C31" w:rsidR="00253C59" w:rsidRPr="00857EC1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/>
        </w:rPr>
        <w:t>Art. 2º</w:t>
      </w:r>
      <w:r w:rsidR="00DF3293" w:rsidRPr="00857EC1">
        <w:rPr>
          <w:rFonts w:ascii="Times New Roman" w:hAnsi="Times New Roman"/>
        </w:rPr>
        <w:t xml:space="preserve"> </w:t>
      </w:r>
      <w:r w:rsidR="00253C59" w:rsidRPr="00857EC1">
        <w:rPr>
          <w:rFonts w:ascii="Times New Roman" w:hAnsi="Times New Roman"/>
        </w:rPr>
        <w:t>À funcionária designada compete</w:t>
      </w:r>
      <w:r w:rsidR="004B4836" w:rsidRPr="00857EC1">
        <w:rPr>
          <w:rFonts w:ascii="Times New Roman" w:hAnsi="Times New Roman"/>
        </w:rPr>
        <w:t>m a</w:t>
      </w:r>
      <w:r w:rsidR="00253C59" w:rsidRPr="00857EC1">
        <w:rPr>
          <w:rFonts w:ascii="Times New Roman" w:hAnsi="Times New Roman"/>
        </w:rPr>
        <w:t>s seguintes atribuições:</w:t>
      </w:r>
    </w:p>
    <w:p w14:paraId="3A09138C" w14:textId="093FBF39" w:rsidR="00253C59" w:rsidRPr="00857EC1" w:rsidRDefault="00253C59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6D97AD9E" w14:textId="5754384B" w:rsidR="00253C59" w:rsidRPr="00857EC1" w:rsidRDefault="00253C59" w:rsidP="00253C59">
      <w:pPr>
        <w:pStyle w:val="PargrafodaLista"/>
        <w:numPr>
          <w:ilvl w:val="0"/>
          <w:numId w:val="11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/>
        </w:rPr>
        <w:t xml:space="preserve">Monitorar todos </w:t>
      </w:r>
      <w:r w:rsidRPr="00857EC1">
        <w:rPr>
          <w:rFonts w:ascii="Times New Roman" w:hAnsi="Times New Roman" w:cs="Times New Roman"/>
        </w:rPr>
        <w:t>os trabalhos de revisão e de consolidação normativa do Conselho de Arquitetura e Urbanismo de São Paulo-CAU/SP;</w:t>
      </w:r>
    </w:p>
    <w:p w14:paraId="55007F6B" w14:textId="6445A9B3" w:rsidR="00253C59" w:rsidRPr="00857EC1" w:rsidRDefault="00253C59" w:rsidP="00253C59">
      <w:pPr>
        <w:pStyle w:val="PargrafodaLista"/>
        <w:numPr>
          <w:ilvl w:val="0"/>
          <w:numId w:val="11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 w:cs="Times New Roman"/>
        </w:rPr>
        <w:t>Auxiliar a Assessoria Jurídica, realizando os atos necessários ao cumprimento de sua função</w:t>
      </w:r>
      <w:r w:rsidR="004B4836" w:rsidRPr="00857EC1">
        <w:rPr>
          <w:rFonts w:ascii="Times New Roman" w:hAnsi="Times New Roman" w:cs="Times New Roman"/>
        </w:rPr>
        <w:t xml:space="preserve"> nos trabalhos de revisão e de consolidação normativa do CAU/SP</w:t>
      </w:r>
      <w:r w:rsidRPr="00857EC1">
        <w:rPr>
          <w:rFonts w:ascii="Times New Roman" w:hAnsi="Times New Roman" w:cs="Times New Roman"/>
        </w:rPr>
        <w:t>;</w:t>
      </w:r>
    </w:p>
    <w:p w14:paraId="6F3B9C71" w14:textId="5300E9B9" w:rsidR="00253C59" w:rsidRPr="00857EC1" w:rsidRDefault="00253C59" w:rsidP="00253C59">
      <w:pPr>
        <w:pStyle w:val="PargrafodaLista"/>
        <w:numPr>
          <w:ilvl w:val="0"/>
          <w:numId w:val="11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 w:cs="Times New Roman"/>
        </w:rPr>
        <w:t>Responsabilizar-se pela condução do Processo Administrativo de Revisão e Consolidação Normativa do CAU/SP;</w:t>
      </w:r>
    </w:p>
    <w:p w14:paraId="7B7C32DA" w14:textId="245EB7EF" w:rsidR="00253C59" w:rsidRPr="00857EC1" w:rsidRDefault="00253C59" w:rsidP="00253C59">
      <w:pPr>
        <w:pStyle w:val="PargrafodaLista"/>
        <w:numPr>
          <w:ilvl w:val="0"/>
          <w:numId w:val="11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 w:cs="Times New Roman"/>
        </w:rPr>
        <w:t>Reportar à Assessoria Juridica os andamentos processuais</w:t>
      </w:r>
      <w:r w:rsidR="003711D4" w:rsidRPr="00857EC1">
        <w:rPr>
          <w:rFonts w:ascii="Times New Roman" w:hAnsi="Times New Roman" w:cs="Times New Roman"/>
        </w:rPr>
        <w:t xml:space="preserve"> pertinentes</w:t>
      </w:r>
      <w:r w:rsidRPr="00857EC1">
        <w:rPr>
          <w:rFonts w:ascii="Times New Roman" w:hAnsi="Times New Roman" w:cs="Times New Roman"/>
        </w:rPr>
        <w:t>;</w:t>
      </w:r>
    </w:p>
    <w:p w14:paraId="2FE5D983" w14:textId="63282E37" w:rsidR="00253C59" w:rsidRPr="00857EC1" w:rsidRDefault="00253C59" w:rsidP="00BA489E">
      <w:pPr>
        <w:pStyle w:val="PargrafodaLista"/>
        <w:numPr>
          <w:ilvl w:val="0"/>
          <w:numId w:val="11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857EC1">
        <w:rPr>
          <w:rFonts w:ascii="Times New Roman" w:hAnsi="Times New Roman" w:cs="Times New Roman"/>
        </w:rPr>
        <w:t xml:space="preserve">Comunicar </w:t>
      </w:r>
      <w:r w:rsidR="004B4836" w:rsidRPr="00857EC1">
        <w:rPr>
          <w:rFonts w:ascii="Times New Roman" w:hAnsi="Times New Roman" w:cs="Times New Roman"/>
        </w:rPr>
        <w:t>à</w:t>
      </w:r>
      <w:r w:rsidRPr="00857EC1">
        <w:rPr>
          <w:rFonts w:ascii="Times New Roman" w:hAnsi="Times New Roman" w:cs="Times New Roman"/>
        </w:rPr>
        <w:t xml:space="preserve"> Presidência sobre o resultado final dos trabalhos, mediante elaboração de relatório</w:t>
      </w:r>
      <w:r w:rsidR="003711D4" w:rsidRPr="00857EC1">
        <w:rPr>
          <w:rFonts w:ascii="Times New Roman" w:hAnsi="Times New Roman" w:cs="Times New Roman"/>
        </w:rPr>
        <w:t>.</w:t>
      </w:r>
    </w:p>
    <w:p w14:paraId="1781E221" w14:textId="77777777" w:rsidR="00857EC1" w:rsidRPr="00857EC1" w:rsidRDefault="00857EC1" w:rsidP="00857EC1">
      <w:pPr>
        <w:pStyle w:val="PargrafodaLista"/>
        <w:spacing w:after="0" w:line="240" w:lineRule="auto"/>
        <w:ind w:left="1080" w:right="-567"/>
        <w:jc w:val="both"/>
        <w:rPr>
          <w:rFonts w:ascii="Times New Roman" w:hAnsi="Times New Roman"/>
        </w:rPr>
      </w:pPr>
    </w:p>
    <w:p w14:paraId="78E9B10A" w14:textId="13518777" w:rsidR="00857EC1" w:rsidRDefault="003711D4" w:rsidP="003711D4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857EC1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>º</w:t>
      </w:r>
      <w:r>
        <w:rPr>
          <w:rFonts w:ascii="Times New Roman" w:hAnsi="Times New Roman"/>
        </w:rPr>
        <w:t xml:space="preserve"> </w:t>
      </w:r>
      <w:r w:rsidR="00857EC1">
        <w:rPr>
          <w:rFonts w:ascii="Times New Roman" w:hAnsi="Times New Roman"/>
        </w:rPr>
        <w:t>A nomeação de que trata a presente Portaria terá validade de 6 (seis) meses, prorrogáveis por iguais períodos, mediante justificativa.</w:t>
      </w:r>
    </w:p>
    <w:p w14:paraId="19A55FD3" w14:textId="77777777" w:rsidR="00857EC1" w:rsidRDefault="00857EC1" w:rsidP="003711D4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739E3C2" w14:textId="1D82E79A" w:rsidR="00C93AEF" w:rsidRPr="00253C59" w:rsidRDefault="00857EC1" w:rsidP="003711D4">
      <w:pPr>
        <w:spacing w:after="0" w:line="240" w:lineRule="auto"/>
        <w:ind w:right="-567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Art. 4º </w:t>
      </w:r>
      <w:r w:rsidR="003D21BB" w:rsidRPr="00253C59">
        <w:rPr>
          <w:rFonts w:ascii="Times New Roman" w:hAnsi="Times New Roman"/>
        </w:rPr>
        <w:t>Esta Port</w:t>
      </w:r>
      <w:r w:rsidR="003D21BB" w:rsidRPr="00857EC1">
        <w:rPr>
          <w:rFonts w:ascii="Times New Roman" w:hAnsi="Times New Roman"/>
        </w:rPr>
        <w:t xml:space="preserve">aria entra em vigor </w:t>
      </w:r>
      <w:r w:rsidR="005703E4" w:rsidRPr="00857EC1">
        <w:rPr>
          <w:rFonts w:ascii="Times New Roman" w:hAnsi="Times New Roman"/>
        </w:rPr>
        <w:t>na data de sua publicação</w:t>
      </w:r>
      <w:r w:rsidR="003D21BB" w:rsidRPr="00857EC1">
        <w:rPr>
          <w:rFonts w:ascii="Times New Roman" w:hAnsi="Times New Roman"/>
        </w:rPr>
        <w:t xml:space="preserve">, </w:t>
      </w:r>
      <w:r w:rsidR="00961C2F" w:rsidRPr="00857EC1">
        <w:rPr>
          <w:rFonts w:ascii="Times New Roman" w:hAnsi="Times New Roman"/>
        </w:rPr>
        <w:t xml:space="preserve">revogando-se automaticamente </w:t>
      </w:r>
      <w:r w:rsidR="000A31DB" w:rsidRPr="00857EC1">
        <w:rPr>
          <w:rFonts w:ascii="Times New Roman" w:hAnsi="Times New Roman"/>
        </w:rPr>
        <w:t>a</w:t>
      </w:r>
      <w:r w:rsidR="00961C2F" w:rsidRPr="00857EC1">
        <w:rPr>
          <w:rFonts w:ascii="Times New Roman" w:hAnsi="Times New Roman"/>
        </w:rPr>
        <w:t xml:space="preserve">o término </w:t>
      </w:r>
      <w:r w:rsidRPr="00857EC1">
        <w:rPr>
          <w:rFonts w:ascii="Times New Roman" w:hAnsi="Times New Roman"/>
        </w:rPr>
        <w:t>do prazo do art. 3º</w:t>
      </w:r>
      <w:r w:rsidR="00C93AEF" w:rsidRPr="00857EC1">
        <w:rPr>
          <w:rFonts w:ascii="Times New Roman" w:hAnsi="Times New Roman"/>
        </w:rPr>
        <w:t>.</w:t>
      </w:r>
    </w:p>
    <w:p w14:paraId="02E379E0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6BC7252B" w14:textId="6314E775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55B6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6E0A82" w:rsidRPr="006E0A82">
        <w:rPr>
          <w:rFonts w:ascii="Times New Roman" w:hAnsi="Times New Roman" w:cs="Times New Roman"/>
          <w:color w:val="auto"/>
          <w:sz w:val="22"/>
          <w:szCs w:val="22"/>
        </w:rPr>
        <w:t>23</w:t>
      </w:r>
      <w:r w:rsidR="00DF3293" w:rsidRPr="006E0A8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6E0A82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6E0A82" w:rsidRPr="006E0A82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0A31DB" w:rsidRPr="006E0A8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055B6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 w:rsidRPr="00055B6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F3293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055B6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51E9D590" w14:textId="3839F5CE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97B003" w14:textId="77777777" w:rsidR="00FA3918" w:rsidRDefault="00FA3918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2B2D84C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2208D0F" w14:textId="7B6050EB" w:rsidR="00C93AEF" w:rsidRPr="009B3996" w:rsidRDefault="00DF3293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65D07427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0904F82E" w14:textId="77777777" w:rsidR="00E6125A" w:rsidRDefault="00E6125A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</w:p>
    <w:p w14:paraId="1F8AAC97" w14:textId="6F48372B" w:rsidR="00E6125A" w:rsidRPr="00FA3918" w:rsidRDefault="004B519F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</w:p>
    <w:p w14:paraId="6A631EC7" w14:textId="5C6A7540" w:rsidR="00DF3293" w:rsidRPr="00DF3293" w:rsidRDefault="005703E4" w:rsidP="006E0A82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lang w:eastAsia="pt-BR"/>
        </w:rPr>
      </w:pPr>
      <w:r>
        <w:rPr>
          <w:rFonts w:ascii="Times New Roman" w:hAnsi="Times New Roman"/>
        </w:rPr>
        <w:tab/>
      </w:r>
    </w:p>
    <w:p w14:paraId="6B3D3888" w14:textId="3400659F" w:rsidR="00DF3293" w:rsidRPr="00DF3293" w:rsidRDefault="00DF3293" w:rsidP="006E0A82">
      <w:pPr>
        <w:tabs>
          <w:tab w:val="left" w:pos="6405"/>
          <w:tab w:val="left" w:pos="6978"/>
        </w:tabs>
        <w:rPr>
          <w:rFonts w:ascii="Times New Roman" w:hAnsi="Times New Roman"/>
          <w:lang w:eastAsia="pt-BR"/>
        </w:rPr>
      </w:pPr>
      <w:r w:rsidRPr="00DF3293">
        <w:rPr>
          <w:rFonts w:ascii="Times New Roman" w:hAnsi="Times New Roman"/>
          <w:lang w:eastAsia="pt-BR"/>
        </w:rPr>
        <w:tab/>
      </w:r>
      <w:r w:rsidR="006E0A82">
        <w:rPr>
          <w:rFonts w:ascii="Times New Roman" w:hAnsi="Times New Roman"/>
          <w:lang w:eastAsia="pt-BR"/>
        </w:rPr>
        <w:tab/>
      </w:r>
    </w:p>
    <w:sectPr w:rsidR="00DF3293" w:rsidRPr="00DF3293" w:rsidSect="00353D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8ACB4" w14:textId="77777777" w:rsidR="00C67A57" w:rsidRDefault="00C67A57" w:rsidP="0082171B">
      <w:pPr>
        <w:spacing w:after="0" w:line="240" w:lineRule="auto"/>
      </w:pPr>
      <w:r>
        <w:separator/>
      </w:r>
    </w:p>
  </w:endnote>
  <w:endnote w:type="continuationSeparator" w:id="0">
    <w:p w14:paraId="6AB750B9" w14:textId="77777777" w:rsidR="00C67A57" w:rsidRDefault="00C67A5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22EFF1AA" w14:textId="38DAAE72" w:rsidR="00552827" w:rsidRPr="006E0A82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6E0A82">
              <w:rPr>
                <w:rFonts w:ascii="Times New Roman" w:hAnsi="Times New Roman"/>
              </w:rPr>
              <w:t>Por</w:t>
            </w:r>
            <w:r w:rsidR="006A55E0" w:rsidRPr="006E0A82">
              <w:rPr>
                <w:rFonts w:ascii="Times New Roman" w:hAnsi="Times New Roman"/>
              </w:rPr>
              <w:t xml:space="preserve">taria Presidencial CAU/SP nº </w:t>
            </w:r>
            <w:r w:rsidR="006E0A82" w:rsidRPr="006E0A82">
              <w:rPr>
                <w:rFonts w:ascii="Times New Roman" w:hAnsi="Times New Roman"/>
              </w:rPr>
              <w:t>312</w:t>
            </w:r>
            <w:r w:rsidRPr="006E0A82">
              <w:rPr>
                <w:rFonts w:ascii="Times New Roman" w:hAnsi="Times New Roman"/>
              </w:rPr>
              <w:t>/20</w:t>
            </w:r>
            <w:r w:rsidR="004B519F" w:rsidRPr="006E0A82">
              <w:rPr>
                <w:rFonts w:ascii="Times New Roman" w:hAnsi="Times New Roman"/>
              </w:rPr>
              <w:t>20</w:t>
            </w:r>
            <w:r w:rsidRPr="006E0A82">
              <w:rPr>
                <w:rFonts w:ascii="Times New Roman" w:hAnsi="Times New Roman"/>
              </w:rPr>
              <w:t xml:space="preserve"> -</w:t>
            </w:r>
            <w:r w:rsidR="00C07B47" w:rsidRPr="006E0A82">
              <w:rPr>
                <w:rFonts w:ascii="Times New Roman" w:hAnsi="Times New Roman"/>
              </w:rPr>
              <w:t xml:space="preserve"> </w:t>
            </w:r>
            <w:r w:rsidRPr="006E0A82">
              <w:rPr>
                <w:rFonts w:ascii="Times New Roman" w:hAnsi="Times New Roman"/>
              </w:rPr>
              <w:t xml:space="preserve">Página </w:t>
            </w:r>
            <w:r w:rsidRPr="006E0A82">
              <w:rPr>
                <w:rFonts w:ascii="Times New Roman" w:hAnsi="Times New Roman"/>
                <w:b/>
                <w:bCs/>
              </w:rPr>
              <w:fldChar w:fldCharType="begin"/>
            </w:r>
            <w:r w:rsidRPr="006E0A82">
              <w:rPr>
                <w:rFonts w:ascii="Times New Roman" w:hAnsi="Times New Roman"/>
                <w:b/>
                <w:bCs/>
              </w:rPr>
              <w:instrText>PAGE</w:instrText>
            </w:r>
            <w:r w:rsidRPr="006E0A82">
              <w:rPr>
                <w:rFonts w:ascii="Times New Roman" w:hAnsi="Times New Roman"/>
                <w:b/>
                <w:bCs/>
              </w:rPr>
              <w:fldChar w:fldCharType="separate"/>
            </w:r>
            <w:r w:rsidR="00F216AA" w:rsidRPr="006E0A8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6E0A82">
              <w:rPr>
                <w:rFonts w:ascii="Times New Roman" w:hAnsi="Times New Roman"/>
                <w:b/>
                <w:bCs/>
              </w:rPr>
              <w:fldChar w:fldCharType="end"/>
            </w:r>
            <w:r w:rsidRPr="006E0A82">
              <w:rPr>
                <w:rFonts w:ascii="Times New Roman" w:hAnsi="Times New Roman"/>
              </w:rPr>
              <w:t xml:space="preserve"> de </w:t>
            </w:r>
            <w:r w:rsidRPr="006E0A82">
              <w:rPr>
                <w:rFonts w:ascii="Times New Roman" w:hAnsi="Times New Roman"/>
                <w:b/>
                <w:bCs/>
              </w:rPr>
              <w:fldChar w:fldCharType="begin"/>
            </w:r>
            <w:r w:rsidRPr="006E0A82">
              <w:rPr>
                <w:rFonts w:ascii="Times New Roman" w:hAnsi="Times New Roman"/>
                <w:b/>
                <w:bCs/>
              </w:rPr>
              <w:instrText>NUMPAGES</w:instrText>
            </w:r>
            <w:r w:rsidRPr="006E0A82">
              <w:rPr>
                <w:rFonts w:ascii="Times New Roman" w:hAnsi="Times New Roman"/>
                <w:b/>
                <w:bCs/>
              </w:rPr>
              <w:fldChar w:fldCharType="separate"/>
            </w:r>
            <w:r w:rsidR="00F216AA" w:rsidRPr="006E0A8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6E0A82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A16DCEC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193FC" w14:textId="77777777" w:rsidR="00C67A57" w:rsidRDefault="00C67A57" w:rsidP="0082171B">
      <w:pPr>
        <w:spacing w:after="0" w:line="240" w:lineRule="auto"/>
      </w:pPr>
      <w:r>
        <w:separator/>
      </w:r>
    </w:p>
  </w:footnote>
  <w:footnote w:type="continuationSeparator" w:id="0">
    <w:p w14:paraId="2711C270" w14:textId="77777777" w:rsidR="00C67A57" w:rsidRDefault="00C67A5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4E4FC" w14:textId="77777777" w:rsidR="0082171B" w:rsidRDefault="00C67A57">
    <w:pPr>
      <w:pStyle w:val="Cabealho"/>
    </w:pPr>
    <w:r>
      <w:rPr>
        <w:noProof/>
        <w:lang w:eastAsia="pt-BR"/>
      </w:rPr>
      <w:pict w14:anchorId="06E85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FF72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958C962" wp14:editId="7E3271D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996E7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8955B" w14:textId="77777777" w:rsidR="0082171B" w:rsidRDefault="00C67A57">
    <w:pPr>
      <w:pStyle w:val="Cabealho"/>
    </w:pPr>
    <w:r>
      <w:rPr>
        <w:noProof/>
        <w:lang w:eastAsia="pt-BR"/>
      </w:rPr>
      <w:pict w14:anchorId="70454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D6FC701"/>
    <w:multiLevelType w:val="hybridMultilevel"/>
    <w:tmpl w:val="9B2F34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A21A36"/>
    <w:multiLevelType w:val="hybridMultilevel"/>
    <w:tmpl w:val="A7C2524A"/>
    <w:lvl w:ilvl="0" w:tplc="5D3C2772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23391"/>
    <w:multiLevelType w:val="hybridMultilevel"/>
    <w:tmpl w:val="74A6774A"/>
    <w:lvl w:ilvl="0" w:tplc="43D6E5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D67B8"/>
    <w:multiLevelType w:val="hybridMultilevel"/>
    <w:tmpl w:val="9DF66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545F"/>
    <w:rsid w:val="00037FEE"/>
    <w:rsid w:val="00051A77"/>
    <w:rsid w:val="00055B61"/>
    <w:rsid w:val="00057259"/>
    <w:rsid w:val="000959F4"/>
    <w:rsid w:val="000A31DB"/>
    <w:rsid w:val="000B389D"/>
    <w:rsid w:val="000C4792"/>
    <w:rsid w:val="000C6764"/>
    <w:rsid w:val="000D7E33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53C59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711D4"/>
    <w:rsid w:val="003857BE"/>
    <w:rsid w:val="003A24A3"/>
    <w:rsid w:val="003D21BB"/>
    <w:rsid w:val="00417DA3"/>
    <w:rsid w:val="00454A68"/>
    <w:rsid w:val="00477A10"/>
    <w:rsid w:val="004B4836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46F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5488D"/>
    <w:rsid w:val="00670147"/>
    <w:rsid w:val="00680728"/>
    <w:rsid w:val="00682557"/>
    <w:rsid w:val="006A55E0"/>
    <w:rsid w:val="006A6783"/>
    <w:rsid w:val="006B0CF0"/>
    <w:rsid w:val="006C1735"/>
    <w:rsid w:val="006C3535"/>
    <w:rsid w:val="006E0A82"/>
    <w:rsid w:val="006E6590"/>
    <w:rsid w:val="006F7F92"/>
    <w:rsid w:val="0070047A"/>
    <w:rsid w:val="00713F48"/>
    <w:rsid w:val="0073229B"/>
    <w:rsid w:val="0073354B"/>
    <w:rsid w:val="00736A65"/>
    <w:rsid w:val="007A1622"/>
    <w:rsid w:val="007D1D0D"/>
    <w:rsid w:val="007E34EF"/>
    <w:rsid w:val="0082171B"/>
    <w:rsid w:val="00826D1D"/>
    <w:rsid w:val="00857EC1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86807"/>
    <w:rsid w:val="009A56ED"/>
    <w:rsid w:val="009B0EE7"/>
    <w:rsid w:val="009B3996"/>
    <w:rsid w:val="009C4E1E"/>
    <w:rsid w:val="00A02C91"/>
    <w:rsid w:val="00A14C20"/>
    <w:rsid w:val="00A17AEB"/>
    <w:rsid w:val="00A2564E"/>
    <w:rsid w:val="00A25906"/>
    <w:rsid w:val="00A4626C"/>
    <w:rsid w:val="00A6413E"/>
    <w:rsid w:val="00A82805"/>
    <w:rsid w:val="00A83D36"/>
    <w:rsid w:val="00AA3892"/>
    <w:rsid w:val="00AD4C41"/>
    <w:rsid w:val="00B10DD7"/>
    <w:rsid w:val="00B125F7"/>
    <w:rsid w:val="00B1316A"/>
    <w:rsid w:val="00B24CD0"/>
    <w:rsid w:val="00B314F3"/>
    <w:rsid w:val="00B327B9"/>
    <w:rsid w:val="00B902C4"/>
    <w:rsid w:val="00BB309C"/>
    <w:rsid w:val="00BC6E51"/>
    <w:rsid w:val="00BD6D92"/>
    <w:rsid w:val="00BE1E1A"/>
    <w:rsid w:val="00C07B47"/>
    <w:rsid w:val="00C24CC2"/>
    <w:rsid w:val="00C37B04"/>
    <w:rsid w:val="00C444B7"/>
    <w:rsid w:val="00C67A57"/>
    <w:rsid w:val="00C72B49"/>
    <w:rsid w:val="00C75957"/>
    <w:rsid w:val="00C90EBD"/>
    <w:rsid w:val="00C93149"/>
    <w:rsid w:val="00C93AEF"/>
    <w:rsid w:val="00CA6E73"/>
    <w:rsid w:val="00CC3936"/>
    <w:rsid w:val="00CC589F"/>
    <w:rsid w:val="00CD39A7"/>
    <w:rsid w:val="00CE51AD"/>
    <w:rsid w:val="00CE6F62"/>
    <w:rsid w:val="00CF4F54"/>
    <w:rsid w:val="00D233DF"/>
    <w:rsid w:val="00DC2B90"/>
    <w:rsid w:val="00DF3293"/>
    <w:rsid w:val="00E203A9"/>
    <w:rsid w:val="00E6125A"/>
    <w:rsid w:val="00E8341E"/>
    <w:rsid w:val="00E93E7E"/>
    <w:rsid w:val="00EA30BE"/>
    <w:rsid w:val="00EC0ADC"/>
    <w:rsid w:val="00EF090B"/>
    <w:rsid w:val="00EF6140"/>
    <w:rsid w:val="00F216AA"/>
    <w:rsid w:val="00F23C3B"/>
    <w:rsid w:val="00F95E87"/>
    <w:rsid w:val="00FA3918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3B59E6E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13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6B307-96D6-4725-944A-BDFA7214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342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86</cp:revision>
  <cp:lastPrinted>2021-06-22T20:48:00Z</cp:lastPrinted>
  <dcterms:created xsi:type="dcterms:W3CDTF">2019-05-02T19:21:00Z</dcterms:created>
  <dcterms:modified xsi:type="dcterms:W3CDTF">2021-06-22T20:49:00Z</dcterms:modified>
</cp:coreProperties>
</file>