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77777777"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8C75EB">
        <w:rPr>
          <w:rFonts w:ascii="Times New Roman" w:hAnsi="Times New Roman"/>
          <w:b/>
          <w:bCs/>
        </w:rPr>
        <w:t>301</w:t>
      </w:r>
      <w:r w:rsidRPr="004A3310">
        <w:rPr>
          <w:rFonts w:ascii="Times New Roman" w:hAnsi="Times New Roman"/>
          <w:b/>
          <w:bCs/>
        </w:rPr>
        <w:t xml:space="preserve">, DE </w:t>
      </w:r>
      <w:r w:rsidR="008C75EB">
        <w:rPr>
          <w:rFonts w:ascii="Times New Roman" w:hAnsi="Times New Roman"/>
          <w:b/>
          <w:bCs/>
        </w:rPr>
        <w:t>26</w:t>
      </w:r>
      <w:r w:rsidR="00D50D50">
        <w:rPr>
          <w:rFonts w:ascii="Times New Roman" w:hAnsi="Times New Roman"/>
          <w:b/>
          <w:bCs/>
        </w:rPr>
        <w:t xml:space="preserve"> DE </w:t>
      </w:r>
      <w:r w:rsidR="008C75EB">
        <w:rPr>
          <w:rFonts w:ascii="Times New Roman" w:hAnsi="Times New Roman"/>
          <w:b/>
          <w:bCs/>
        </w:rPr>
        <w:t>MAIO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77777777"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468F64F9" w14:textId="77777777" w:rsidR="004A3310" w:rsidRDefault="008C75EB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Inclui o inciso XI ao art. 3º, da Portaria Presidencial CAU/SP n.º 296, de 03 de maio de 2021, qu</w:t>
      </w:r>
      <w:r w:rsidR="00D50D50">
        <w:rPr>
          <w:rFonts w:ascii="Times New Roman" w:hAnsi="Times New Roman" w:cs="Times New Roman"/>
          <w:sz w:val="22"/>
          <w:szCs w:val="22"/>
        </w:rPr>
        <w:t xml:space="preserve">e </w:t>
      </w:r>
      <w:r>
        <w:rPr>
          <w:rFonts w:ascii="Times New Roman" w:hAnsi="Times New Roman" w:cs="Times New Roman"/>
          <w:sz w:val="22"/>
          <w:szCs w:val="22"/>
        </w:rPr>
        <w:t>i</w:t>
      </w:r>
      <w:r w:rsidRPr="000E3AA8">
        <w:rPr>
          <w:rFonts w:ascii="Times New Roman" w:hAnsi="Times New Roman" w:cs="Times New Roman"/>
          <w:sz w:val="22"/>
          <w:szCs w:val="22"/>
        </w:rPr>
        <w:t>nstitui o Grupo de Trabalho GT-</w:t>
      </w:r>
      <w:r>
        <w:rPr>
          <w:rFonts w:ascii="Times New Roman" w:hAnsi="Times New Roman" w:cs="Times New Roman"/>
          <w:sz w:val="22"/>
          <w:szCs w:val="22"/>
        </w:rPr>
        <w:t>Avaliação de Desempenho e Plano de Cargos</w:t>
      </w:r>
      <w:r w:rsidRPr="000E3AA8">
        <w:rPr>
          <w:rFonts w:ascii="Times New Roman" w:hAnsi="Times New Roman" w:cs="Times New Roman"/>
          <w:sz w:val="22"/>
          <w:szCs w:val="22"/>
        </w:rPr>
        <w:t xml:space="preserve">, para a </w:t>
      </w:r>
      <w:r>
        <w:rPr>
          <w:rFonts w:ascii="Times New Roman" w:hAnsi="Times New Roman" w:cs="Times New Roman"/>
          <w:sz w:val="22"/>
          <w:szCs w:val="22"/>
        </w:rPr>
        <w:t xml:space="preserve">revisão e construção de modelo de avaliação de desempenho e evolução </w:t>
      </w:r>
      <w:bookmarkStart w:id="1" w:name="_GoBack"/>
      <w:bookmarkEnd w:id="1"/>
      <w:r>
        <w:rPr>
          <w:rFonts w:ascii="Times New Roman" w:hAnsi="Times New Roman" w:cs="Times New Roman"/>
          <w:sz w:val="22"/>
          <w:szCs w:val="22"/>
        </w:rPr>
        <w:t xml:space="preserve">profissional dos funcionários do </w:t>
      </w:r>
      <w:r w:rsidRPr="000E3AA8">
        <w:rPr>
          <w:rFonts w:ascii="Times New Roman" w:hAnsi="Times New Roman" w:cs="Times New Roman"/>
          <w:sz w:val="22"/>
          <w:szCs w:val="22"/>
        </w:rPr>
        <w:t>Conselho de Arquitetura e Urbanismo de São Paulo</w:t>
      </w:r>
      <w:r>
        <w:rPr>
          <w:rFonts w:ascii="Times New Roman" w:hAnsi="Times New Roman" w:cs="Times New Roman"/>
          <w:sz w:val="22"/>
          <w:szCs w:val="22"/>
        </w:rPr>
        <w:t xml:space="preserve"> (CAU/SP), nomeia seus membros e dá outras providência</w:t>
      </w:r>
      <w:r>
        <w:rPr>
          <w:rFonts w:ascii="Times New Roman" w:hAnsi="Times New Roman" w:cs="Times New Roman"/>
          <w:sz w:val="22"/>
          <w:szCs w:val="22"/>
        </w:rPr>
        <w:t>s.</w:t>
      </w:r>
    </w:p>
    <w:bookmarkEnd w:id="0"/>
    <w:p w14:paraId="06218904" w14:textId="77777777"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77777777" w:rsidR="004A3310" w:rsidRPr="004A3310" w:rsidRDefault="008C75EB" w:rsidP="004A3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 a Lei n° 12.378, de 31 de dezembro de 2010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proofErr w:type="spellStart"/>
      <w:r w:rsidR="004A3310" w:rsidRPr="004A3310">
        <w:rPr>
          <w:rFonts w:ascii="Times New Roman" w:hAnsi="Times New Roman"/>
        </w:rPr>
        <w:t>Art</w:t>
      </w:r>
      <w:r w:rsidR="00DB6CF3">
        <w:rPr>
          <w:rFonts w:ascii="Times New Roman" w:hAnsi="Times New Roman"/>
        </w:rPr>
        <w:t>s</w:t>
      </w:r>
      <w:proofErr w:type="spellEnd"/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77777777" w:rsidR="00515556" w:rsidRDefault="00515556" w:rsidP="00DB6CF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 xml:space="preserve">Considerando a </w:t>
      </w:r>
      <w:r w:rsidR="004752D6">
        <w:rPr>
          <w:rFonts w:ascii="Times New Roman" w:hAnsi="Times New Roman"/>
        </w:rPr>
        <w:t xml:space="preserve">Portaria </w:t>
      </w:r>
      <w:r w:rsidR="008C75EB">
        <w:rPr>
          <w:rFonts w:ascii="Times New Roman" w:hAnsi="Times New Roman"/>
        </w:rPr>
        <w:t>Presidencial CAU/SP n.º 296, de 03 de maio de 2021, que i</w:t>
      </w:r>
      <w:r w:rsidR="008C75EB" w:rsidRPr="000E3AA8">
        <w:rPr>
          <w:rFonts w:ascii="Times New Roman" w:hAnsi="Times New Roman"/>
        </w:rPr>
        <w:t>nstitui o Grupo de Trabalho GT-</w:t>
      </w:r>
      <w:r w:rsidR="008C75EB">
        <w:rPr>
          <w:rFonts w:ascii="Times New Roman" w:hAnsi="Times New Roman"/>
        </w:rPr>
        <w:t>Avaliação de Desempenho e Plano de Cargos</w:t>
      </w:r>
      <w:r w:rsidR="008C75EB" w:rsidRPr="000E3AA8">
        <w:rPr>
          <w:rFonts w:ascii="Times New Roman" w:hAnsi="Times New Roman"/>
        </w:rPr>
        <w:t xml:space="preserve">, para a </w:t>
      </w:r>
      <w:r w:rsidR="008C75EB">
        <w:rPr>
          <w:rFonts w:ascii="Times New Roman" w:hAnsi="Times New Roman"/>
        </w:rPr>
        <w:t xml:space="preserve">revisão e construção de modelo de avaliação de desempenho e evolução profissional dos funcionários do </w:t>
      </w:r>
      <w:r w:rsidR="008C75EB" w:rsidRPr="000E3AA8">
        <w:rPr>
          <w:rFonts w:ascii="Times New Roman" w:hAnsi="Times New Roman"/>
        </w:rPr>
        <w:t>Conselho de Arquitetura e Urbanismo de São Paulo</w:t>
      </w:r>
      <w:r w:rsidR="008C75EB">
        <w:rPr>
          <w:rFonts w:ascii="Times New Roman" w:hAnsi="Times New Roman"/>
        </w:rPr>
        <w:t xml:space="preserve"> (CAU/SP), nomeia seus membros e dá outras providência</w:t>
      </w:r>
      <w:r w:rsidR="008C75EB">
        <w:rPr>
          <w:rFonts w:ascii="Times New Roman" w:hAnsi="Times New Roman"/>
        </w:rPr>
        <w:t>s; e</w:t>
      </w:r>
    </w:p>
    <w:p w14:paraId="5ED54C82" w14:textId="77777777" w:rsidR="004752D6" w:rsidRDefault="004752D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7E510FC" w14:textId="77777777" w:rsidR="008C75EB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4752D6">
        <w:rPr>
          <w:rFonts w:ascii="Times New Roman" w:hAnsi="Times New Roman"/>
          <w:lang w:eastAsia="pt-BR"/>
        </w:rPr>
        <w:t xml:space="preserve">o Memorando </w:t>
      </w:r>
      <w:r w:rsidR="008C75EB">
        <w:rPr>
          <w:rFonts w:ascii="Times New Roman" w:hAnsi="Times New Roman"/>
          <w:lang w:eastAsia="pt-BR"/>
        </w:rPr>
        <w:t xml:space="preserve">CAU/SP-RH </w:t>
      </w:r>
      <w:r w:rsidR="004752D6">
        <w:rPr>
          <w:rFonts w:ascii="Times New Roman" w:hAnsi="Times New Roman"/>
          <w:lang w:eastAsia="pt-BR"/>
        </w:rPr>
        <w:t xml:space="preserve">nº </w:t>
      </w:r>
      <w:r w:rsidR="008C75EB">
        <w:rPr>
          <w:rFonts w:ascii="Times New Roman" w:hAnsi="Times New Roman"/>
          <w:lang w:eastAsia="pt-BR"/>
        </w:rPr>
        <w:t>116/2021, d</w:t>
      </w:r>
      <w:r w:rsidR="004752D6">
        <w:rPr>
          <w:rFonts w:ascii="Times New Roman" w:hAnsi="Times New Roman"/>
          <w:lang w:eastAsia="pt-BR"/>
        </w:rPr>
        <w:t xml:space="preserve">e </w:t>
      </w:r>
      <w:r w:rsidR="008C75EB">
        <w:rPr>
          <w:rFonts w:ascii="Times New Roman" w:hAnsi="Times New Roman"/>
          <w:lang w:eastAsia="pt-BR"/>
        </w:rPr>
        <w:t>25 de maio de 2021</w:t>
      </w:r>
      <w:r w:rsidR="004752D6">
        <w:rPr>
          <w:rFonts w:ascii="Times New Roman" w:hAnsi="Times New Roman"/>
          <w:lang w:eastAsia="pt-BR"/>
        </w:rPr>
        <w:t xml:space="preserve">, que </w:t>
      </w:r>
      <w:r w:rsidR="008C75EB">
        <w:rPr>
          <w:rFonts w:ascii="Times New Roman" w:hAnsi="Times New Roman"/>
          <w:lang w:eastAsia="pt-BR"/>
        </w:rPr>
        <w:t xml:space="preserve">solicitou a inclusão de empregada para compor o Grupo de Trabalho instituído pela </w:t>
      </w:r>
      <w:r w:rsidR="008C75EB">
        <w:rPr>
          <w:rFonts w:ascii="Times New Roman" w:hAnsi="Times New Roman"/>
        </w:rPr>
        <w:t>Portaria Presidencial CAU/SP n.º 296, de 03 de maio de 2021</w:t>
      </w:r>
      <w:r w:rsidR="008C75EB">
        <w:rPr>
          <w:rFonts w:ascii="Times New Roman" w:hAnsi="Times New Roman"/>
        </w:rPr>
        <w:t>.</w:t>
      </w:r>
    </w:p>
    <w:p w14:paraId="69C973C1" w14:textId="77777777" w:rsidR="008C75EB" w:rsidRDefault="008C75EB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14:paraId="298157EC" w14:textId="77777777" w:rsidR="008C75EB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8C75EB">
        <w:rPr>
          <w:rFonts w:ascii="Times New Roman" w:hAnsi="Times New Roman"/>
        </w:rPr>
        <w:t xml:space="preserve">Incluir o inciso XI ao art. 3º, da </w:t>
      </w:r>
      <w:r w:rsidR="008C75EB">
        <w:rPr>
          <w:rFonts w:ascii="Times New Roman" w:hAnsi="Times New Roman"/>
        </w:rPr>
        <w:t>Portaria Presidencial CAU/SP n.º 296, de 03 de maio de 2021</w:t>
      </w:r>
      <w:r w:rsidR="008C75EB">
        <w:rPr>
          <w:rFonts w:ascii="Times New Roman" w:hAnsi="Times New Roman"/>
        </w:rPr>
        <w:t>, para constar:</w:t>
      </w:r>
    </w:p>
    <w:p w14:paraId="6216B3A0" w14:textId="77777777" w:rsidR="008C75EB" w:rsidRDefault="008C75EB" w:rsidP="004A3310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7777777" w:rsidR="008C75EB" w:rsidRPr="008C75EB" w:rsidRDefault="008C75EB" w:rsidP="008C75EB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8C75EB">
        <w:rPr>
          <w:rFonts w:ascii="Times New Roman" w:hAnsi="Times New Roman"/>
          <w:i/>
        </w:rPr>
        <w:t>Art. 3º (...)</w:t>
      </w:r>
    </w:p>
    <w:p w14:paraId="464A9473" w14:textId="77777777" w:rsidR="008C75EB" w:rsidRPr="008C75EB" w:rsidRDefault="008C75EB" w:rsidP="008C75EB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14:paraId="362DCCBB" w14:textId="77777777" w:rsidR="008C75EB" w:rsidRPr="008C75EB" w:rsidRDefault="008C75EB" w:rsidP="008C75EB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bookmarkStart w:id="2" w:name="_Hlk72917061"/>
      <w:r w:rsidRPr="008C75EB">
        <w:rPr>
          <w:rFonts w:ascii="Times New Roman" w:hAnsi="Times New Roman"/>
          <w:i/>
        </w:rPr>
        <w:t>XI – Marina Mello Vasconcelos, Agente de Fiscalização – Escritório Descentralizado de Presidente Prudente, Matrícula 193.</w:t>
      </w:r>
    </w:p>
    <w:bookmarkEnd w:id="2"/>
    <w:p w14:paraId="1613EA51" w14:textId="77777777" w:rsidR="008C75EB" w:rsidRDefault="008C75EB" w:rsidP="004A3310">
      <w:pPr>
        <w:spacing w:after="0" w:line="240" w:lineRule="auto"/>
        <w:jc w:val="both"/>
        <w:rPr>
          <w:rFonts w:ascii="Times New Roman" w:hAnsi="Times New Roman"/>
        </w:rPr>
      </w:pPr>
    </w:p>
    <w:p w14:paraId="1510EABD" w14:textId="77777777" w:rsidR="00CC102B" w:rsidRPr="00CC102B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CC102B">
        <w:rPr>
          <w:rFonts w:ascii="Times New Roman" w:hAnsi="Times New Roman" w:cs="Times New Roman"/>
          <w:sz w:val="22"/>
          <w:szCs w:val="22"/>
        </w:rPr>
        <w:t xml:space="preserve">Art. </w:t>
      </w:r>
      <w:r w:rsidR="0099776B" w:rsidRPr="00CC102B">
        <w:rPr>
          <w:rFonts w:ascii="Times New Roman" w:hAnsi="Times New Roman" w:cs="Times New Roman"/>
          <w:sz w:val="22"/>
          <w:szCs w:val="22"/>
        </w:rPr>
        <w:t>2</w:t>
      </w:r>
      <w:r w:rsidRPr="00CC102B">
        <w:rPr>
          <w:rFonts w:ascii="Times New Roman" w:hAnsi="Times New Roman" w:cs="Times New Roman"/>
          <w:sz w:val="22"/>
          <w:szCs w:val="22"/>
        </w:rPr>
        <w:t>º</w:t>
      </w:r>
      <w:r w:rsidR="002B08E5" w:rsidRPr="00CC102B">
        <w:rPr>
          <w:rFonts w:ascii="Times New Roman" w:hAnsi="Times New Roman" w:cs="Times New Roman"/>
          <w:sz w:val="22"/>
          <w:szCs w:val="22"/>
        </w:rPr>
        <w:t>.</w:t>
      </w:r>
      <w:r w:rsidRPr="00CC102B">
        <w:rPr>
          <w:rFonts w:ascii="Times New Roman" w:hAnsi="Times New Roman" w:cs="Times New Roman"/>
          <w:sz w:val="22"/>
          <w:szCs w:val="22"/>
        </w:rPr>
        <w:t xml:space="preserve"> </w:t>
      </w:r>
      <w:r w:rsidR="00CC102B" w:rsidRPr="00CC102B">
        <w:rPr>
          <w:rFonts w:ascii="Times New Roman" w:hAnsi="Times New Roman" w:cs="Times New Roman"/>
          <w:sz w:val="22"/>
          <w:szCs w:val="22"/>
        </w:rPr>
        <w:t xml:space="preserve">Permanecem inalteradas as demais disposições constantes da Portaria Presidencial CAU/SP </w:t>
      </w:r>
      <w:r w:rsidR="008C75EB">
        <w:rPr>
          <w:rFonts w:ascii="Times New Roman" w:hAnsi="Times New Roman" w:cs="Times New Roman"/>
          <w:sz w:val="22"/>
          <w:szCs w:val="22"/>
        </w:rPr>
        <w:t>n.º 296, de 03 de maio de 2021</w:t>
      </w:r>
      <w:r w:rsidR="00CC102B">
        <w:rPr>
          <w:rFonts w:ascii="Times New Roman" w:hAnsi="Times New Roman" w:cs="Times New Roman"/>
          <w:sz w:val="22"/>
          <w:szCs w:val="22"/>
        </w:rPr>
        <w:t>.</w:t>
      </w:r>
    </w:p>
    <w:p w14:paraId="450A08CF" w14:textId="77777777" w:rsidR="00CC102B" w:rsidRDefault="00CC102B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77777777" w:rsidR="004A3310" w:rsidRPr="004A3310" w:rsidRDefault="00CC102B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8C75EB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77777777"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C75EB">
        <w:rPr>
          <w:rFonts w:ascii="Times New Roman" w:hAnsi="Times New Roman" w:cs="Times New Roman"/>
          <w:sz w:val="22"/>
          <w:szCs w:val="22"/>
        </w:rPr>
        <w:t>26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8C75EB">
        <w:rPr>
          <w:rFonts w:ascii="Times New Roman" w:hAnsi="Times New Roman" w:cs="Times New Roman"/>
          <w:sz w:val="22"/>
          <w:szCs w:val="22"/>
        </w:rPr>
        <w:t>maio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77777777" w:rsidR="008C75EB" w:rsidRDefault="008C75EB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1C018B91" w14:textId="77777777" w:rsidR="008C75EB" w:rsidRDefault="008C75EB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0254050F" w14:textId="77777777"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77777777" w:rsidR="008C75EB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p w14:paraId="5A545D1F" w14:textId="77777777" w:rsidR="008C75EB" w:rsidRPr="008C75EB" w:rsidRDefault="008C75EB" w:rsidP="008C75EB">
      <w:pPr>
        <w:rPr>
          <w:rFonts w:ascii="Times New Roman" w:hAnsi="Times New Roman"/>
        </w:rPr>
      </w:pPr>
    </w:p>
    <w:p w14:paraId="7185536A" w14:textId="77777777" w:rsidR="008C75EB" w:rsidRPr="008C75EB" w:rsidRDefault="008C75EB" w:rsidP="008C75EB">
      <w:pPr>
        <w:rPr>
          <w:rFonts w:ascii="Times New Roman" w:hAnsi="Times New Roman"/>
        </w:rPr>
      </w:pPr>
    </w:p>
    <w:p w14:paraId="22DDEB97" w14:textId="77777777" w:rsidR="008C75EB" w:rsidRPr="008C75EB" w:rsidRDefault="008C75EB" w:rsidP="008C75EB">
      <w:pPr>
        <w:rPr>
          <w:rFonts w:ascii="Times New Roman" w:hAnsi="Times New Roman"/>
        </w:rPr>
      </w:pPr>
    </w:p>
    <w:p w14:paraId="36A3D0DB" w14:textId="77777777" w:rsidR="004A3310" w:rsidRPr="008C75EB" w:rsidRDefault="008C75EB" w:rsidP="008C75EB">
      <w:pPr>
        <w:tabs>
          <w:tab w:val="left" w:pos="602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4A3310" w:rsidRPr="008C75EB" w:rsidSect="008C75E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1274" w:bottom="993" w:left="1701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D12F8" w14:textId="77777777" w:rsidR="00D91901" w:rsidRDefault="00D91901" w:rsidP="0082171B">
      <w:pPr>
        <w:spacing w:after="0" w:line="240" w:lineRule="auto"/>
      </w:pPr>
      <w:r>
        <w:separator/>
      </w:r>
    </w:p>
  </w:endnote>
  <w:endnote w:type="continuationSeparator" w:id="0">
    <w:p w14:paraId="3ABE484D" w14:textId="77777777" w:rsidR="00D91901" w:rsidRDefault="00D9190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77777777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8C75EB">
      <w:rPr>
        <w:rFonts w:ascii="Times New Roman" w:hAnsi="Times New Roman"/>
      </w:rPr>
      <w:t>301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  <w:b/>
        <w:bCs/>
      </w:rPr>
      <w:instrText/>
    </w:r>
    <w:r w:rsidRPr="008C75EB">
      <w:rPr>
        <w:rFonts w:ascii="Times New Roman" w:hAnsi="Times New Roman"/>
        <w:b/>
        <w:bCs/>
      </w:rPr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</w:rPr>
      <w:t xml:space="preserve"> de 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  <w:b/>
        <w:bCs/>
      </w:rPr>
      <w:instrText/>
    </w:r>
    <w:r w:rsidRPr="008C75EB">
      <w:rPr>
        <w:rFonts w:ascii="Times New Roman" w:hAnsi="Times New Roman"/>
        <w:b/>
        <w:bCs/>
      </w:rPr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E12F9" w14:textId="77777777" w:rsidR="00D91901" w:rsidRDefault="00D91901" w:rsidP="0082171B">
      <w:pPr>
        <w:spacing w:after="0" w:line="240" w:lineRule="auto"/>
      </w:pPr>
      <w:r>
        <w:separator/>
      </w:r>
    </w:p>
  </w:footnote>
  <w:footnote w:type="continuationSeparator" w:id="0">
    <w:p w14:paraId="390C7335" w14:textId="77777777" w:rsidR="00D91901" w:rsidRDefault="00D9190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D91901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D91901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4F24"/>
    <w:rsid w:val="00024391"/>
    <w:rsid w:val="00031C64"/>
    <w:rsid w:val="00037A80"/>
    <w:rsid w:val="00093AC9"/>
    <w:rsid w:val="000C2129"/>
    <w:rsid w:val="000C7DAD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752D6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7658A6"/>
    <w:rsid w:val="00775416"/>
    <w:rsid w:val="007D1D0D"/>
    <w:rsid w:val="007E34EF"/>
    <w:rsid w:val="0081218B"/>
    <w:rsid w:val="0082171B"/>
    <w:rsid w:val="00860401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4E1E"/>
    <w:rsid w:val="00A4204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290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7</cp:revision>
  <cp:lastPrinted>2021-05-26T13:27:00Z</cp:lastPrinted>
  <dcterms:created xsi:type="dcterms:W3CDTF">2019-01-17T18:54:00Z</dcterms:created>
  <dcterms:modified xsi:type="dcterms:W3CDTF">2021-05-26T13:28:00Z</dcterms:modified>
</cp:coreProperties>
</file>