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78D8" w14:textId="78217120" w:rsidR="00A65F91" w:rsidRDefault="00E94CA2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PORTARIA </w:t>
      </w:r>
      <w:r w:rsidR="009534D6">
        <w:rPr>
          <w:rFonts w:ascii="Times New Roman" w:hAnsi="Times New Roman" w:cs="Times New Roman"/>
          <w:b/>
        </w:rPr>
        <w:t xml:space="preserve">PRESIDENCIAL </w:t>
      </w:r>
      <w:r w:rsidRPr="00544635">
        <w:rPr>
          <w:rFonts w:ascii="Times New Roman" w:hAnsi="Times New Roman" w:cs="Times New Roman"/>
          <w:b/>
        </w:rPr>
        <w:t xml:space="preserve">CAU/SP Nº </w:t>
      </w:r>
      <w:r w:rsidR="00B60D38">
        <w:rPr>
          <w:rFonts w:ascii="Times New Roman" w:hAnsi="Times New Roman" w:cs="Times New Roman"/>
          <w:b/>
        </w:rPr>
        <w:t>293</w:t>
      </w:r>
      <w:r w:rsidRPr="00544635">
        <w:rPr>
          <w:rFonts w:ascii="Times New Roman" w:hAnsi="Times New Roman" w:cs="Times New Roman"/>
          <w:b/>
        </w:rPr>
        <w:t xml:space="preserve">, DE </w:t>
      </w:r>
      <w:r w:rsidR="00B60D38">
        <w:rPr>
          <w:rFonts w:ascii="Times New Roman" w:hAnsi="Times New Roman" w:cs="Times New Roman"/>
          <w:b/>
        </w:rPr>
        <w:t xml:space="preserve">16 </w:t>
      </w:r>
      <w:r w:rsidR="00CE6CEF">
        <w:rPr>
          <w:rFonts w:ascii="Times New Roman" w:hAnsi="Times New Roman" w:cs="Times New Roman"/>
          <w:b/>
        </w:rPr>
        <w:t xml:space="preserve">DE </w:t>
      </w:r>
      <w:r w:rsidR="00B60D38">
        <w:rPr>
          <w:rFonts w:ascii="Times New Roman" w:hAnsi="Times New Roman" w:cs="Times New Roman"/>
          <w:b/>
        </w:rPr>
        <w:t xml:space="preserve">ABRIL </w:t>
      </w:r>
      <w:r w:rsidR="00CE6CEF">
        <w:rPr>
          <w:rFonts w:ascii="Times New Roman" w:hAnsi="Times New Roman" w:cs="Times New Roman"/>
          <w:b/>
        </w:rPr>
        <w:t>DE 20</w:t>
      </w:r>
      <w:r w:rsidR="000147D5">
        <w:rPr>
          <w:rFonts w:ascii="Times New Roman" w:hAnsi="Times New Roman" w:cs="Times New Roman"/>
          <w:b/>
        </w:rPr>
        <w:t>2</w:t>
      </w:r>
      <w:r w:rsidR="00B60D38">
        <w:rPr>
          <w:rFonts w:ascii="Times New Roman" w:hAnsi="Times New Roman" w:cs="Times New Roman"/>
          <w:b/>
        </w:rPr>
        <w:t>1</w:t>
      </w:r>
      <w:r w:rsidRPr="00544635">
        <w:rPr>
          <w:rFonts w:ascii="Times New Roman" w:hAnsi="Times New Roman" w:cs="Times New Roman"/>
          <w:b/>
        </w:rPr>
        <w:t>.</w:t>
      </w:r>
    </w:p>
    <w:p w14:paraId="554110E8" w14:textId="30023936" w:rsidR="00EB0001" w:rsidRPr="00EB0001" w:rsidRDefault="00EB000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B0001">
        <w:rPr>
          <w:rFonts w:ascii="Times New Roman" w:hAnsi="Times New Roman"/>
          <w:b/>
          <w:i/>
          <w:color w:val="0070C0"/>
        </w:rPr>
        <w:t>(Alterada pela Portaria Presidencial CAU/SP n.º 33</w:t>
      </w:r>
      <w:r w:rsidR="00CA4774">
        <w:rPr>
          <w:rFonts w:ascii="Times New Roman" w:hAnsi="Times New Roman"/>
          <w:b/>
          <w:i/>
          <w:color w:val="0070C0"/>
        </w:rPr>
        <w:t>8</w:t>
      </w:r>
      <w:r w:rsidRPr="00EB0001">
        <w:rPr>
          <w:rFonts w:ascii="Times New Roman" w:hAnsi="Times New Roman"/>
          <w:b/>
          <w:i/>
          <w:color w:val="0070C0"/>
        </w:rPr>
        <w:t>, de 1º de setembro de 2021)</w:t>
      </w:r>
    </w:p>
    <w:p w14:paraId="3AD5EA15" w14:textId="77777777"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14:paraId="3B820BF5" w14:textId="77777777" w:rsidR="00A65F91" w:rsidRPr="00544635" w:rsidRDefault="00D306A3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Institui a Comissão de </w:t>
      </w:r>
      <w:r w:rsidR="00746830">
        <w:rPr>
          <w:rFonts w:ascii="Times New Roman" w:hAnsi="Times New Roman" w:cs="Times New Roman"/>
        </w:rPr>
        <w:t xml:space="preserve">Monitoramento e Avaliação das parcerias celebradas em decorrência </w:t>
      </w:r>
      <w:r w:rsidRPr="00544635">
        <w:rPr>
          <w:rFonts w:ascii="Times New Roman" w:hAnsi="Times New Roman" w:cs="Times New Roman"/>
        </w:rPr>
        <w:t>d</w:t>
      </w:r>
      <w:r w:rsidR="000C41D2">
        <w:rPr>
          <w:rFonts w:ascii="Times New Roman" w:hAnsi="Times New Roman" w:cs="Times New Roman"/>
        </w:rPr>
        <w:t>o</w:t>
      </w:r>
      <w:r w:rsidRPr="00544635">
        <w:rPr>
          <w:rFonts w:ascii="Times New Roman" w:hAnsi="Times New Roman" w:cs="Times New Roman"/>
        </w:rPr>
        <w:t xml:space="preserve"> Chamamento Público </w:t>
      </w:r>
      <w:r w:rsidR="006B38E1">
        <w:rPr>
          <w:rFonts w:ascii="Times New Roman" w:hAnsi="Times New Roman" w:cs="Times New Roman"/>
        </w:rPr>
        <w:t xml:space="preserve">nº </w:t>
      </w:r>
      <w:r w:rsidR="000147D5">
        <w:rPr>
          <w:rFonts w:ascii="Times New Roman" w:hAnsi="Times New Roman" w:cs="Times New Roman"/>
        </w:rPr>
        <w:t>00</w:t>
      </w:r>
      <w:r w:rsidR="00537B72">
        <w:rPr>
          <w:rFonts w:ascii="Times New Roman" w:hAnsi="Times New Roman" w:cs="Times New Roman"/>
        </w:rPr>
        <w:t>6</w:t>
      </w:r>
      <w:r w:rsidR="002737EF">
        <w:rPr>
          <w:rFonts w:ascii="Times New Roman" w:hAnsi="Times New Roman" w:cs="Times New Roman"/>
        </w:rPr>
        <w:t>/</w:t>
      </w:r>
      <w:r w:rsidR="00B60D38">
        <w:rPr>
          <w:rFonts w:ascii="Times New Roman" w:hAnsi="Times New Roman" w:cs="Times New Roman"/>
        </w:rPr>
        <w:t>2020</w:t>
      </w:r>
      <w:r w:rsidR="002737EF">
        <w:rPr>
          <w:rFonts w:ascii="Times New Roman" w:hAnsi="Times New Roman" w:cs="Times New Roman"/>
        </w:rPr>
        <w:t xml:space="preserve">, </w:t>
      </w:r>
      <w:r w:rsidRPr="00544635">
        <w:rPr>
          <w:rFonts w:ascii="Times New Roman" w:hAnsi="Times New Roman" w:cs="Times New Roman"/>
        </w:rPr>
        <w:t xml:space="preserve">no âmbito do Processo Administrativo nº </w:t>
      </w:r>
      <w:r w:rsidR="00B60D38">
        <w:rPr>
          <w:rFonts w:ascii="Times New Roman" w:hAnsi="Times New Roman" w:cs="Times New Roman"/>
        </w:rPr>
        <w:t>047</w:t>
      </w:r>
      <w:r w:rsidR="006B38E1">
        <w:rPr>
          <w:rFonts w:ascii="Times New Roman" w:hAnsi="Times New Roman" w:cs="Times New Roman"/>
        </w:rPr>
        <w:t>/20</w:t>
      </w:r>
      <w:r w:rsidR="00B60D38">
        <w:rPr>
          <w:rFonts w:ascii="Times New Roman" w:hAnsi="Times New Roman" w:cs="Times New Roman"/>
        </w:rPr>
        <w:t>210, e dá outras providências.</w:t>
      </w:r>
    </w:p>
    <w:p w14:paraId="0711982A" w14:textId="77777777"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14:paraId="490734C9" w14:textId="77777777" w:rsidR="00E94CA2" w:rsidRPr="00544635" w:rsidRDefault="00B60D3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36FC8" w:rsidRPr="00544635">
        <w:rPr>
          <w:rFonts w:ascii="Times New Roman" w:hAnsi="Times New Roman" w:cs="Times New Roman"/>
        </w:rPr>
        <w:t xml:space="preserve"> Presidente do Conselho de Arquitetura e Urbanismo de São Paulo-CAU/SP, no uso das atribuições legais previstas no artigo 35, inciso III, da Lei nº 12.378/2010, e ainda com fundamento nas disposições contidas no artigo </w:t>
      </w:r>
      <w:r w:rsidR="00CE580C">
        <w:rPr>
          <w:rFonts w:ascii="Times New Roman" w:hAnsi="Times New Roman" w:cs="Times New Roman"/>
        </w:rPr>
        <w:t>155,</w:t>
      </w:r>
      <w:r w:rsidR="00C36FC8" w:rsidRPr="00544635">
        <w:rPr>
          <w:rFonts w:ascii="Times New Roman" w:hAnsi="Times New Roman" w:cs="Times New Roman"/>
        </w:rPr>
        <w:t xml:space="preserve"> do Regimento Interno do CAU/SP, e ainda</w:t>
      </w:r>
    </w:p>
    <w:p w14:paraId="3480DF55" w14:textId="77777777"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049153" w14:textId="77777777" w:rsidR="00D306A3" w:rsidRPr="00544635" w:rsidRDefault="00D306A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7D4807FF" w14:textId="77777777" w:rsidR="000F7B03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F67C296" w14:textId="77777777" w:rsidR="00CE580C" w:rsidRDefault="00CE580C" w:rsidP="00CE58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544635">
        <w:rPr>
          <w:rFonts w:ascii="Times New Roman" w:hAnsi="Times New Roman" w:cs="Times New Roman"/>
        </w:rPr>
        <w:t xml:space="preserve">Considerando a Portaria CAU/SP nº 100, de 23 de junho de 2016, </w:t>
      </w:r>
      <w:r>
        <w:rPr>
          <w:rFonts w:ascii="Times New Roman" w:hAnsi="Times New Roman"/>
        </w:rPr>
        <w:t xml:space="preserve">alterada pela Portaria CAU/SP n.º 155, de 22 de março de 2018, </w:t>
      </w:r>
      <w:r w:rsidRPr="00544635">
        <w:rPr>
          <w:rFonts w:ascii="Times New Roman" w:hAnsi="Times New Roman" w:cs="Times New Roman"/>
        </w:rPr>
        <w:t>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544635">
        <w:rPr>
          <w:rFonts w:ascii="Times New Roman" w:hAnsi="Times New Roman" w:cs="Times New Roman"/>
          <w:bCs/>
        </w:rPr>
        <w:t>evoga a Portaria CAU/SP nº 006/2012 que regulamenta a concessão de patrocínios pelo Conselho de Arquitetura e Urbanismo de São Paulo – CAU/SP e dá outras providências;</w:t>
      </w:r>
    </w:p>
    <w:p w14:paraId="5AA0E58F" w14:textId="77777777" w:rsidR="00CE580C" w:rsidRDefault="00CE580C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9937C75" w14:textId="77777777" w:rsidR="00CE580C" w:rsidRDefault="00CE580C" w:rsidP="00CE580C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  <w:lang w:val="pt-BR"/>
        </w:rPr>
        <w:t>a abertura d</w:t>
      </w:r>
      <w:r>
        <w:rPr>
          <w:rFonts w:ascii="Times New Roman" w:hAnsi="Times New Roman"/>
          <w:sz w:val="22"/>
          <w:szCs w:val="22"/>
        </w:rPr>
        <w:t xml:space="preserve">o Processo Administrativo nº </w:t>
      </w:r>
      <w:r w:rsidR="00B60D38">
        <w:rPr>
          <w:rFonts w:ascii="Times New Roman" w:hAnsi="Times New Roman"/>
          <w:sz w:val="22"/>
          <w:szCs w:val="22"/>
          <w:lang w:val="pt-BR"/>
        </w:rPr>
        <w:t>047</w:t>
      </w:r>
      <w:r>
        <w:rPr>
          <w:rFonts w:ascii="Times New Roman" w:hAnsi="Times New Roman"/>
          <w:sz w:val="22"/>
          <w:szCs w:val="22"/>
          <w:lang w:val="pt-BR"/>
        </w:rPr>
        <w:t>/</w:t>
      </w:r>
      <w:r w:rsidRPr="002648CA">
        <w:rPr>
          <w:rFonts w:ascii="Times New Roman" w:hAnsi="Times New Roman"/>
          <w:sz w:val="22"/>
          <w:szCs w:val="22"/>
          <w:lang w:val="pt-BR"/>
        </w:rPr>
        <w:t>20</w:t>
      </w:r>
      <w:r w:rsidR="00B60D38" w:rsidRPr="002648CA">
        <w:rPr>
          <w:rFonts w:ascii="Times New Roman" w:hAnsi="Times New Roman"/>
          <w:sz w:val="22"/>
          <w:szCs w:val="22"/>
          <w:lang w:val="pt-BR"/>
        </w:rPr>
        <w:t>20</w:t>
      </w:r>
      <w:r w:rsidRPr="002648CA">
        <w:rPr>
          <w:rFonts w:ascii="Times New Roman" w:hAnsi="Times New Roman"/>
          <w:sz w:val="22"/>
          <w:szCs w:val="22"/>
        </w:rPr>
        <w:t xml:space="preserve">, para a realização de chamamento público que </w:t>
      </w:r>
      <w:r w:rsidR="00CD2570" w:rsidRPr="002648CA">
        <w:rPr>
          <w:rFonts w:ascii="Times New Roman" w:hAnsi="Times New Roman"/>
          <w:sz w:val="22"/>
          <w:szCs w:val="22"/>
          <w:lang w:val="pt-BR"/>
        </w:rPr>
        <w:t>tem</w:t>
      </w:r>
      <w:r w:rsidRPr="002648CA">
        <w:rPr>
          <w:rFonts w:ascii="Times New Roman" w:hAnsi="Times New Roman"/>
          <w:sz w:val="22"/>
          <w:szCs w:val="22"/>
        </w:rPr>
        <w:t xml:space="preserve"> por objeto </w:t>
      </w:r>
      <w:r w:rsidRPr="002648CA">
        <w:rPr>
          <w:rFonts w:ascii="Times New Roman" w:hAnsi="Times New Roman"/>
          <w:sz w:val="22"/>
          <w:szCs w:val="22"/>
          <w:lang w:val="pt-BR"/>
        </w:rPr>
        <w:t xml:space="preserve">a seleção de Organizações da Sociedade Civil (OSC) para </w:t>
      </w:r>
      <w:r w:rsidR="00CD2570" w:rsidRPr="002648CA">
        <w:rPr>
          <w:rFonts w:ascii="Times New Roman" w:hAnsi="Times New Roman"/>
          <w:sz w:val="22"/>
          <w:szCs w:val="22"/>
          <w:lang w:val="pt-BR"/>
        </w:rPr>
        <w:t>firmar</w:t>
      </w:r>
      <w:r w:rsidRPr="002648CA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D2570" w:rsidRPr="002648CA">
        <w:rPr>
          <w:rFonts w:ascii="Times New Roman" w:hAnsi="Times New Roman"/>
          <w:sz w:val="22"/>
          <w:szCs w:val="22"/>
          <w:lang w:val="pt-BR"/>
        </w:rPr>
        <w:t>p</w:t>
      </w:r>
      <w:r w:rsidRPr="002648CA">
        <w:rPr>
          <w:rFonts w:ascii="Times New Roman" w:hAnsi="Times New Roman"/>
          <w:sz w:val="22"/>
          <w:szCs w:val="22"/>
          <w:lang w:val="pt-BR"/>
        </w:rPr>
        <w:t>arcerias com o Conselho de Arquitetura e Urbanismo de São Paulo – CAU/SP</w:t>
      </w:r>
      <w:r w:rsidR="000147D5" w:rsidRPr="002648CA">
        <w:rPr>
          <w:rFonts w:ascii="Times New Roman" w:hAnsi="Times New Roman"/>
          <w:sz w:val="22"/>
          <w:szCs w:val="22"/>
          <w:lang w:val="pt-BR"/>
        </w:rPr>
        <w:t xml:space="preserve">, por meio de Termos de Fomento, </w:t>
      </w:r>
      <w:r w:rsidR="00537B72" w:rsidRPr="002648CA">
        <w:rPr>
          <w:rFonts w:ascii="Times New Roman" w:hAnsi="Times New Roman"/>
          <w:sz w:val="22"/>
          <w:szCs w:val="22"/>
          <w:lang w:val="pt-BR"/>
        </w:rPr>
        <w:t>para o desenvolvimento e execução de projetos de “Apoio à Assistência Técnica em Habitação de Interesse Social (ATHIS)”</w:t>
      </w:r>
      <w:r w:rsidR="000147D5" w:rsidRPr="002648CA">
        <w:rPr>
          <w:rFonts w:ascii="Times New Roman" w:hAnsi="Times New Roman"/>
          <w:sz w:val="22"/>
          <w:szCs w:val="22"/>
          <w:lang w:val="pt-BR"/>
        </w:rPr>
        <w:t>;</w:t>
      </w:r>
    </w:p>
    <w:p w14:paraId="5A1A88B7" w14:textId="77777777" w:rsidR="00CE580C" w:rsidRDefault="00CE580C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6FBCA1E" w14:textId="77777777" w:rsidR="00D306A3" w:rsidRDefault="00D306A3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  <w:r w:rsidRPr="00544635">
        <w:rPr>
          <w:rFonts w:ascii="Times New Roman" w:hAnsi="Times New Roman"/>
          <w:sz w:val="22"/>
          <w:szCs w:val="22"/>
          <w:lang w:val="pt-BR"/>
        </w:rPr>
        <w:t xml:space="preserve">Considerando 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que os atos normativos acima descritos determinam a instauração de Comissão de </w:t>
      </w:r>
      <w:r w:rsidR="00F62C25">
        <w:rPr>
          <w:rFonts w:ascii="Times New Roman" w:hAnsi="Times New Roman"/>
          <w:sz w:val="22"/>
          <w:szCs w:val="22"/>
          <w:lang w:val="pt-BR"/>
        </w:rPr>
        <w:t>Monitoramento e Avaliação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como órgão colegiado destinado a </w:t>
      </w:r>
      <w:r w:rsidR="00F62C25">
        <w:rPr>
          <w:rFonts w:ascii="Times New Roman" w:hAnsi="Times New Roman"/>
          <w:sz w:val="22"/>
          <w:szCs w:val="22"/>
          <w:lang w:val="pt-BR"/>
        </w:rPr>
        <w:t>monitorar e avaliar</w:t>
      </w:r>
      <w:r w:rsidR="000F7B03" w:rsidRPr="00544635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62C25">
        <w:rPr>
          <w:rFonts w:ascii="Times New Roman" w:hAnsi="Times New Roman"/>
          <w:sz w:val="22"/>
          <w:szCs w:val="22"/>
          <w:lang w:val="pt-BR"/>
        </w:rPr>
        <w:t>as parcerias celebradas com organizações da sociedade civil, nos termos da legislação mencionada</w:t>
      </w:r>
      <w:r w:rsidR="000147D5">
        <w:rPr>
          <w:rFonts w:ascii="Times New Roman" w:hAnsi="Times New Roman"/>
          <w:sz w:val="22"/>
          <w:szCs w:val="22"/>
          <w:lang w:val="pt-BR"/>
        </w:rPr>
        <w:t>; e</w:t>
      </w:r>
    </w:p>
    <w:p w14:paraId="4485C17B" w14:textId="77777777" w:rsidR="000147D5" w:rsidRPr="000147D5" w:rsidRDefault="000147D5" w:rsidP="002737EF">
      <w:pPr>
        <w:pStyle w:val="Corpodetexto"/>
        <w:spacing w:after="0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5A5C6AB1" w14:textId="77777777" w:rsidR="000147D5" w:rsidRPr="000147D5" w:rsidRDefault="000147D5" w:rsidP="000147D5">
      <w:pPr>
        <w:pStyle w:val="Default"/>
        <w:jc w:val="both"/>
        <w:rPr>
          <w:rFonts w:eastAsia="MS Mincho"/>
          <w:sz w:val="22"/>
          <w:szCs w:val="22"/>
        </w:rPr>
      </w:pPr>
      <w:r w:rsidRPr="000147D5">
        <w:rPr>
          <w:rFonts w:eastAsia="MS Mincho"/>
          <w:color w:val="auto"/>
          <w:sz w:val="22"/>
          <w:szCs w:val="22"/>
        </w:rPr>
        <w:t xml:space="preserve">Considerando </w:t>
      </w:r>
      <w:r>
        <w:rPr>
          <w:rFonts w:eastAsia="MS Mincho"/>
          <w:color w:val="auto"/>
          <w:sz w:val="22"/>
          <w:szCs w:val="22"/>
        </w:rPr>
        <w:t>a solicitação contida n</w:t>
      </w:r>
      <w:r w:rsidRPr="000147D5">
        <w:rPr>
          <w:rFonts w:eastAsia="MS Mincho"/>
          <w:color w:val="auto"/>
          <w:sz w:val="22"/>
          <w:szCs w:val="22"/>
        </w:rPr>
        <w:t xml:space="preserve">o </w:t>
      </w:r>
      <w:r w:rsidRPr="000147D5">
        <w:rPr>
          <w:rFonts w:eastAsia="MS Mincho"/>
          <w:sz w:val="22"/>
          <w:szCs w:val="22"/>
        </w:rPr>
        <w:t xml:space="preserve">Memorando </w:t>
      </w:r>
      <w:r w:rsidR="00B60D38">
        <w:rPr>
          <w:rFonts w:eastAsia="MS Mincho"/>
          <w:sz w:val="22"/>
          <w:szCs w:val="22"/>
        </w:rPr>
        <w:t>Compras COORCONV-CAU/SP 029/2021 e no Memorando C</w:t>
      </w:r>
      <w:r w:rsidRPr="000147D5">
        <w:rPr>
          <w:rFonts w:eastAsia="MS Mincho"/>
          <w:sz w:val="22"/>
          <w:szCs w:val="22"/>
        </w:rPr>
        <w:t>AU/SP</w:t>
      </w:r>
      <w:r w:rsidR="00B60D38">
        <w:rPr>
          <w:rFonts w:eastAsia="MS Mincho"/>
          <w:sz w:val="22"/>
          <w:szCs w:val="22"/>
        </w:rPr>
        <w:t>-RH</w:t>
      </w:r>
      <w:r w:rsidRPr="000147D5">
        <w:rPr>
          <w:rFonts w:eastAsia="MS Mincho"/>
          <w:sz w:val="22"/>
          <w:szCs w:val="22"/>
        </w:rPr>
        <w:t xml:space="preserve"> nº </w:t>
      </w:r>
      <w:r w:rsidR="00B60D38">
        <w:rPr>
          <w:rFonts w:eastAsia="MS Mincho"/>
          <w:sz w:val="22"/>
          <w:szCs w:val="22"/>
        </w:rPr>
        <w:t>101</w:t>
      </w:r>
      <w:r w:rsidRPr="000147D5">
        <w:rPr>
          <w:rFonts w:eastAsia="MS Mincho"/>
          <w:sz w:val="22"/>
          <w:szCs w:val="22"/>
        </w:rPr>
        <w:t>/202</w:t>
      </w:r>
      <w:r w:rsidR="00B60D38">
        <w:rPr>
          <w:rFonts w:eastAsia="MS Mincho"/>
          <w:sz w:val="22"/>
          <w:szCs w:val="22"/>
        </w:rPr>
        <w:t>1</w:t>
      </w:r>
      <w:r w:rsidRPr="000147D5">
        <w:rPr>
          <w:rFonts w:eastAsia="MS Mincho"/>
          <w:sz w:val="22"/>
          <w:szCs w:val="22"/>
        </w:rPr>
        <w:t>, constante</w:t>
      </w:r>
      <w:r w:rsidR="00B60D38">
        <w:rPr>
          <w:rFonts w:eastAsia="MS Mincho"/>
          <w:sz w:val="22"/>
          <w:szCs w:val="22"/>
        </w:rPr>
        <w:t>s</w:t>
      </w:r>
      <w:r w:rsidRPr="000147D5">
        <w:rPr>
          <w:rFonts w:eastAsia="MS Mincho"/>
          <w:sz w:val="22"/>
          <w:szCs w:val="22"/>
        </w:rPr>
        <w:t xml:space="preserve"> do Proc</w:t>
      </w:r>
      <w:r w:rsidR="00537B72">
        <w:rPr>
          <w:rFonts w:eastAsia="MS Mincho"/>
          <w:sz w:val="22"/>
          <w:szCs w:val="22"/>
        </w:rPr>
        <w:t xml:space="preserve">esso de Gestão de Pessoas nº </w:t>
      </w:r>
      <w:r w:rsidR="00B60D38">
        <w:rPr>
          <w:rFonts w:eastAsia="MS Mincho"/>
          <w:sz w:val="22"/>
          <w:szCs w:val="22"/>
        </w:rPr>
        <w:t>062</w:t>
      </w:r>
      <w:r w:rsidRPr="000147D5">
        <w:rPr>
          <w:rFonts w:eastAsia="MS Mincho"/>
          <w:sz w:val="22"/>
          <w:szCs w:val="22"/>
        </w:rPr>
        <w:t>/202</w:t>
      </w:r>
      <w:r w:rsidR="00B60D38">
        <w:rPr>
          <w:rFonts w:eastAsia="MS Mincho"/>
          <w:sz w:val="22"/>
          <w:szCs w:val="22"/>
        </w:rPr>
        <w:t>1</w:t>
      </w:r>
      <w:r w:rsidRPr="000147D5">
        <w:rPr>
          <w:rFonts w:eastAsia="MS Mincho"/>
          <w:sz w:val="22"/>
          <w:szCs w:val="22"/>
        </w:rPr>
        <w:t>.</w:t>
      </w:r>
    </w:p>
    <w:p w14:paraId="2675EE6E" w14:textId="77777777" w:rsidR="000876C4" w:rsidRPr="00544635" w:rsidRDefault="000876C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548BB8B" w14:textId="77777777"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14:paraId="224F8536" w14:textId="77777777"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14:paraId="5FB6278E" w14:textId="77777777"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0F7B03" w:rsidRPr="00544635">
        <w:rPr>
          <w:rFonts w:ascii="Times New Roman" w:hAnsi="Times New Roman" w:cs="Times New Roman"/>
        </w:rPr>
        <w:t>Instituir</w:t>
      </w:r>
      <w:r w:rsidR="00B60D38">
        <w:rPr>
          <w:rFonts w:ascii="Times New Roman" w:hAnsi="Times New Roman" w:cs="Times New Roman"/>
        </w:rPr>
        <w:t xml:space="preserve"> </w:t>
      </w:r>
      <w:r w:rsidR="000F7B03" w:rsidRPr="00544635">
        <w:rPr>
          <w:rFonts w:ascii="Times New Roman" w:hAnsi="Times New Roman" w:cs="Times New Roman"/>
        </w:rPr>
        <w:t xml:space="preserve">Comissão </w:t>
      </w:r>
      <w:r w:rsidR="009849BE">
        <w:rPr>
          <w:rFonts w:ascii="Times New Roman" w:hAnsi="Times New Roman" w:cs="Times New Roman"/>
        </w:rPr>
        <w:t xml:space="preserve">de </w:t>
      </w:r>
      <w:r w:rsidR="00F62C25">
        <w:rPr>
          <w:rFonts w:ascii="Times New Roman" w:hAnsi="Times New Roman" w:cs="Times New Roman"/>
        </w:rPr>
        <w:t>Monitoramento e Avaliação</w:t>
      </w:r>
      <w:r w:rsidR="00B60D38">
        <w:rPr>
          <w:rFonts w:ascii="Times New Roman" w:hAnsi="Times New Roman" w:cs="Times New Roman"/>
        </w:rPr>
        <w:t xml:space="preserve">, </w:t>
      </w:r>
      <w:r w:rsidR="00B60D38" w:rsidRPr="00544635">
        <w:rPr>
          <w:rFonts w:ascii="Times New Roman" w:hAnsi="Times New Roman" w:cs="Times New Roman"/>
        </w:rPr>
        <w:t xml:space="preserve">como órgão colegiado, </w:t>
      </w:r>
      <w:r w:rsidR="00544635" w:rsidRPr="00544635">
        <w:rPr>
          <w:rFonts w:ascii="Times New Roman" w:hAnsi="Times New Roman" w:cs="Times New Roman"/>
        </w:rPr>
        <w:t>que terá como competência</w:t>
      </w:r>
      <w:r w:rsidR="003D635B" w:rsidRPr="003D635B">
        <w:t xml:space="preserve"> </w:t>
      </w:r>
      <w:r w:rsidR="003D635B" w:rsidRPr="003D635B">
        <w:rPr>
          <w:rFonts w:ascii="Times New Roman" w:hAnsi="Times New Roman" w:cs="Times New Roman"/>
        </w:rPr>
        <w:t>monitorar e avaliar as parcerias celebradas com organizações da sociedade civil mediante termo de fomento</w:t>
      </w:r>
      <w:r w:rsidR="003D635B">
        <w:rPr>
          <w:rFonts w:ascii="Times New Roman" w:hAnsi="Times New Roman" w:cs="Times New Roman"/>
        </w:rPr>
        <w:t xml:space="preserve">, decorrentes </w:t>
      </w:r>
      <w:r w:rsidR="00544635" w:rsidRPr="00544635">
        <w:rPr>
          <w:rFonts w:ascii="Times New Roman" w:hAnsi="Times New Roman" w:cs="Times New Roman"/>
        </w:rPr>
        <w:t xml:space="preserve">do Chamamento Público </w:t>
      </w:r>
      <w:r w:rsidR="002737EF">
        <w:rPr>
          <w:rFonts w:ascii="Times New Roman" w:hAnsi="Times New Roman" w:cs="Times New Roman"/>
        </w:rPr>
        <w:t xml:space="preserve">nº </w:t>
      </w:r>
      <w:r w:rsidR="00CD2570">
        <w:rPr>
          <w:rFonts w:ascii="Times New Roman" w:hAnsi="Times New Roman" w:cs="Times New Roman"/>
        </w:rPr>
        <w:t>00</w:t>
      </w:r>
      <w:r w:rsidR="00537B72">
        <w:rPr>
          <w:rFonts w:ascii="Times New Roman" w:hAnsi="Times New Roman" w:cs="Times New Roman"/>
        </w:rPr>
        <w:t>6</w:t>
      </w:r>
      <w:r w:rsidR="006B38E1">
        <w:rPr>
          <w:rFonts w:ascii="Times New Roman" w:hAnsi="Times New Roman" w:cs="Times New Roman"/>
        </w:rPr>
        <w:t>/</w:t>
      </w:r>
      <w:r w:rsidR="00B60D38">
        <w:rPr>
          <w:rFonts w:ascii="Times New Roman" w:hAnsi="Times New Roman" w:cs="Times New Roman"/>
        </w:rPr>
        <w:t>2020</w:t>
      </w:r>
      <w:r w:rsidR="002737EF">
        <w:rPr>
          <w:rFonts w:ascii="Times New Roman" w:hAnsi="Times New Roman" w:cs="Times New Roman"/>
        </w:rPr>
        <w:t xml:space="preserve">, </w:t>
      </w:r>
      <w:r w:rsidR="00544635" w:rsidRPr="00544635">
        <w:rPr>
          <w:rFonts w:ascii="Times New Roman" w:hAnsi="Times New Roman" w:cs="Times New Roman"/>
        </w:rPr>
        <w:t>no âmbito do Processo Admini</w:t>
      </w:r>
      <w:r w:rsidR="00716CF6">
        <w:rPr>
          <w:rFonts w:ascii="Times New Roman" w:hAnsi="Times New Roman" w:cs="Times New Roman"/>
        </w:rPr>
        <w:t xml:space="preserve">strativo nº </w:t>
      </w:r>
      <w:r w:rsidR="00B60D38">
        <w:rPr>
          <w:rFonts w:ascii="Times New Roman" w:hAnsi="Times New Roman" w:cs="Times New Roman"/>
        </w:rPr>
        <w:t>047</w:t>
      </w:r>
      <w:r w:rsidR="006B38E1">
        <w:rPr>
          <w:rFonts w:ascii="Times New Roman" w:hAnsi="Times New Roman" w:cs="Times New Roman"/>
        </w:rPr>
        <w:t>/</w:t>
      </w:r>
      <w:r w:rsidR="00B60D38">
        <w:rPr>
          <w:rFonts w:ascii="Times New Roman" w:hAnsi="Times New Roman" w:cs="Times New Roman"/>
        </w:rPr>
        <w:t>2020</w:t>
      </w:r>
      <w:r w:rsidR="00716CF6">
        <w:rPr>
          <w:rFonts w:ascii="Times New Roman" w:hAnsi="Times New Roman" w:cs="Times New Roman"/>
        </w:rPr>
        <w:t>, respeitada</w:t>
      </w:r>
      <w:r w:rsidR="00544635" w:rsidRPr="00544635">
        <w:rPr>
          <w:rFonts w:ascii="Times New Roman" w:hAnsi="Times New Roman" w:cs="Times New Roman"/>
        </w:rPr>
        <w:t xml:space="preserve">s as condições e </w:t>
      </w:r>
      <w:r w:rsidR="0006739C">
        <w:rPr>
          <w:rFonts w:ascii="Times New Roman" w:hAnsi="Times New Roman" w:cs="Times New Roman"/>
        </w:rPr>
        <w:t xml:space="preserve">os </w:t>
      </w:r>
      <w:r w:rsidR="00544635" w:rsidRPr="00544635">
        <w:rPr>
          <w:rFonts w:ascii="Times New Roman" w:hAnsi="Times New Roman" w:cs="Times New Roman"/>
        </w:rPr>
        <w:t xml:space="preserve">critérios de seleção estabelecidos no </w:t>
      </w:r>
      <w:r w:rsidR="002737EF">
        <w:rPr>
          <w:rFonts w:ascii="Times New Roman" w:hAnsi="Times New Roman" w:cs="Times New Roman"/>
        </w:rPr>
        <w:t>instrumento convocatório</w:t>
      </w:r>
      <w:r w:rsidR="00544635" w:rsidRPr="00544635">
        <w:rPr>
          <w:rFonts w:ascii="Times New Roman" w:hAnsi="Times New Roman" w:cs="Times New Roman"/>
        </w:rPr>
        <w:t xml:space="preserve"> respectivo</w:t>
      </w:r>
      <w:r w:rsidR="003D635B">
        <w:rPr>
          <w:rFonts w:ascii="Times New Roman" w:hAnsi="Times New Roman" w:cs="Times New Roman"/>
        </w:rPr>
        <w:t>.</w:t>
      </w:r>
    </w:p>
    <w:p w14:paraId="6A18629A" w14:textId="77777777"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48B9CFD" w14:textId="77777777" w:rsidR="00544635" w:rsidRPr="00544635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</w:t>
      </w:r>
      <w:r w:rsidR="00544635" w:rsidRPr="00544635">
        <w:rPr>
          <w:rFonts w:ascii="Times New Roman" w:hAnsi="Times New Roman" w:cs="Times New Roman"/>
        </w:rPr>
        <w:t>.</w:t>
      </w:r>
    </w:p>
    <w:p w14:paraId="3B127718" w14:textId="77777777" w:rsidR="000F7B03" w:rsidRPr="00544635" w:rsidRDefault="00724654" w:rsidP="00724654">
      <w:pPr>
        <w:tabs>
          <w:tab w:val="left" w:pos="702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E6F9DBF" w14:textId="77777777" w:rsidR="000F7B03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</w:t>
      </w:r>
      <w:r w:rsidR="000F7B03" w:rsidRPr="00544635">
        <w:rPr>
          <w:rFonts w:ascii="Times New Roman" w:hAnsi="Times New Roman" w:cs="Times New Roman"/>
        </w:rPr>
        <w:t xml:space="preserve">º A Comissão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de que trata o artigo antecedente será composta pelos seguintes membros:</w:t>
      </w:r>
    </w:p>
    <w:p w14:paraId="2B0393E9" w14:textId="77777777" w:rsid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4E1E39" w14:textId="77777777" w:rsidR="006A4E60" w:rsidRDefault="009333F8" w:rsidP="00CE580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Adriano do Nascimento Araújo</w:t>
      </w:r>
      <w:r w:rsidR="006A4E60" w:rsidRPr="00CE580C">
        <w:rPr>
          <w:rFonts w:ascii="Times New Roman" w:hAnsi="Times New Roman" w:cs="Times New Roman"/>
        </w:rPr>
        <w:t xml:space="preserve"> – </w:t>
      </w:r>
      <w:r w:rsidR="006A4E60">
        <w:rPr>
          <w:rFonts w:ascii="Times New Roman" w:hAnsi="Times New Roman" w:cs="Times New Roman"/>
        </w:rPr>
        <w:t>Assistente</w:t>
      </w:r>
      <w:r w:rsidR="00CD2570">
        <w:rPr>
          <w:rFonts w:ascii="Times New Roman" w:hAnsi="Times New Roman" w:cs="Times New Roman"/>
        </w:rPr>
        <w:t xml:space="preserve"> </w:t>
      </w:r>
      <w:r w:rsidR="006A4E60">
        <w:rPr>
          <w:rFonts w:ascii="Times New Roman" w:hAnsi="Times New Roman" w:cs="Times New Roman"/>
        </w:rPr>
        <w:t xml:space="preserve">– </w:t>
      </w:r>
      <w:r w:rsidR="000147D5">
        <w:rPr>
          <w:rFonts w:ascii="Times New Roman" w:hAnsi="Times New Roman" w:cs="Times New Roman"/>
        </w:rPr>
        <w:t>Secretaria Geral dos Órgãos Colegiados</w:t>
      </w:r>
      <w:r w:rsidR="006A4E60">
        <w:rPr>
          <w:rFonts w:ascii="Times New Roman" w:hAnsi="Times New Roman" w:cs="Times New Roman"/>
        </w:rPr>
        <w:t xml:space="preserve"> </w:t>
      </w:r>
      <w:r w:rsidR="006A4E60" w:rsidRPr="00CE580C">
        <w:rPr>
          <w:rFonts w:ascii="Times New Roman" w:hAnsi="Times New Roman" w:cs="Times New Roman"/>
        </w:rPr>
        <w:t xml:space="preserve">– matrícula </w:t>
      </w:r>
      <w:r>
        <w:rPr>
          <w:rFonts w:ascii="Times New Roman" w:hAnsi="Times New Roman" w:cs="Times New Roman"/>
        </w:rPr>
        <w:t>222</w:t>
      </w:r>
      <w:r w:rsidR="006A4E60">
        <w:rPr>
          <w:rFonts w:ascii="Times New Roman" w:hAnsi="Times New Roman" w:cs="Times New Roman"/>
        </w:rPr>
        <w:t>;</w:t>
      </w:r>
    </w:p>
    <w:p w14:paraId="26EA3C9C" w14:textId="5FB3FD44" w:rsidR="00CE580C" w:rsidRPr="00EB0001" w:rsidRDefault="00AC46FA" w:rsidP="00CE580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EB0001">
        <w:rPr>
          <w:rFonts w:ascii="Times New Roman" w:hAnsi="Times New Roman" w:cs="Times New Roman"/>
          <w:strike/>
        </w:rPr>
        <w:t>Cláudio Sérgio Pereira Mazzetti</w:t>
      </w:r>
      <w:r w:rsidR="00AE4384" w:rsidRPr="00EB0001">
        <w:rPr>
          <w:rFonts w:ascii="Times New Roman" w:hAnsi="Times New Roman" w:cs="Times New Roman"/>
          <w:strike/>
        </w:rPr>
        <w:t xml:space="preserve"> – </w:t>
      </w:r>
      <w:r w:rsidRPr="00EB0001">
        <w:rPr>
          <w:rFonts w:ascii="Times New Roman" w:hAnsi="Times New Roman" w:cs="Times New Roman"/>
          <w:strike/>
        </w:rPr>
        <w:t>Assessor</w:t>
      </w:r>
      <w:r w:rsidR="00B60D38" w:rsidRPr="00EB0001">
        <w:rPr>
          <w:rFonts w:ascii="Times New Roman" w:hAnsi="Times New Roman" w:cs="Times New Roman"/>
          <w:strike/>
        </w:rPr>
        <w:t xml:space="preserve"> </w:t>
      </w:r>
      <w:r w:rsidR="00CD2570" w:rsidRPr="00EB0001">
        <w:rPr>
          <w:rFonts w:ascii="Times New Roman" w:hAnsi="Times New Roman" w:cs="Times New Roman"/>
          <w:strike/>
        </w:rPr>
        <w:t xml:space="preserve">– </w:t>
      </w:r>
      <w:r w:rsidR="00B60D38" w:rsidRPr="00EB0001">
        <w:rPr>
          <w:rFonts w:ascii="Times New Roman" w:hAnsi="Times New Roman" w:cs="Times New Roman"/>
          <w:strike/>
        </w:rPr>
        <w:t>Assessoria de Projetos Especiais</w:t>
      </w:r>
      <w:r w:rsidR="00AE4384" w:rsidRPr="00EB0001">
        <w:rPr>
          <w:rFonts w:ascii="Times New Roman" w:hAnsi="Times New Roman" w:cs="Times New Roman"/>
          <w:strike/>
        </w:rPr>
        <w:t xml:space="preserve"> – matrícula </w:t>
      </w:r>
      <w:r w:rsidR="00B60D38" w:rsidRPr="00EB0001">
        <w:rPr>
          <w:rFonts w:ascii="Times New Roman" w:hAnsi="Times New Roman" w:cs="Times New Roman"/>
          <w:strike/>
        </w:rPr>
        <w:t>334</w:t>
      </w:r>
      <w:r w:rsidR="002737EF" w:rsidRPr="00EB0001">
        <w:rPr>
          <w:rFonts w:ascii="Times New Roman" w:hAnsi="Times New Roman" w:cs="Times New Roman"/>
          <w:strike/>
        </w:rPr>
        <w:t xml:space="preserve">; </w:t>
      </w:r>
    </w:p>
    <w:p w14:paraId="0319F62C" w14:textId="6A1A2AC3" w:rsidR="00EB0001" w:rsidRPr="00EB0001" w:rsidRDefault="00EB0001" w:rsidP="00EB0001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B0001">
        <w:rPr>
          <w:rFonts w:ascii="Times New Roman" w:hAnsi="Times New Roman" w:cs="Times New Roman"/>
        </w:rPr>
        <w:lastRenderedPageBreak/>
        <w:t xml:space="preserve">b) Julian </w:t>
      </w:r>
      <w:r w:rsidRPr="00EB0001">
        <w:rPr>
          <w:rFonts w:ascii="Times New Roman" w:hAnsi="Times New Roman"/>
        </w:rPr>
        <w:t>Moya Gomez – Analista I – Coordenação de Tecnologia da Informação e Comunicação – matrícula 226;</w:t>
      </w:r>
      <w:r>
        <w:rPr>
          <w:rFonts w:ascii="Times New Roman" w:hAnsi="Times New Roman"/>
        </w:rPr>
        <w:t xml:space="preserve"> </w:t>
      </w:r>
      <w:r w:rsidRPr="00EB0001">
        <w:rPr>
          <w:rFonts w:ascii="Times New Roman" w:hAnsi="Times New Roman"/>
          <w:i/>
          <w:color w:val="0070C0"/>
        </w:rPr>
        <w:t>(Alterado pela Portaria Presidencial CAU/SP n.º 33</w:t>
      </w:r>
      <w:r w:rsidR="00CA4774">
        <w:rPr>
          <w:rFonts w:ascii="Times New Roman" w:hAnsi="Times New Roman"/>
          <w:i/>
          <w:color w:val="0070C0"/>
        </w:rPr>
        <w:t>8</w:t>
      </w:r>
      <w:r w:rsidRPr="00EB0001">
        <w:rPr>
          <w:rFonts w:ascii="Times New Roman" w:hAnsi="Times New Roman"/>
          <w:i/>
          <w:color w:val="0070C0"/>
        </w:rPr>
        <w:t>, de 1º de setembro de 2021)</w:t>
      </w:r>
    </w:p>
    <w:p w14:paraId="1707F4D2" w14:textId="314669C1" w:rsidR="00B72C68" w:rsidRDefault="00B72C68" w:rsidP="00EB0001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3240697" w14:textId="77777777" w:rsidR="00CE580C" w:rsidRDefault="00B60D38" w:rsidP="00CE580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Teresa Cristina </w:t>
      </w:r>
      <w:proofErr w:type="spellStart"/>
      <w:r>
        <w:rPr>
          <w:rFonts w:ascii="Times New Roman" w:hAnsi="Times New Roman" w:cs="Times New Roman"/>
        </w:rPr>
        <w:t>Gonçalez</w:t>
      </w:r>
      <w:proofErr w:type="spellEnd"/>
      <w:r>
        <w:rPr>
          <w:rFonts w:ascii="Times New Roman" w:hAnsi="Times New Roman" w:cs="Times New Roman"/>
        </w:rPr>
        <w:t xml:space="preserve"> Lopez</w:t>
      </w:r>
      <w:r w:rsidR="006A4E6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Assistente </w:t>
      </w:r>
      <w:r w:rsidR="00CD2570">
        <w:rPr>
          <w:rFonts w:ascii="Times New Roman" w:hAnsi="Times New Roman" w:cs="Times New Roman"/>
        </w:rPr>
        <w:t xml:space="preserve">– </w:t>
      </w:r>
      <w:r w:rsidR="000147D5">
        <w:rPr>
          <w:rFonts w:ascii="Times New Roman" w:hAnsi="Times New Roman" w:cs="Times New Roman"/>
        </w:rPr>
        <w:t xml:space="preserve">Coordenação de </w:t>
      </w:r>
      <w:r>
        <w:rPr>
          <w:rFonts w:ascii="Times New Roman" w:hAnsi="Times New Roman" w:cs="Times New Roman"/>
        </w:rPr>
        <w:t>Patrimônio e Serviços Gerais</w:t>
      </w:r>
      <w:r w:rsidR="006A4E60">
        <w:rPr>
          <w:rFonts w:ascii="Times New Roman" w:hAnsi="Times New Roman" w:cs="Times New Roman"/>
        </w:rPr>
        <w:t xml:space="preserve"> – matrícula </w:t>
      </w:r>
      <w:r>
        <w:rPr>
          <w:rFonts w:ascii="Times New Roman" w:hAnsi="Times New Roman" w:cs="Times New Roman"/>
        </w:rPr>
        <w:t>210.</w:t>
      </w:r>
    </w:p>
    <w:p w14:paraId="181D8123" w14:textId="77777777" w:rsidR="00CD2570" w:rsidRPr="006A4E60" w:rsidRDefault="00CD2570" w:rsidP="00CD2570">
      <w:pPr>
        <w:pStyle w:val="Pargrafoda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EEFCA9F" w14:textId="5B4E3C06" w:rsidR="000F7B03" w:rsidRPr="00EB0001" w:rsidRDefault="00935B67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</w:rPr>
      </w:pPr>
      <w:r w:rsidRPr="00EB0001">
        <w:rPr>
          <w:rFonts w:ascii="Times New Roman" w:hAnsi="Times New Roman" w:cs="Times New Roman"/>
          <w:strike/>
        </w:rPr>
        <w:t>Parágrafo único</w:t>
      </w:r>
      <w:r w:rsidR="000F7B03" w:rsidRPr="00EB0001">
        <w:rPr>
          <w:rFonts w:ascii="Times New Roman" w:hAnsi="Times New Roman" w:cs="Times New Roman"/>
          <w:strike/>
        </w:rPr>
        <w:t xml:space="preserve">. Para presidir a Comissão de </w:t>
      </w:r>
      <w:r w:rsidR="005A6A73" w:rsidRPr="00EB0001">
        <w:rPr>
          <w:rFonts w:ascii="Times New Roman" w:hAnsi="Times New Roman" w:cs="Times New Roman"/>
          <w:strike/>
        </w:rPr>
        <w:t>Monitoramento e Avaliação</w:t>
      </w:r>
      <w:r w:rsidR="000F7B03" w:rsidRPr="00EB0001">
        <w:rPr>
          <w:rFonts w:ascii="Times New Roman" w:hAnsi="Times New Roman" w:cs="Times New Roman"/>
          <w:strike/>
        </w:rPr>
        <w:t xml:space="preserve"> nomeio neste ato </w:t>
      </w:r>
      <w:r w:rsidR="00AE4384" w:rsidRPr="00EB0001">
        <w:rPr>
          <w:rFonts w:ascii="Times New Roman" w:hAnsi="Times New Roman" w:cs="Times New Roman"/>
          <w:strike/>
        </w:rPr>
        <w:t>o funcionário</w:t>
      </w:r>
      <w:r w:rsidR="00AC46FA" w:rsidRPr="00EB0001">
        <w:rPr>
          <w:rFonts w:ascii="Times New Roman" w:hAnsi="Times New Roman" w:cs="Times New Roman"/>
          <w:strike/>
        </w:rPr>
        <w:t xml:space="preserve"> </w:t>
      </w:r>
      <w:r w:rsidR="00A3268C" w:rsidRPr="00EB0001">
        <w:rPr>
          <w:rFonts w:ascii="Times New Roman" w:hAnsi="Times New Roman" w:cs="Times New Roman"/>
          <w:strike/>
        </w:rPr>
        <w:t>Cláudio Sérgio Pereira Mazzetti</w:t>
      </w:r>
      <w:r w:rsidR="00AE4384" w:rsidRPr="00EB0001">
        <w:rPr>
          <w:rFonts w:ascii="Times New Roman" w:hAnsi="Times New Roman" w:cs="Times New Roman"/>
          <w:strike/>
        </w:rPr>
        <w:t>.</w:t>
      </w:r>
    </w:p>
    <w:p w14:paraId="6361A2DF" w14:textId="77777777" w:rsidR="00EB0001" w:rsidRDefault="00EB000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E836D8B" w14:textId="2E719FD5" w:rsidR="00EB0001" w:rsidRPr="00EB0001" w:rsidRDefault="00EB0001" w:rsidP="00EB0001">
      <w:pPr>
        <w:spacing w:after="0" w:line="240" w:lineRule="auto"/>
        <w:jc w:val="both"/>
        <w:rPr>
          <w:rFonts w:ascii="Times New Roman" w:hAnsi="Times New Roman"/>
        </w:rPr>
      </w:pPr>
      <w:r w:rsidRPr="00EB0001">
        <w:rPr>
          <w:rFonts w:ascii="Times New Roman" w:hAnsi="Times New Roman"/>
        </w:rPr>
        <w:t xml:space="preserve">Parágrafo único. </w:t>
      </w:r>
      <w:r w:rsidRPr="00EB0001">
        <w:rPr>
          <w:rFonts w:ascii="Times New Roman" w:hAnsi="Times New Roman" w:cs="Times New Roman"/>
        </w:rPr>
        <w:t xml:space="preserve">Para presidir a Comissão de Monitoramento e Avaliação nomeio neste ato o funcionário </w:t>
      </w:r>
      <w:r w:rsidRPr="00EB0001">
        <w:rPr>
          <w:rFonts w:ascii="Times New Roman" w:hAnsi="Times New Roman"/>
        </w:rPr>
        <w:t>Julian Moya Gomez</w:t>
      </w:r>
      <w:r w:rsidRPr="00EB0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B0001">
        <w:rPr>
          <w:rFonts w:ascii="Times New Roman" w:hAnsi="Times New Roman"/>
          <w:i/>
          <w:color w:val="0070C0"/>
        </w:rPr>
        <w:t>(Alterado pela Portaria Presidencial CAU/SP n.º 33</w:t>
      </w:r>
      <w:r w:rsidR="00CA4774">
        <w:rPr>
          <w:rFonts w:ascii="Times New Roman" w:hAnsi="Times New Roman"/>
          <w:i/>
          <w:color w:val="0070C0"/>
        </w:rPr>
        <w:t>8</w:t>
      </w:r>
      <w:bookmarkStart w:id="0" w:name="_GoBack"/>
      <w:bookmarkEnd w:id="0"/>
      <w:r w:rsidRPr="00EB0001">
        <w:rPr>
          <w:rFonts w:ascii="Times New Roman" w:hAnsi="Times New Roman"/>
          <w:i/>
          <w:color w:val="0070C0"/>
        </w:rPr>
        <w:t>, de 1º de setembro de 2021)</w:t>
      </w:r>
    </w:p>
    <w:p w14:paraId="103D1B5E" w14:textId="77777777" w:rsidR="00AE4384" w:rsidRPr="00544635" w:rsidRDefault="00AE4384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34FA451" w14:textId="77777777" w:rsidR="000F7B03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Art. </w:t>
      </w:r>
      <w:r w:rsidR="0066641F">
        <w:rPr>
          <w:rFonts w:ascii="Times New Roman" w:hAnsi="Times New Roman" w:cs="Times New Roman"/>
        </w:rPr>
        <w:t>4</w:t>
      </w:r>
      <w:r w:rsidRPr="00544635">
        <w:rPr>
          <w:rFonts w:ascii="Times New Roman" w:hAnsi="Times New Roman" w:cs="Times New Roman"/>
        </w:rPr>
        <w:t>º</w:t>
      </w:r>
      <w:r w:rsidR="000F7B03" w:rsidRPr="00544635">
        <w:rPr>
          <w:rFonts w:ascii="Times New Roman" w:hAnsi="Times New Roman" w:cs="Times New Roman"/>
        </w:rPr>
        <w:t xml:space="preserve"> O membro da comissão que ora se constitui deverá se declarar impedido de participar do processo de </w:t>
      </w:r>
      <w:r w:rsidR="0066641F">
        <w:rPr>
          <w:rFonts w:ascii="Times New Roman" w:hAnsi="Times New Roman" w:cs="Times New Roman"/>
        </w:rPr>
        <w:t>monitoramento e avaliação</w:t>
      </w:r>
      <w:r w:rsidR="000F7B03" w:rsidRPr="00544635">
        <w:rPr>
          <w:rFonts w:ascii="Times New Roman" w:hAnsi="Times New Roman" w:cs="Times New Roman"/>
        </w:rPr>
        <w:t xml:space="preserve"> quando verificar que:</w:t>
      </w:r>
    </w:p>
    <w:p w14:paraId="715F6F9F" w14:textId="77777777" w:rsidR="00544635" w:rsidRPr="00544635" w:rsidRDefault="00544635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4A0970" w14:textId="77777777"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 – </w:t>
      </w:r>
      <w:proofErr w:type="gramStart"/>
      <w:r w:rsidRPr="00544635">
        <w:rPr>
          <w:rFonts w:ascii="Times New Roman" w:hAnsi="Times New Roman" w:cs="Times New Roman"/>
        </w:rPr>
        <w:t>tenha</w:t>
      </w:r>
      <w:proofErr w:type="gramEnd"/>
      <w:r w:rsidRPr="00544635">
        <w:rPr>
          <w:rFonts w:ascii="Times New Roman" w:hAnsi="Times New Roman" w:cs="Times New Roman"/>
        </w:rPr>
        <w:t xml:space="preserve"> participado, nos últimos cinco anos, como associado, cooperado, dirigente, conselheiro ou empregado d</w:t>
      </w:r>
      <w:r w:rsidR="00743EEE">
        <w:rPr>
          <w:rFonts w:ascii="Times New Roman" w:hAnsi="Times New Roman" w:cs="Times New Roman"/>
        </w:rPr>
        <w:t>a</w:t>
      </w:r>
      <w:r w:rsidRPr="00544635">
        <w:rPr>
          <w:rFonts w:ascii="Times New Roman" w:hAnsi="Times New Roman" w:cs="Times New Roman"/>
        </w:rPr>
        <w:t xml:space="preserve"> organização da sociedade civil</w:t>
      </w:r>
      <w:r w:rsidR="00743EEE">
        <w:rPr>
          <w:rFonts w:ascii="Times New Roman" w:hAnsi="Times New Roman" w:cs="Times New Roman"/>
        </w:rPr>
        <w:t>;</w:t>
      </w:r>
      <w:r w:rsidRPr="00544635">
        <w:rPr>
          <w:rFonts w:ascii="Times New Roman" w:hAnsi="Times New Roman" w:cs="Times New Roman"/>
        </w:rPr>
        <w:t xml:space="preserve"> </w:t>
      </w:r>
    </w:p>
    <w:p w14:paraId="3459166F" w14:textId="77777777" w:rsidR="000F7B03" w:rsidRPr="00544635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8BE66D5" w14:textId="77777777" w:rsidR="000F7B03" w:rsidRDefault="000F7B03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 xml:space="preserve">II – </w:t>
      </w:r>
      <w:proofErr w:type="gramStart"/>
      <w:r w:rsidRPr="00544635">
        <w:rPr>
          <w:rFonts w:ascii="Times New Roman" w:hAnsi="Times New Roman" w:cs="Times New Roman"/>
        </w:rPr>
        <w:t>sua</w:t>
      </w:r>
      <w:proofErr w:type="gramEnd"/>
      <w:r w:rsidRPr="00544635">
        <w:rPr>
          <w:rFonts w:ascii="Times New Roman" w:hAnsi="Times New Roman" w:cs="Times New Roman"/>
        </w:rPr>
        <w:t xml:space="preserve"> atuação no </w:t>
      </w:r>
      <w:r w:rsidR="00743EEE">
        <w:rPr>
          <w:rFonts w:ascii="Times New Roman" w:hAnsi="Times New Roman" w:cs="Times New Roman"/>
        </w:rPr>
        <w:t>monitoramento</w:t>
      </w:r>
      <w:r w:rsidRPr="00544635">
        <w:rPr>
          <w:rFonts w:ascii="Times New Roman" w:hAnsi="Times New Roman" w:cs="Times New Roman"/>
        </w:rPr>
        <w:t xml:space="preserve"> configurar conflito de interesse, nos termos da Le</w:t>
      </w:r>
      <w:r w:rsidR="0091094D">
        <w:rPr>
          <w:rFonts w:ascii="Times New Roman" w:hAnsi="Times New Roman" w:cs="Times New Roman"/>
        </w:rPr>
        <w:t>i 12.813, de 16 de maio de 2013; ou</w:t>
      </w:r>
    </w:p>
    <w:p w14:paraId="1B7BD04C" w14:textId="77777777" w:rsidR="0091094D" w:rsidRDefault="0091094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F2C20E" w14:textId="77777777" w:rsidR="0091094D" w:rsidRDefault="0091094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tenha participado da comissão de seleção da parceria.</w:t>
      </w:r>
    </w:p>
    <w:p w14:paraId="370B9A1C" w14:textId="77777777" w:rsidR="00A10928" w:rsidRPr="00544635" w:rsidRDefault="00A1092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323E3EF" w14:textId="77777777"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1</w:t>
      </w:r>
      <w:r w:rsidRPr="00544635">
        <w:rPr>
          <w:strike/>
          <w:color w:val="000000"/>
          <w:sz w:val="22"/>
          <w:szCs w:val="22"/>
        </w:rPr>
        <w:t>º</w:t>
      </w:r>
      <w:r w:rsidR="00327F8B">
        <w:rPr>
          <w:color w:val="000000"/>
          <w:sz w:val="22"/>
          <w:szCs w:val="22"/>
        </w:rPr>
        <w:t xml:space="preserve"> </w:t>
      </w:r>
      <w:r w:rsidRPr="00544635">
        <w:rPr>
          <w:color w:val="000000"/>
          <w:sz w:val="22"/>
          <w:szCs w:val="22"/>
        </w:rPr>
        <w:t xml:space="preserve">A declaração de impedimento de membro da comissão não obsta a continuidade do processo de </w:t>
      </w:r>
      <w:r w:rsidR="0066641F">
        <w:rPr>
          <w:color w:val="000000"/>
          <w:sz w:val="22"/>
          <w:szCs w:val="22"/>
        </w:rPr>
        <w:t>monitoramento e avaliação das parcerias celebradas</w:t>
      </w:r>
      <w:r w:rsidRPr="00544635">
        <w:rPr>
          <w:color w:val="000000"/>
          <w:sz w:val="22"/>
          <w:szCs w:val="22"/>
        </w:rPr>
        <w:t xml:space="preserve"> entre a organização da sociedade civil e o órgão ou a entidade pública federal. </w:t>
      </w:r>
    </w:p>
    <w:p w14:paraId="22EC37C5" w14:textId="77777777" w:rsidR="00A10928" w:rsidRPr="00544635" w:rsidRDefault="00A10928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14:paraId="5B244247" w14:textId="77777777"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>§ 2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 Na hipótese do § 1</w:t>
      </w:r>
      <w:r w:rsidRPr="00544635">
        <w:rPr>
          <w:strike/>
          <w:color w:val="000000"/>
          <w:sz w:val="22"/>
          <w:szCs w:val="22"/>
        </w:rPr>
        <w:t>º</w:t>
      </w:r>
      <w:r w:rsidRPr="00544635">
        <w:rPr>
          <w:color w:val="000000"/>
          <w:sz w:val="22"/>
          <w:szCs w:val="22"/>
        </w:rPr>
        <w:t xml:space="preserve">, o membro impedido deverá ser imediatamente substituído por membro substituto </w:t>
      </w:r>
      <w:r w:rsidR="00A9353F">
        <w:rPr>
          <w:color w:val="000000"/>
          <w:sz w:val="22"/>
          <w:szCs w:val="22"/>
        </w:rPr>
        <w:t xml:space="preserve">a ser </w:t>
      </w:r>
      <w:r w:rsidRPr="00A9353F">
        <w:rPr>
          <w:sz w:val="22"/>
          <w:szCs w:val="22"/>
        </w:rPr>
        <w:t xml:space="preserve">nomeado </w:t>
      </w:r>
      <w:r w:rsidR="0066641F" w:rsidRPr="00A9353F">
        <w:rPr>
          <w:sz w:val="22"/>
          <w:szCs w:val="22"/>
        </w:rPr>
        <w:t>oportunamente</w:t>
      </w:r>
      <w:r w:rsidRPr="00A9353F">
        <w:rPr>
          <w:sz w:val="22"/>
          <w:szCs w:val="22"/>
        </w:rPr>
        <w:t xml:space="preserve">, a fim de </w:t>
      </w:r>
      <w:r w:rsidRPr="00544635">
        <w:rPr>
          <w:color w:val="000000"/>
          <w:sz w:val="22"/>
          <w:szCs w:val="22"/>
        </w:rPr>
        <w:t xml:space="preserve">viabilizar a realização ou continuidade do processo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>.  </w:t>
      </w:r>
    </w:p>
    <w:p w14:paraId="190F8319" w14:textId="77777777"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3251FBE" w14:textId="77777777" w:rsidR="00544635" w:rsidRDefault="00544635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66641F">
        <w:rPr>
          <w:color w:val="000000"/>
          <w:sz w:val="22"/>
          <w:szCs w:val="22"/>
        </w:rPr>
        <w:t>5</w:t>
      </w:r>
      <w:r w:rsidRPr="00544635">
        <w:rPr>
          <w:color w:val="000000"/>
          <w:sz w:val="22"/>
          <w:szCs w:val="22"/>
        </w:rPr>
        <w:t>º Pa</w:t>
      </w:r>
      <w:r w:rsidR="0066641F">
        <w:rPr>
          <w:color w:val="000000"/>
          <w:sz w:val="22"/>
          <w:szCs w:val="22"/>
        </w:rPr>
        <w:t>ra subsidiar seus trabalhos, a C</w:t>
      </w:r>
      <w:r w:rsidRPr="00544635">
        <w:rPr>
          <w:color w:val="000000"/>
          <w:sz w:val="22"/>
          <w:szCs w:val="22"/>
        </w:rPr>
        <w:t xml:space="preserve">omissão de </w:t>
      </w:r>
      <w:r w:rsidR="0066641F">
        <w:rPr>
          <w:color w:val="000000"/>
          <w:sz w:val="22"/>
          <w:szCs w:val="22"/>
        </w:rPr>
        <w:t>Monitoramento e Avaliação</w:t>
      </w:r>
      <w:r w:rsidRPr="00544635">
        <w:rPr>
          <w:color w:val="000000"/>
          <w:sz w:val="22"/>
          <w:szCs w:val="22"/>
        </w:rPr>
        <w:t xml:space="preserve"> poderá solicitar assessoramento técnico de especialista que não seja membro desse colegiado.  </w:t>
      </w:r>
    </w:p>
    <w:p w14:paraId="423F5E57" w14:textId="77777777" w:rsidR="0076762E" w:rsidRDefault="0076762E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1310CB" w14:textId="77777777" w:rsidR="0076762E" w:rsidRDefault="0076762E" w:rsidP="0076762E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Art. 6º Será ainda de competência da </w:t>
      </w:r>
      <w:r w:rsidR="0087317A">
        <w:rPr>
          <w:color w:val="000000"/>
          <w:sz w:val="22"/>
          <w:szCs w:val="22"/>
        </w:rPr>
        <w:t>Comissão</w:t>
      </w:r>
      <w:r>
        <w:rPr>
          <w:color w:val="000000"/>
          <w:sz w:val="22"/>
          <w:szCs w:val="22"/>
        </w:rPr>
        <w:t xml:space="preserve"> de Monitoramento e Avaliação todos os atos designados </w:t>
      </w:r>
      <w:r w:rsidR="0091094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esta pela Lei nº 13.019, de 2014 e pelo Decreto nº 8.726, de 2016, legislações estas das quais deverão os seus membros tomar prévio conhecimento.</w:t>
      </w:r>
    </w:p>
    <w:p w14:paraId="3A77F66A" w14:textId="77777777"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73522F7" w14:textId="77777777" w:rsidR="00544635" w:rsidRDefault="00544635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 w:rsidRPr="00544635">
        <w:rPr>
          <w:color w:val="000000"/>
          <w:sz w:val="22"/>
          <w:szCs w:val="22"/>
        </w:rPr>
        <w:t xml:space="preserve">Art. </w:t>
      </w:r>
      <w:r w:rsidR="0076762E">
        <w:rPr>
          <w:color w:val="000000"/>
          <w:sz w:val="22"/>
          <w:szCs w:val="22"/>
        </w:rPr>
        <w:t>7</w:t>
      </w:r>
      <w:r w:rsidRPr="00544635">
        <w:rPr>
          <w:color w:val="000000"/>
          <w:sz w:val="22"/>
          <w:szCs w:val="22"/>
        </w:rPr>
        <w:t xml:space="preserve">º A Comissão de </w:t>
      </w:r>
      <w:r w:rsidR="0066641F">
        <w:rPr>
          <w:color w:val="000000"/>
          <w:sz w:val="22"/>
          <w:szCs w:val="22"/>
        </w:rPr>
        <w:t>Monitoramento e Avaliação</w:t>
      </w:r>
      <w:r w:rsidR="000147D5">
        <w:rPr>
          <w:color w:val="000000"/>
          <w:sz w:val="22"/>
          <w:szCs w:val="22"/>
        </w:rPr>
        <w:t>,</w:t>
      </w:r>
      <w:r w:rsidRPr="00544635">
        <w:rPr>
          <w:color w:val="000000"/>
          <w:sz w:val="22"/>
          <w:szCs w:val="22"/>
        </w:rPr>
        <w:t xml:space="preserve"> bem como a nomeação de seus membros </w:t>
      </w:r>
      <w:r w:rsidR="002648CA" w:rsidRPr="00544635">
        <w:rPr>
          <w:color w:val="000000"/>
          <w:sz w:val="22"/>
          <w:szCs w:val="22"/>
        </w:rPr>
        <w:t>terá vigência a contar da publicação da pre</w:t>
      </w:r>
      <w:r w:rsidR="002648CA">
        <w:rPr>
          <w:color w:val="000000"/>
          <w:sz w:val="22"/>
          <w:szCs w:val="22"/>
        </w:rPr>
        <w:t>sente P</w:t>
      </w:r>
      <w:r w:rsidR="002648CA" w:rsidRPr="00A9353F">
        <w:rPr>
          <w:sz w:val="22"/>
          <w:szCs w:val="22"/>
        </w:rPr>
        <w:t xml:space="preserve">ortaria até o término </w:t>
      </w:r>
      <w:r w:rsidR="0066641F" w:rsidRPr="00A9353F">
        <w:rPr>
          <w:sz w:val="22"/>
          <w:szCs w:val="22"/>
        </w:rPr>
        <w:t xml:space="preserve">de todo e qualquer ato ou procedimento relacionado às parcerias celebradas em decorrência do </w:t>
      </w:r>
      <w:r w:rsidR="00A9353F" w:rsidRPr="00A9353F">
        <w:rPr>
          <w:sz w:val="22"/>
          <w:szCs w:val="22"/>
        </w:rPr>
        <w:t>Chamamento P</w:t>
      </w:r>
      <w:r w:rsidRPr="00A9353F">
        <w:rPr>
          <w:sz w:val="22"/>
          <w:szCs w:val="22"/>
        </w:rPr>
        <w:t>úblico</w:t>
      </w:r>
      <w:r w:rsidR="00A9353F" w:rsidRPr="00A9353F">
        <w:rPr>
          <w:sz w:val="22"/>
          <w:szCs w:val="22"/>
        </w:rPr>
        <w:t xml:space="preserve"> nº </w:t>
      </w:r>
      <w:r w:rsidR="003F4E0F">
        <w:rPr>
          <w:sz w:val="22"/>
          <w:szCs w:val="22"/>
        </w:rPr>
        <w:t>00</w:t>
      </w:r>
      <w:r w:rsidR="00537B72">
        <w:rPr>
          <w:sz w:val="22"/>
          <w:szCs w:val="22"/>
        </w:rPr>
        <w:t>6</w:t>
      </w:r>
      <w:r w:rsidR="006B38E1">
        <w:rPr>
          <w:sz w:val="22"/>
          <w:szCs w:val="22"/>
        </w:rPr>
        <w:t>/</w:t>
      </w:r>
      <w:r w:rsidR="0087317A">
        <w:rPr>
          <w:sz w:val="22"/>
          <w:szCs w:val="22"/>
        </w:rPr>
        <w:t>2020</w:t>
      </w:r>
      <w:r w:rsidR="00A9353F" w:rsidRPr="00A9353F">
        <w:rPr>
          <w:sz w:val="22"/>
          <w:szCs w:val="22"/>
        </w:rPr>
        <w:t>,</w:t>
      </w:r>
      <w:r w:rsidRPr="00A9353F">
        <w:rPr>
          <w:sz w:val="22"/>
          <w:szCs w:val="22"/>
        </w:rPr>
        <w:t xml:space="preserve"> Processo Administrativo nº </w:t>
      </w:r>
      <w:r w:rsidR="0087317A">
        <w:rPr>
          <w:sz w:val="22"/>
          <w:szCs w:val="22"/>
        </w:rPr>
        <w:t>047</w:t>
      </w:r>
      <w:r w:rsidR="006B38E1">
        <w:rPr>
          <w:sz w:val="22"/>
          <w:szCs w:val="22"/>
        </w:rPr>
        <w:t>/</w:t>
      </w:r>
      <w:r w:rsidR="0087317A">
        <w:rPr>
          <w:sz w:val="22"/>
          <w:szCs w:val="22"/>
        </w:rPr>
        <w:t>2020</w:t>
      </w:r>
      <w:r w:rsidRPr="00A9353F">
        <w:rPr>
          <w:sz w:val="22"/>
          <w:szCs w:val="22"/>
        </w:rPr>
        <w:t>, momento es</w:t>
      </w:r>
      <w:r w:rsidR="0091094D">
        <w:rPr>
          <w:sz w:val="22"/>
          <w:szCs w:val="22"/>
        </w:rPr>
        <w:t>t</w:t>
      </w:r>
      <w:r w:rsidRPr="00A9353F">
        <w:rPr>
          <w:sz w:val="22"/>
          <w:szCs w:val="22"/>
        </w:rPr>
        <w:t>e em que a presente portaria será automaticamente revogada independentemente de novo ato.</w:t>
      </w:r>
    </w:p>
    <w:p w14:paraId="3C8B2B22" w14:textId="77777777"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202832E" w14:textId="77777777" w:rsidR="00EF3EDB" w:rsidRPr="00544635" w:rsidRDefault="00DA4524" w:rsidP="00EF3EDB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76762E">
        <w:rPr>
          <w:sz w:val="22"/>
          <w:szCs w:val="22"/>
        </w:rPr>
        <w:t>8</w:t>
      </w:r>
      <w:r w:rsidR="00544635">
        <w:rPr>
          <w:sz w:val="22"/>
          <w:szCs w:val="22"/>
        </w:rPr>
        <w:t>º A presen</w:t>
      </w:r>
      <w:r w:rsidR="002E61ED">
        <w:rPr>
          <w:sz w:val="22"/>
          <w:szCs w:val="22"/>
        </w:rPr>
        <w:t>te portaria entra em vigor na</w:t>
      </w:r>
      <w:r w:rsidR="009D6365">
        <w:rPr>
          <w:sz w:val="22"/>
          <w:szCs w:val="22"/>
        </w:rPr>
        <w:t xml:space="preserve"> </w:t>
      </w:r>
      <w:r w:rsidR="00EF3EDB">
        <w:rPr>
          <w:sz w:val="22"/>
          <w:szCs w:val="22"/>
        </w:rPr>
        <w:t>data de sua publicação</w:t>
      </w:r>
      <w:r w:rsidR="002648CA">
        <w:rPr>
          <w:sz w:val="22"/>
          <w:szCs w:val="22"/>
        </w:rPr>
        <w:t>.</w:t>
      </w:r>
    </w:p>
    <w:p w14:paraId="756F4EA7" w14:textId="77777777"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14:paraId="4A295FCB" w14:textId="77777777"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87317A">
        <w:rPr>
          <w:rFonts w:ascii="Times New Roman" w:hAnsi="Times New Roman" w:cs="Times New Roman"/>
        </w:rPr>
        <w:t>26</w:t>
      </w:r>
      <w:r w:rsidR="00CE6CEF">
        <w:rPr>
          <w:rFonts w:ascii="Times New Roman" w:hAnsi="Times New Roman" w:cs="Times New Roman"/>
        </w:rPr>
        <w:t xml:space="preserve"> de </w:t>
      </w:r>
      <w:r w:rsidR="0087317A">
        <w:rPr>
          <w:rFonts w:ascii="Times New Roman" w:hAnsi="Times New Roman" w:cs="Times New Roman"/>
        </w:rPr>
        <w:t>abril</w:t>
      </w:r>
      <w:r w:rsidR="00CE6CEF">
        <w:rPr>
          <w:rFonts w:ascii="Times New Roman" w:hAnsi="Times New Roman" w:cs="Times New Roman"/>
        </w:rPr>
        <w:t xml:space="preserve"> de 20</w:t>
      </w:r>
      <w:r w:rsidR="00E64604">
        <w:rPr>
          <w:rFonts w:ascii="Times New Roman" w:hAnsi="Times New Roman" w:cs="Times New Roman"/>
        </w:rPr>
        <w:t>2</w:t>
      </w:r>
      <w:r w:rsidR="0087317A">
        <w:rPr>
          <w:rFonts w:ascii="Times New Roman" w:hAnsi="Times New Roman" w:cs="Times New Roman"/>
        </w:rPr>
        <w:t>1</w:t>
      </w:r>
      <w:r w:rsidRPr="00544635">
        <w:rPr>
          <w:rFonts w:ascii="Times New Roman" w:hAnsi="Times New Roman" w:cs="Times New Roman"/>
        </w:rPr>
        <w:t>.</w:t>
      </w:r>
    </w:p>
    <w:p w14:paraId="304CC3CA" w14:textId="77777777"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BFFFC72" w14:textId="77777777"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844FA4" w14:textId="77777777"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CF0498D" w14:textId="77777777" w:rsidR="00184991" w:rsidRPr="00544635" w:rsidRDefault="0087317A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Catherine Otondo</w:t>
      </w:r>
    </w:p>
    <w:p w14:paraId="3942938B" w14:textId="77777777" w:rsidR="00060895" w:rsidRDefault="00E575A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055EA">
        <w:rPr>
          <w:rFonts w:ascii="Times New Roman" w:hAnsi="Times New Roman" w:cs="Times New Roman"/>
        </w:rPr>
        <w:t>Presidente do CAU/SP</w:t>
      </w:r>
    </w:p>
    <w:p w14:paraId="4A2315DC" w14:textId="77777777" w:rsidR="007B5017" w:rsidRDefault="007B5017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7B5017" w:rsidSect="002F4E3E">
      <w:headerReference w:type="default" r:id="rId8"/>
      <w:footerReference w:type="default" r:id="rId9"/>
      <w:pgSz w:w="11906" w:h="16838"/>
      <w:pgMar w:top="1560" w:right="1134" w:bottom="1701" w:left="1134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C04A" w14:textId="77777777" w:rsidR="00493354" w:rsidRDefault="00493354" w:rsidP="003E007E">
      <w:pPr>
        <w:spacing w:after="0" w:line="240" w:lineRule="auto"/>
      </w:pPr>
      <w:r>
        <w:separator/>
      </w:r>
    </w:p>
  </w:endnote>
  <w:endnote w:type="continuationSeparator" w:id="0">
    <w:p w14:paraId="5F5DE688" w14:textId="77777777" w:rsidR="00493354" w:rsidRDefault="00493354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53737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46858071"/>
          <w:docPartObj>
            <w:docPartGallery w:val="Page Numbers (Top of Page)"/>
            <w:docPartUnique/>
          </w:docPartObj>
        </w:sdtPr>
        <w:sdtEndPr/>
        <w:sdtContent>
          <w:p w14:paraId="61ADC001" w14:textId="77777777" w:rsidR="00746B05" w:rsidRPr="003F4E0F" w:rsidRDefault="003F4E0F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Portaria Presidencial </w:t>
            </w:r>
            <w:r w:rsidR="00746B05" w:rsidRPr="003F4E0F">
              <w:rPr>
                <w:rFonts w:ascii="Times New Roman" w:hAnsi="Times New Roman" w:cs="Times New Roman"/>
              </w:rPr>
              <w:t xml:space="preserve">CAU/SP </w:t>
            </w:r>
            <w:r>
              <w:rPr>
                <w:rFonts w:ascii="Times New Roman" w:hAnsi="Times New Roman" w:cs="Times New Roman"/>
              </w:rPr>
              <w:t>n</w:t>
            </w:r>
            <w:r w:rsidR="00746B05" w:rsidRPr="003F4E0F">
              <w:rPr>
                <w:rFonts w:ascii="Times New Roman" w:hAnsi="Times New Roman" w:cs="Times New Roman"/>
              </w:rPr>
              <w:t xml:space="preserve">º </w:t>
            </w:r>
            <w:r w:rsidR="0087317A">
              <w:rPr>
                <w:rFonts w:ascii="Times New Roman" w:hAnsi="Times New Roman" w:cs="Times New Roman"/>
              </w:rPr>
              <w:t>293</w:t>
            </w:r>
            <w:r w:rsidR="00746B05" w:rsidRPr="003F4E0F">
              <w:rPr>
                <w:rFonts w:ascii="Times New Roman" w:hAnsi="Times New Roman" w:cs="Times New Roman"/>
              </w:rPr>
              <w:t>/20</w:t>
            </w:r>
            <w:r w:rsidR="0087317A">
              <w:rPr>
                <w:rFonts w:ascii="Times New Roman" w:hAnsi="Times New Roman" w:cs="Times New Roman"/>
              </w:rPr>
              <w:t>21</w:t>
            </w:r>
            <w:r w:rsidR="00746B05" w:rsidRPr="003F4E0F">
              <w:rPr>
                <w:rFonts w:ascii="Times New Roman" w:hAnsi="Times New Roman" w:cs="Times New Roman"/>
              </w:rPr>
              <w:t xml:space="preserve"> </w:t>
            </w:r>
            <w:r w:rsidR="0087317A">
              <w:rPr>
                <w:rFonts w:ascii="Times New Roman" w:hAnsi="Times New Roman" w:cs="Times New Roman"/>
              </w:rPr>
              <w:t>–</w:t>
            </w:r>
            <w:r w:rsidR="00746B05" w:rsidRPr="003F4E0F">
              <w:rPr>
                <w:rFonts w:ascii="Times New Roman" w:hAnsi="Times New Roman" w:cs="Times New Roman"/>
              </w:rPr>
              <w:t xml:space="preserve"> Página </w:t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  <w:r w:rsidR="001D224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  <w:r w:rsidR="00746B05" w:rsidRPr="003F4E0F">
              <w:rPr>
                <w:rFonts w:ascii="Times New Roman" w:hAnsi="Times New Roman" w:cs="Times New Roman"/>
              </w:rPr>
              <w:t xml:space="preserve"> de </w:t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  <w:instrText/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  <w:r w:rsidR="001D224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46B05" w:rsidRPr="003F4E0F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  <w:p w14:paraId="61ABCE10" w14:textId="77777777"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ABB3" w14:textId="77777777" w:rsidR="00493354" w:rsidRDefault="00493354" w:rsidP="003E007E">
      <w:pPr>
        <w:spacing w:after="0" w:line="240" w:lineRule="auto"/>
      </w:pPr>
      <w:r>
        <w:separator/>
      </w:r>
    </w:p>
  </w:footnote>
  <w:footnote w:type="continuationSeparator" w:id="0">
    <w:p w14:paraId="7A4086A1" w14:textId="77777777" w:rsidR="00493354" w:rsidRDefault="00493354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86B2" w14:textId="77777777" w:rsidR="003E007E" w:rsidRDefault="00953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676057A" wp14:editId="38BCF662">
          <wp:simplePos x="0" y="0"/>
          <wp:positionH relativeFrom="page">
            <wp:align>left</wp:align>
          </wp:positionH>
          <wp:positionV relativeFrom="paragraph">
            <wp:posOffset>-488950</wp:posOffset>
          </wp:positionV>
          <wp:extent cx="7686675" cy="10579100"/>
          <wp:effectExtent l="0" t="0" r="9525" b="0"/>
          <wp:wrapNone/>
          <wp:docPr id="3" name="Imagem 3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02E2"/>
    <w:multiLevelType w:val="hybridMultilevel"/>
    <w:tmpl w:val="E64A5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3B"/>
    <w:rsid w:val="000147D5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C41D2"/>
    <w:rsid w:val="000F4C04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0AC0"/>
    <w:rsid w:val="00151BE5"/>
    <w:rsid w:val="00156C3C"/>
    <w:rsid w:val="001637BA"/>
    <w:rsid w:val="00184991"/>
    <w:rsid w:val="001B4B7E"/>
    <w:rsid w:val="001C1DCF"/>
    <w:rsid w:val="001C2542"/>
    <w:rsid w:val="001D2241"/>
    <w:rsid w:val="001F5AFB"/>
    <w:rsid w:val="002121FF"/>
    <w:rsid w:val="002133F8"/>
    <w:rsid w:val="00222938"/>
    <w:rsid w:val="002648CA"/>
    <w:rsid w:val="002737EF"/>
    <w:rsid w:val="0029012B"/>
    <w:rsid w:val="002D2411"/>
    <w:rsid w:val="002E4B81"/>
    <w:rsid w:val="002E61ED"/>
    <w:rsid w:val="002F4E3E"/>
    <w:rsid w:val="002F6C56"/>
    <w:rsid w:val="003004E5"/>
    <w:rsid w:val="00327F8B"/>
    <w:rsid w:val="00334B3B"/>
    <w:rsid w:val="00350757"/>
    <w:rsid w:val="00360249"/>
    <w:rsid w:val="003B1B7C"/>
    <w:rsid w:val="003D635B"/>
    <w:rsid w:val="003E007E"/>
    <w:rsid w:val="003E081F"/>
    <w:rsid w:val="003F4E0F"/>
    <w:rsid w:val="004045E4"/>
    <w:rsid w:val="004464E1"/>
    <w:rsid w:val="00463DA9"/>
    <w:rsid w:val="00493354"/>
    <w:rsid w:val="004C0B23"/>
    <w:rsid w:val="004C3554"/>
    <w:rsid w:val="004D7887"/>
    <w:rsid w:val="00504763"/>
    <w:rsid w:val="00506D8F"/>
    <w:rsid w:val="005164FB"/>
    <w:rsid w:val="00537B72"/>
    <w:rsid w:val="00543673"/>
    <w:rsid w:val="00544635"/>
    <w:rsid w:val="00546DB5"/>
    <w:rsid w:val="0055445C"/>
    <w:rsid w:val="00567542"/>
    <w:rsid w:val="00587D1F"/>
    <w:rsid w:val="00590F8B"/>
    <w:rsid w:val="005A2AD6"/>
    <w:rsid w:val="005A6A73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532E"/>
    <w:rsid w:val="00697305"/>
    <w:rsid w:val="006A4E60"/>
    <w:rsid w:val="006B38E1"/>
    <w:rsid w:val="00716CF6"/>
    <w:rsid w:val="00724654"/>
    <w:rsid w:val="007272BF"/>
    <w:rsid w:val="00743EEE"/>
    <w:rsid w:val="00746830"/>
    <w:rsid w:val="00746B05"/>
    <w:rsid w:val="00753DE7"/>
    <w:rsid w:val="00757B5B"/>
    <w:rsid w:val="0076762E"/>
    <w:rsid w:val="00777AD6"/>
    <w:rsid w:val="007B5017"/>
    <w:rsid w:val="007B6EB1"/>
    <w:rsid w:val="007B7837"/>
    <w:rsid w:val="007C4CD4"/>
    <w:rsid w:val="007C785D"/>
    <w:rsid w:val="007D3496"/>
    <w:rsid w:val="007F1F8B"/>
    <w:rsid w:val="008075AC"/>
    <w:rsid w:val="00814DDD"/>
    <w:rsid w:val="008229F3"/>
    <w:rsid w:val="00842C70"/>
    <w:rsid w:val="008710BD"/>
    <w:rsid w:val="0087317A"/>
    <w:rsid w:val="00873799"/>
    <w:rsid w:val="008778E4"/>
    <w:rsid w:val="008825A7"/>
    <w:rsid w:val="008A5988"/>
    <w:rsid w:val="008A5CE2"/>
    <w:rsid w:val="008B07BB"/>
    <w:rsid w:val="008F48DD"/>
    <w:rsid w:val="008F7013"/>
    <w:rsid w:val="0090350B"/>
    <w:rsid w:val="0091094D"/>
    <w:rsid w:val="00930616"/>
    <w:rsid w:val="009333F8"/>
    <w:rsid w:val="00935B67"/>
    <w:rsid w:val="00947690"/>
    <w:rsid w:val="009534D6"/>
    <w:rsid w:val="009849BE"/>
    <w:rsid w:val="00986504"/>
    <w:rsid w:val="0099283B"/>
    <w:rsid w:val="009A46B4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90F4F"/>
    <w:rsid w:val="00A9353F"/>
    <w:rsid w:val="00AA0C2E"/>
    <w:rsid w:val="00AB229D"/>
    <w:rsid w:val="00AC46FA"/>
    <w:rsid w:val="00AE4384"/>
    <w:rsid w:val="00B43745"/>
    <w:rsid w:val="00B575BA"/>
    <w:rsid w:val="00B60D38"/>
    <w:rsid w:val="00B72C68"/>
    <w:rsid w:val="00B739CB"/>
    <w:rsid w:val="00BA5DAE"/>
    <w:rsid w:val="00BB1220"/>
    <w:rsid w:val="00BC6043"/>
    <w:rsid w:val="00BD3AD2"/>
    <w:rsid w:val="00BE2BAA"/>
    <w:rsid w:val="00BE773A"/>
    <w:rsid w:val="00C01D9B"/>
    <w:rsid w:val="00C36FC8"/>
    <w:rsid w:val="00C61E60"/>
    <w:rsid w:val="00C6340C"/>
    <w:rsid w:val="00C95F8D"/>
    <w:rsid w:val="00CA4774"/>
    <w:rsid w:val="00CD2570"/>
    <w:rsid w:val="00CD2F44"/>
    <w:rsid w:val="00CD548B"/>
    <w:rsid w:val="00CE580C"/>
    <w:rsid w:val="00CE6CEF"/>
    <w:rsid w:val="00D0407C"/>
    <w:rsid w:val="00D055EA"/>
    <w:rsid w:val="00D306A3"/>
    <w:rsid w:val="00D45300"/>
    <w:rsid w:val="00D645C6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5A3"/>
    <w:rsid w:val="00E57B9C"/>
    <w:rsid w:val="00E64604"/>
    <w:rsid w:val="00E72B00"/>
    <w:rsid w:val="00E91ECD"/>
    <w:rsid w:val="00E92026"/>
    <w:rsid w:val="00E94CA2"/>
    <w:rsid w:val="00EB0001"/>
    <w:rsid w:val="00EB0D68"/>
    <w:rsid w:val="00EC6FE2"/>
    <w:rsid w:val="00ED30E2"/>
    <w:rsid w:val="00EF2D0F"/>
    <w:rsid w:val="00EF3EDB"/>
    <w:rsid w:val="00EF585A"/>
    <w:rsid w:val="00F01C4D"/>
    <w:rsid w:val="00F231AB"/>
    <w:rsid w:val="00F27DB7"/>
    <w:rsid w:val="00F62C25"/>
    <w:rsid w:val="00F735BB"/>
    <w:rsid w:val="00F77E12"/>
    <w:rsid w:val="00F913A3"/>
    <w:rsid w:val="00FC12F3"/>
    <w:rsid w:val="00FD04B0"/>
    <w:rsid w:val="00FD4868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4D801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4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9A57-9351-4E16-AA47-0F7C3FFF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Ellen Monte Bussi</cp:lastModifiedBy>
  <cp:revision>8</cp:revision>
  <cp:lastPrinted>2021-04-26T15:03:00Z</cp:lastPrinted>
  <dcterms:created xsi:type="dcterms:W3CDTF">2021-04-26T14:48:00Z</dcterms:created>
  <dcterms:modified xsi:type="dcterms:W3CDTF">2021-09-01T14:21:00Z</dcterms:modified>
</cp:coreProperties>
</file>