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CC48C8" w14:textId="77777777" w:rsidR="002D3BED" w:rsidRPr="00D40DE2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bookmarkStart w:id="0" w:name="_GoBack"/>
      <w:r w:rsidRPr="00D40DE2">
        <w:rPr>
          <w:rFonts w:ascii="Times New Roman" w:hAnsi="Times New Roman"/>
          <w:b/>
          <w:bCs/>
        </w:rPr>
        <w:t xml:space="preserve">PORTARIA PRESIDENCIAL CAU/SP Nº </w:t>
      </w:r>
      <w:r w:rsidR="00C74B99" w:rsidRPr="00D40DE2">
        <w:rPr>
          <w:rFonts w:ascii="Times New Roman" w:hAnsi="Times New Roman"/>
          <w:b/>
          <w:bCs/>
        </w:rPr>
        <w:t>292</w:t>
      </w:r>
      <w:r w:rsidRPr="00D40DE2">
        <w:rPr>
          <w:rFonts w:ascii="Times New Roman" w:hAnsi="Times New Roman"/>
          <w:b/>
          <w:bCs/>
        </w:rPr>
        <w:t xml:space="preserve">, DE </w:t>
      </w:r>
      <w:r w:rsidR="00C74B99" w:rsidRPr="00D40DE2">
        <w:rPr>
          <w:rFonts w:ascii="Times New Roman" w:hAnsi="Times New Roman"/>
          <w:b/>
          <w:bCs/>
        </w:rPr>
        <w:t>26</w:t>
      </w:r>
      <w:r w:rsidRPr="00D40DE2">
        <w:rPr>
          <w:rFonts w:ascii="Times New Roman" w:hAnsi="Times New Roman"/>
          <w:b/>
          <w:bCs/>
        </w:rPr>
        <w:t xml:space="preserve"> DE </w:t>
      </w:r>
      <w:r w:rsidR="00C74B99" w:rsidRPr="00D40DE2">
        <w:rPr>
          <w:rFonts w:ascii="Times New Roman" w:hAnsi="Times New Roman"/>
          <w:b/>
          <w:bCs/>
        </w:rPr>
        <w:t>ABRIL</w:t>
      </w:r>
      <w:r w:rsidRPr="00D40DE2">
        <w:rPr>
          <w:rFonts w:ascii="Times New Roman" w:hAnsi="Times New Roman"/>
          <w:b/>
          <w:bCs/>
        </w:rPr>
        <w:t xml:space="preserve"> DE 2021.</w:t>
      </w:r>
    </w:p>
    <w:p w14:paraId="3B1109A2" w14:textId="77777777" w:rsidR="002D3BED" w:rsidRPr="00D40DE2" w:rsidRDefault="002D3BED" w:rsidP="002D3BED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7AB51B0" w14:textId="77777777" w:rsidR="002D3BED" w:rsidRPr="00D40DE2" w:rsidRDefault="002D3BED" w:rsidP="002D3BED">
      <w:pPr>
        <w:pStyle w:val="Default"/>
        <w:ind w:left="3969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40DE2">
        <w:rPr>
          <w:rFonts w:ascii="Times New Roman" w:hAnsi="Times New Roman" w:cs="Times New Roman"/>
          <w:color w:val="auto"/>
          <w:sz w:val="22"/>
          <w:szCs w:val="22"/>
        </w:rPr>
        <w:t xml:space="preserve">Designa a profissional </w:t>
      </w:r>
      <w:r w:rsidR="00C74B99" w:rsidRPr="00D40DE2">
        <w:rPr>
          <w:rFonts w:ascii="Times New Roman" w:hAnsi="Times New Roman" w:cs="Times New Roman"/>
          <w:color w:val="auto"/>
          <w:sz w:val="22"/>
          <w:szCs w:val="22"/>
        </w:rPr>
        <w:t xml:space="preserve">CINTHIA ONGARO MONTEIRO DE BARROS </w:t>
      </w:r>
      <w:r w:rsidRPr="00D40DE2">
        <w:rPr>
          <w:rFonts w:ascii="Times New Roman" w:hAnsi="Times New Roman" w:cs="Times New Roman"/>
          <w:color w:val="auto"/>
          <w:sz w:val="22"/>
          <w:szCs w:val="22"/>
        </w:rPr>
        <w:t xml:space="preserve">para exercer o cargo comissionado de Coordenadora do Escritório Descentralizado </w:t>
      </w:r>
      <w:r w:rsidR="00EC0052" w:rsidRPr="00D40DE2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C74B99" w:rsidRPr="00D40DE2">
        <w:rPr>
          <w:rFonts w:ascii="Times New Roman" w:hAnsi="Times New Roman" w:cs="Times New Roman"/>
          <w:color w:val="auto"/>
          <w:sz w:val="22"/>
          <w:szCs w:val="22"/>
        </w:rPr>
        <w:t>Campinas</w:t>
      </w:r>
      <w:r w:rsidRPr="00D40DE2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Pr="00D40DE2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Pr="00D40DE2">
        <w:rPr>
          <w:rFonts w:ascii="Times New Roman" w:hAnsi="Times New Roman" w:cs="Times New Roman"/>
          <w:color w:val="auto"/>
          <w:sz w:val="22"/>
          <w:szCs w:val="22"/>
        </w:rPr>
        <w:t>, e dá outras providências.</w:t>
      </w:r>
    </w:p>
    <w:bookmarkEnd w:id="0"/>
    <w:p w14:paraId="22698B81" w14:textId="77777777" w:rsidR="002D3BED" w:rsidRPr="00D40DE2" w:rsidRDefault="002D3BED" w:rsidP="002D3BED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4619A10A" w14:textId="77777777" w:rsidR="002D3BED" w:rsidRPr="00D40DE2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40DE2">
        <w:rPr>
          <w:rFonts w:ascii="Times New Roman" w:hAnsi="Times New Roman" w:cs="Times New Roman"/>
          <w:color w:val="auto"/>
          <w:sz w:val="22"/>
          <w:szCs w:val="22"/>
        </w:rPr>
        <w:t>A Presidente do Conselho de Arquitetura e Urbanismo de São Paulo (CAU/SP), no exercício das atribuições que lhe conferem o art. 35, incisos III, da Lei n° 12.378, de 31 de dezembro de 2010 e com fundamento nas disposições contidas no Art. 155, LIII, do Regimento Interno do CAU/SP, aprovado pela Deliberação Plenária DPESP nº 0014-01/2017, de 12 de dezembro de 2017, e ainda;</w:t>
      </w:r>
    </w:p>
    <w:p w14:paraId="6043D9EB" w14:textId="77777777" w:rsidR="002D3BED" w:rsidRPr="00D40DE2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260BEBAF" w14:textId="77777777" w:rsidR="00C74B99" w:rsidRPr="00D40DE2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D40DE2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</w:p>
    <w:p w14:paraId="325D4DD9" w14:textId="77777777" w:rsidR="00C74B99" w:rsidRPr="00D40DE2" w:rsidRDefault="00C74B99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40805D4A" w14:textId="77777777" w:rsidR="00C74B99" w:rsidRPr="00D40DE2" w:rsidRDefault="00C74B99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D40DE2">
        <w:rPr>
          <w:rFonts w:ascii="Times New Roman" w:hAnsi="Times New Roman"/>
        </w:rPr>
        <w:t xml:space="preserve">Considerando o Termo de Convênio firmado entre o CAU/SP e o Município de Sumaré, </w:t>
      </w:r>
      <w:r w:rsidR="00D946C3">
        <w:rPr>
          <w:rFonts w:ascii="Times New Roman" w:hAnsi="Times New Roman"/>
        </w:rPr>
        <w:t xml:space="preserve">em 06 de abril de 2021, </w:t>
      </w:r>
      <w:r w:rsidRPr="00D40DE2">
        <w:rPr>
          <w:rFonts w:ascii="Times New Roman" w:hAnsi="Times New Roman"/>
        </w:rPr>
        <w:t xml:space="preserve">para cessão de servidores públicos municipais pertencentes ao quadro de pessoal de referido Município, </w:t>
      </w:r>
      <w:r w:rsidR="00D40DE2" w:rsidRPr="00D40DE2">
        <w:rPr>
          <w:rFonts w:ascii="Times New Roman" w:hAnsi="Times New Roman"/>
        </w:rPr>
        <w:t>a fim de</w:t>
      </w:r>
      <w:r w:rsidRPr="00D40DE2">
        <w:rPr>
          <w:rFonts w:ascii="Times New Roman" w:hAnsi="Times New Roman"/>
        </w:rPr>
        <w:t xml:space="preserve"> desempenhar atividades, ações e/ou serviços neste Conselho Profissional;</w:t>
      </w:r>
    </w:p>
    <w:p w14:paraId="1787C976" w14:textId="77777777" w:rsidR="002D3BED" w:rsidRPr="00D40DE2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4F4864B8" w14:textId="77777777" w:rsidR="00C74B99" w:rsidRPr="00D40DE2" w:rsidRDefault="00C74B99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D40DE2">
        <w:rPr>
          <w:rFonts w:ascii="Times New Roman" w:hAnsi="Times New Roman"/>
        </w:rPr>
        <w:t xml:space="preserve">Considerando a Portaria n.º 271, de 22 de abril de 2021, que autoriza a cessão da servidora </w:t>
      </w:r>
      <w:r w:rsidRPr="00D40DE2">
        <w:rPr>
          <w:rFonts w:ascii="Times New Roman" w:hAnsi="Times New Roman"/>
        </w:rPr>
        <w:t>CINTHIA ONGARO MONTEIRO DE BARROS</w:t>
      </w:r>
      <w:r w:rsidRPr="00D40DE2">
        <w:rPr>
          <w:rFonts w:ascii="Times New Roman" w:hAnsi="Times New Roman"/>
        </w:rPr>
        <w:t xml:space="preserve"> para prestar serviços junto ao CAU/SP, publicada em 22 de abril de 2021, no Diário Oficial do Município de Sumaré;</w:t>
      </w:r>
    </w:p>
    <w:p w14:paraId="274CD12B" w14:textId="77777777" w:rsidR="00C74B99" w:rsidRPr="00D40DE2" w:rsidRDefault="00C74B99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49012ECB" w14:textId="77777777" w:rsidR="002D3BED" w:rsidRPr="00D40DE2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D40DE2">
        <w:rPr>
          <w:rFonts w:ascii="Times New Roman" w:hAnsi="Times New Roman"/>
        </w:rPr>
        <w:t xml:space="preserve">Considerando a solicitação contida no Memorando CAU/SP-RH n.º </w:t>
      </w:r>
      <w:r w:rsidR="00C74B99" w:rsidRPr="00D40DE2">
        <w:rPr>
          <w:rFonts w:ascii="Times New Roman" w:hAnsi="Times New Roman"/>
        </w:rPr>
        <w:t>100</w:t>
      </w:r>
      <w:r w:rsidRPr="00D40DE2">
        <w:rPr>
          <w:rFonts w:ascii="Times New Roman" w:hAnsi="Times New Roman"/>
        </w:rPr>
        <w:t xml:space="preserve">/2021, constante dos autos do Processo Administrativo de Gestão de Pessoas n.º </w:t>
      </w:r>
      <w:r w:rsidR="00C74B99" w:rsidRPr="00D40DE2">
        <w:rPr>
          <w:rFonts w:ascii="Times New Roman" w:hAnsi="Times New Roman"/>
        </w:rPr>
        <w:t>061</w:t>
      </w:r>
      <w:r w:rsidRPr="00D40DE2">
        <w:rPr>
          <w:rFonts w:ascii="Times New Roman" w:hAnsi="Times New Roman"/>
        </w:rPr>
        <w:t>/2021.</w:t>
      </w:r>
    </w:p>
    <w:p w14:paraId="4D6D0939" w14:textId="77777777" w:rsidR="002D3BED" w:rsidRPr="00D40DE2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6B07A3A0" w14:textId="77777777" w:rsidR="002D3BED" w:rsidRPr="00D40DE2" w:rsidRDefault="002D3BED" w:rsidP="002D3BED">
      <w:pPr>
        <w:spacing w:after="0" w:line="240" w:lineRule="auto"/>
        <w:ind w:right="-568"/>
        <w:rPr>
          <w:rFonts w:ascii="Times New Roman" w:hAnsi="Times New Roman"/>
          <w:b/>
        </w:rPr>
      </w:pPr>
      <w:r w:rsidRPr="00D40DE2">
        <w:rPr>
          <w:rFonts w:ascii="Times New Roman" w:hAnsi="Times New Roman"/>
          <w:b/>
        </w:rPr>
        <w:t>RESOLVE:</w:t>
      </w:r>
    </w:p>
    <w:p w14:paraId="1F1D1BC0" w14:textId="77777777" w:rsidR="002D3BED" w:rsidRPr="00D40DE2" w:rsidRDefault="002D3BED" w:rsidP="002D3BED">
      <w:pPr>
        <w:spacing w:after="0" w:line="240" w:lineRule="auto"/>
        <w:ind w:right="-568"/>
        <w:rPr>
          <w:rFonts w:ascii="Times New Roman" w:hAnsi="Times New Roman"/>
          <w:b/>
        </w:rPr>
      </w:pPr>
    </w:p>
    <w:p w14:paraId="3ABE5A82" w14:textId="77777777" w:rsidR="002D3BED" w:rsidRPr="00D40DE2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40DE2">
        <w:rPr>
          <w:rFonts w:ascii="Times New Roman" w:hAnsi="Times New Roman" w:cs="Times New Roman"/>
          <w:color w:val="auto"/>
          <w:sz w:val="22"/>
          <w:szCs w:val="22"/>
        </w:rPr>
        <w:t xml:space="preserve">Art. 1° Designar para exercer o cargo comissionado de Coordenadora do Escritório Descentralizado </w:t>
      </w:r>
      <w:r w:rsidR="00EC0052" w:rsidRPr="00D40DE2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D40DE2" w:rsidRPr="00D40DE2">
        <w:rPr>
          <w:rFonts w:ascii="Times New Roman" w:hAnsi="Times New Roman" w:cs="Times New Roman"/>
          <w:color w:val="auto"/>
          <w:sz w:val="22"/>
          <w:szCs w:val="22"/>
        </w:rPr>
        <w:t>Campinas</w:t>
      </w:r>
      <w:r w:rsidRPr="00D40DE2">
        <w:rPr>
          <w:rFonts w:ascii="Times New Roman" w:hAnsi="Times New Roman" w:cs="Times New Roman"/>
          <w:color w:val="auto"/>
          <w:sz w:val="22"/>
          <w:szCs w:val="22"/>
        </w:rPr>
        <w:t xml:space="preserve"> do Conselho de Arquitetura e Urbanismo de São Paulo (CAU/SP), a Sra. </w:t>
      </w:r>
      <w:r w:rsidR="00D40DE2" w:rsidRPr="00D40DE2">
        <w:rPr>
          <w:rFonts w:ascii="Times New Roman" w:hAnsi="Times New Roman" w:cs="Times New Roman"/>
          <w:color w:val="auto"/>
          <w:sz w:val="22"/>
          <w:szCs w:val="22"/>
        </w:rPr>
        <w:t>CINTHIA ONGARO MONTEIRO DE BARROS</w:t>
      </w:r>
      <w:r w:rsidRPr="00D40DE2">
        <w:rPr>
          <w:rFonts w:ascii="Times New Roman" w:hAnsi="Times New Roman" w:cs="Times New Roman"/>
          <w:color w:val="auto"/>
          <w:sz w:val="22"/>
          <w:szCs w:val="22"/>
        </w:rPr>
        <w:t xml:space="preserve">, matrícula </w:t>
      </w:r>
      <w:r w:rsidR="00D40DE2" w:rsidRPr="00D40DE2">
        <w:rPr>
          <w:rFonts w:ascii="Times New Roman" w:hAnsi="Times New Roman" w:cs="Times New Roman"/>
          <w:color w:val="auto"/>
          <w:sz w:val="22"/>
          <w:szCs w:val="22"/>
        </w:rPr>
        <w:t>358</w:t>
      </w:r>
      <w:r w:rsidRPr="00D40DE2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33A30B30" w14:textId="77777777" w:rsidR="002D3BED" w:rsidRPr="00D40DE2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0F101BD" w14:textId="77777777" w:rsidR="002D3BED" w:rsidRPr="00D40DE2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D40DE2">
        <w:rPr>
          <w:rFonts w:ascii="Times New Roman" w:hAnsi="Times New Roman"/>
        </w:rPr>
        <w:t>Art. 2º As atribuições do cargo comissionado a que se refere o art. 1º serão aquelas previstas no Anexo I da presente Portaria, às quais se obriga a designada.</w:t>
      </w:r>
    </w:p>
    <w:p w14:paraId="08DC6636" w14:textId="77777777" w:rsidR="002D3BED" w:rsidRPr="00D40DE2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0A49E217" w14:textId="77777777" w:rsidR="002D3BED" w:rsidRPr="00D40DE2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D40DE2">
        <w:rPr>
          <w:rFonts w:ascii="Times New Roman" w:hAnsi="Times New Roman"/>
        </w:rPr>
        <w:t>Art. 3º Atribuir à empregada designada, em razão da nomeação, o salário do cargo comissionado, na classe salarial DAS 3, conforme tabela salarial vigente aprovada pela Deliberação Plenária DPOSP nº 0264-07/2019, de 30 de maio de 2019.</w:t>
      </w:r>
    </w:p>
    <w:p w14:paraId="4F732FDF" w14:textId="77777777" w:rsidR="002D3BED" w:rsidRPr="00D40DE2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14:paraId="11005B9A" w14:textId="77777777" w:rsidR="00100F7C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D40DE2">
        <w:rPr>
          <w:rFonts w:ascii="Times New Roman" w:hAnsi="Times New Roman"/>
          <w:sz w:val="22"/>
          <w:szCs w:val="22"/>
        </w:rPr>
        <w:t xml:space="preserve">Art. 4º </w:t>
      </w:r>
      <w:r w:rsidRPr="00D40DE2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</w:t>
      </w:r>
      <w:r w:rsidR="00100F7C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55C6D166" w14:textId="77777777" w:rsidR="00100F7C" w:rsidRDefault="00100F7C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475C2792" w14:textId="77777777" w:rsidR="00D40DE2" w:rsidRPr="00D40DE2" w:rsidRDefault="00100F7C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 xml:space="preserve">Parágrafo único. </w:t>
      </w:r>
      <w:r w:rsidR="00D946C3">
        <w:rPr>
          <w:rFonts w:ascii="Times New Roman" w:hAnsi="Times New Roman" w:cs="Times New Roman"/>
          <w:color w:val="auto"/>
          <w:sz w:val="22"/>
          <w:szCs w:val="22"/>
        </w:rPr>
        <w:t>Ao longo da vigência da presente Portaria, d</w:t>
      </w:r>
      <w:r>
        <w:rPr>
          <w:rFonts w:ascii="Times New Roman" w:hAnsi="Times New Roman" w:cs="Times New Roman"/>
          <w:color w:val="auto"/>
          <w:sz w:val="22"/>
          <w:szCs w:val="22"/>
        </w:rPr>
        <w:t>everão ser observadas as regras constantes do Termo de</w:t>
      </w:r>
      <w:r w:rsidR="00D40DE2">
        <w:rPr>
          <w:rFonts w:ascii="Times New Roman" w:hAnsi="Times New Roman" w:cs="Times New Roman"/>
          <w:color w:val="auto"/>
          <w:sz w:val="22"/>
          <w:szCs w:val="22"/>
        </w:rPr>
        <w:t xml:space="preserve"> Convênio firmado entre o CAU/SP e o Município de Sumaré. </w:t>
      </w:r>
    </w:p>
    <w:p w14:paraId="3566ECFF" w14:textId="77777777" w:rsidR="002D3BED" w:rsidRPr="00D40DE2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489ECE20" w14:textId="77777777" w:rsidR="002D3BED" w:rsidRPr="00D40DE2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D40DE2">
        <w:rPr>
          <w:rFonts w:ascii="Times New Roman" w:hAnsi="Times New Roman"/>
        </w:rPr>
        <w:t xml:space="preserve">Art. 5º Esta Portaria entra em vigor na data de sua </w:t>
      </w:r>
      <w:r w:rsidR="00EC0052" w:rsidRPr="00D40DE2">
        <w:rPr>
          <w:rFonts w:ascii="Times New Roman" w:hAnsi="Times New Roman"/>
        </w:rPr>
        <w:t>publicação</w:t>
      </w:r>
      <w:r w:rsidRPr="00D40DE2">
        <w:rPr>
          <w:rFonts w:ascii="Times New Roman" w:hAnsi="Times New Roman"/>
        </w:rPr>
        <w:t>.</w:t>
      </w:r>
    </w:p>
    <w:p w14:paraId="0F567326" w14:textId="77777777" w:rsidR="002D3BED" w:rsidRPr="00D40DE2" w:rsidRDefault="002D3BED" w:rsidP="002D3BED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028C4443" w14:textId="77777777" w:rsidR="002D3BED" w:rsidRPr="00D40DE2" w:rsidRDefault="002D3BED" w:rsidP="002D3BED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D40DE2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D40DE2" w:rsidRPr="00D40DE2">
        <w:rPr>
          <w:rFonts w:ascii="Times New Roman" w:hAnsi="Times New Roman" w:cs="Times New Roman"/>
          <w:color w:val="auto"/>
          <w:sz w:val="22"/>
          <w:szCs w:val="22"/>
        </w:rPr>
        <w:t>26</w:t>
      </w:r>
      <w:r w:rsidRPr="00D40DE2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D40DE2" w:rsidRPr="00D40DE2">
        <w:rPr>
          <w:rFonts w:ascii="Times New Roman" w:hAnsi="Times New Roman" w:cs="Times New Roman"/>
          <w:color w:val="auto"/>
          <w:sz w:val="22"/>
          <w:szCs w:val="22"/>
        </w:rPr>
        <w:t>abril</w:t>
      </w:r>
      <w:r w:rsidRPr="00D40DE2">
        <w:rPr>
          <w:rFonts w:ascii="Times New Roman" w:hAnsi="Times New Roman" w:cs="Times New Roman"/>
          <w:color w:val="auto"/>
          <w:sz w:val="22"/>
          <w:szCs w:val="22"/>
        </w:rPr>
        <w:t xml:space="preserve"> de 2021.</w:t>
      </w:r>
    </w:p>
    <w:p w14:paraId="5A236E71" w14:textId="77777777" w:rsidR="002D3BED" w:rsidRPr="00D40DE2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C50D66C" w14:textId="77777777" w:rsidR="002D3BED" w:rsidRPr="00D40DE2" w:rsidRDefault="002D3BED" w:rsidP="002D3BED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643EB0E5" w14:textId="77777777" w:rsidR="002D3BED" w:rsidRPr="00D40DE2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D40DE2">
        <w:rPr>
          <w:rFonts w:ascii="Times New Roman" w:hAnsi="Times New Roman"/>
          <w:b/>
        </w:rPr>
        <w:t xml:space="preserve">Catherine </w:t>
      </w:r>
      <w:proofErr w:type="spellStart"/>
      <w:r w:rsidRPr="00D40DE2">
        <w:rPr>
          <w:rFonts w:ascii="Times New Roman" w:hAnsi="Times New Roman"/>
          <w:b/>
        </w:rPr>
        <w:t>Otondo</w:t>
      </w:r>
      <w:proofErr w:type="spellEnd"/>
    </w:p>
    <w:p w14:paraId="54151BDB" w14:textId="77777777" w:rsidR="002D3BED" w:rsidRPr="00D40DE2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D40DE2">
        <w:rPr>
          <w:rFonts w:ascii="Times New Roman" w:hAnsi="Times New Roman"/>
        </w:rPr>
        <w:t>Presidente do CAU/SP</w:t>
      </w:r>
    </w:p>
    <w:p w14:paraId="48DA7228" w14:textId="77777777" w:rsidR="00D946C3" w:rsidRDefault="00D946C3" w:rsidP="002D3BED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7F5A3AF3" w14:textId="77777777" w:rsidR="00D946C3" w:rsidRDefault="00D946C3" w:rsidP="002D3BED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</w:p>
    <w:p w14:paraId="439474FD" w14:textId="77777777" w:rsidR="002D3BED" w:rsidRPr="00D40DE2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D40DE2">
        <w:rPr>
          <w:rFonts w:ascii="Times New Roman" w:hAnsi="Times New Roman"/>
          <w:b/>
        </w:rPr>
        <w:t>ANEXO I</w:t>
      </w:r>
    </w:p>
    <w:p w14:paraId="3158D95D" w14:textId="77777777" w:rsidR="002D3BED" w:rsidRPr="00D40DE2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D40DE2">
        <w:rPr>
          <w:rFonts w:ascii="Times New Roman" w:hAnsi="Times New Roman"/>
          <w:b/>
          <w:bCs/>
        </w:rPr>
        <w:t xml:space="preserve">PORTARIA PRESIDENCIAL CAU/SP Nº </w:t>
      </w:r>
      <w:r w:rsidR="00D40DE2" w:rsidRPr="00D40DE2">
        <w:rPr>
          <w:rFonts w:ascii="Times New Roman" w:hAnsi="Times New Roman"/>
          <w:b/>
          <w:bCs/>
        </w:rPr>
        <w:t>292</w:t>
      </w:r>
      <w:r w:rsidRPr="00D40DE2">
        <w:rPr>
          <w:rFonts w:ascii="Times New Roman" w:hAnsi="Times New Roman"/>
          <w:b/>
          <w:bCs/>
        </w:rPr>
        <w:t xml:space="preserve">, DE </w:t>
      </w:r>
      <w:r w:rsidR="00D40DE2" w:rsidRPr="00D40DE2">
        <w:rPr>
          <w:rFonts w:ascii="Times New Roman" w:hAnsi="Times New Roman"/>
          <w:b/>
          <w:bCs/>
        </w:rPr>
        <w:t>16</w:t>
      </w:r>
      <w:r w:rsidRPr="00D40DE2">
        <w:rPr>
          <w:rFonts w:ascii="Times New Roman" w:hAnsi="Times New Roman"/>
          <w:b/>
          <w:bCs/>
        </w:rPr>
        <w:t xml:space="preserve"> DE </w:t>
      </w:r>
      <w:r w:rsidR="00D40DE2" w:rsidRPr="00D40DE2">
        <w:rPr>
          <w:rFonts w:ascii="Times New Roman" w:hAnsi="Times New Roman"/>
          <w:b/>
          <w:bCs/>
        </w:rPr>
        <w:t>ABRIL</w:t>
      </w:r>
      <w:r w:rsidRPr="00D40DE2">
        <w:rPr>
          <w:rFonts w:ascii="Times New Roman" w:hAnsi="Times New Roman"/>
          <w:b/>
          <w:bCs/>
        </w:rPr>
        <w:t xml:space="preserve"> DE 2021.</w:t>
      </w:r>
    </w:p>
    <w:p w14:paraId="38979B41" w14:textId="77777777" w:rsidR="002D3BED" w:rsidRPr="00D40DE2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2B2BD79E" w14:textId="77777777" w:rsidR="002D3BED" w:rsidRPr="00D40DE2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4BFB9B6B" w14:textId="77777777" w:rsidR="002D3BED" w:rsidRPr="00D40DE2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D40DE2">
        <w:rPr>
          <w:rFonts w:ascii="Times New Roman" w:hAnsi="Times New Roman"/>
        </w:rPr>
        <w:t>ATRIBUIÇÕES DO CARGO DE COORDENADOR DE ESCRITÓRIO DESCENTRALIZADO</w:t>
      </w:r>
    </w:p>
    <w:p w14:paraId="0E863B9B" w14:textId="77777777" w:rsidR="002D3BED" w:rsidRPr="00D40DE2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14:paraId="4EA953B8" w14:textId="77777777" w:rsidR="002D3BED" w:rsidRPr="00D40DE2" w:rsidRDefault="002D3BED" w:rsidP="002D3BED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14:paraId="50FD8C57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Realizar atendimento a profissionais Arquitetos e a Sociedade, com comprometimento e cordialidade.</w:t>
      </w:r>
    </w:p>
    <w:p w14:paraId="29FDBEEC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Registrar e protocolar nos sistemas e/ou devidos relatórios, os dados dos atendimentos e demandas realizadas, dentro dos prazos determinados.</w:t>
      </w:r>
    </w:p>
    <w:p w14:paraId="06922AFF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Realizar os procedimentos para coleta de dados biométricos e emissão de carteira profissional.</w:t>
      </w:r>
    </w:p>
    <w:p w14:paraId="30882226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 xml:space="preserve">Encaminhar </w:t>
      </w:r>
      <w:proofErr w:type="spellStart"/>
      <w:r w:rsidRPr="00D40DE2">
        <w:rPr>
          <w:rFonts w:ascii="Times New Roman" w:hAnsi="Times New Roman"/>
          <w:lang w:eastAsia="pt-BR"/>
        </w:rPr>
        <w:t>aos</w:t>
      </w:r>
      <w:proofErr w:type="spellEnd"/>
      <w:r w:rsidRPr="00D40DE2">
        <w:rPr>
          <w:rFonts w:ascii="Times New Roman" w:hAnsi="Times New Roman"/>
          <w:lang w:eastAsia="pt-BR"/>
        </w:rPr>
        <w:t xml:space="preserve"> devidos setores do CAU/SP as demandas recebidas na Regional, dentro dos prazos estabelecidos.</w:t>
      </w:r>
    </w:p>
    <w:p w14:paraId="7192D768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Fomentar os eventos regionais que divulgam e reverenciam as atribuições, atuações e importância dos profissionais de arquitetura e urbanismo.</w:t>
      </w:r>
    </w:p>
    <w:p w14:paraId="295E9530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Registrar, através dos devidos protocolos e procedimentos, os motivos, objetivos, ações e atividades realizadas nas Regionais.</w:t>
      </w:r>
    </w:p>
    <w:p w14:paraId="2C8E1533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Relatar, de forma analítica e padronizada a realização das atividades através dos devidos protocolos e procedimentos.</w:t>
      </w:r>
    </w:p>
    <w:p w14:paraId="61D0194C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Diagnosticar os locais, preparando a logística de implantação e a estratégia de divulgação, das atividades elaboradas e realizadas pela Regional do CAU/SP.</w:t>
      </w:r>
    </w:p>
    <w:p w14:paraId="0767554D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Proceder a abertura e fechamento da Regional nos dias e horários estabelecidos.</w:t>
      </w:r>
    </w:p>
    <w:p w14:paraId="22401289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Elaborar relatórios gerenciais padronizados, conforme demanda do Gabinete e</w:t>
      </w:r>
    </w:p>
    <w:p w14:paraId="0F13E804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Presidência do CAU/SP.</w:t>
      </w:r>
    </w:p>
    <w:p w14:paraId="09B8978E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Gerir e avaliar o desempenho e qualidade das atividades realizadas na Regional.</w:t>
      </w:r>
    </w:p>
    <w:p w14:paraId="099ADB9C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Subsidiar e contribuir com o desenvolvimento dos planos de ações e calendário anual de atividades do CAU/SP.</w:t>
      </w:r>
    </w:p>
    <w:p w14:paraId="14E7ABEB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Verificar demandas e realizar proposições a fim de alinhar objetivos e metas da</w:t>
      </w:r>
    </w:p>
    <w:p w14:paraId="16BB0B59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Regional.</w:t>
      </w:r>
    </w:p>
    <w:p w14:paraId="20AF18EB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Gerenciar as ações realizadas na Regional, elencando prioridades, responsabilidades e alinhando procedimentos, metas e objetivos.</w:t>
      </w:r>
    </w:p>
    <w:p w14:paraId="785BC310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Aferir e monitorar o progresso das metas e objetivos da área, por meio de indicadores específicos.</w:t>
      </w:r>
    </w:p>
    <w:p w14:paraId="735738E4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Assessorar na elaboração do relatório de gestão, conforme normas estabelecidas.</w:t>
      </w:r>
    </w:p>
    <w:p w14:paraId="742E7B3C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Elaborar o plano de trabalho anual de sua área, visando a viabilização dos objetivos estratégicos, otimizando recursos humanos e financeiros da Instituição.</w:t>
      </w:r>
    </w:p>
    <w:p w14:paraId="363AA91B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Estruturar e conduzir as atividades e rotinas de sua área.</w:t>
      </w:r>
    </w:p>
    <w:p w14:paraId="0376317A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Identificar e propor melhoria contínua nos processos e nos modelos de gestão visando a excelência da Instituição.</w:t>
      </w:r>
    </w:p>
    <w:p w14:paraId="6854BF6E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Prestar orientações sobre as práticas e rotinas setoriais aos membros da equipe.</w:t>
      </w:r>
    </w:p>
    <w:p w14:paraId="1640BBF3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Promover a disseminação do código de ética, cultura, missão, visão de futuro, objetivos estratégicos e valores da Instituição com foco em resultados.</w:t>
      </w:r>
    </w:p>
    <w:p w14:paraId="4C771CB6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Promover a Gestão de Pessoas em sua área.</w:t>
      </w:r>
    </w:p>
    <w:p w14:paraId="10955E3E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Representar a Instituição em ações, eventos e esferas judiciais referentes às áreas de sua responsabilidade de modo a garantir o melhor resultado possível para a instituição.</w:t>
      </w:r>
    </w:p>
    <w:p w14:paraId="4D4D281F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Assessorar nas auditorias internas e externas referente aos processos da área, visando a transparência e regularidade das ações institucionais.</w:t>
      </w:r>
    </w:p>
    <w:p w14:paraId="2408FE90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Contribuir com a definição das metas e indicadores de resultados visando analisar o desempenho da Instituição.</w:t>
      </w:r>
    </w:p>
    <w:p w14:paraId="081A90DD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Cumprir e fazer cumprir a legislação vigente, normas e regulamentos da Instituição.</w:t>
      </w:r>
    </w:p>
    <w:p w14:paraId="7E342AC0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Cumprir e garantir que os membros da equipe cumpram as instruções e procedimentos vinculados ao Modelo de Excelência e Gestão.</w:t>
      </w:r>
    </w:p>
    <w:p w14:paraId="3258F7FE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lastRenderedPageBreak/>
        <w:t>Estabelecer relacionamento entre a Regional do CAU/SP e as entidades e associações regionais, reforçando e esclarecendo assuntos pertinentes as atribuições, atuação e importância dos arquitetos e urbanistas.</w:t>
      </w:r>
    </w:p>
    <w:p w14:paraId="1A2EA903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Promover e apoiar, através da participação direta, as atividades de orientação, formação e aprimoramento profissional dos arquitetos e urbanistas e da sociedade.</w:t>
      </w:r>
    </w:p>
    <w:p w14:paraId="0B16947C" w14:textId="77777777" w:rsidR="002D3BED" w:rsidRPr="00D40DE2" w:rsidRDefault="002D3BED" w:rsidP="002D3BED">
      <w:pPr>
        <w:pStyle w:val="Pargrafoda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lang w:eastAsia="pt-BR"/>
        </w:rPr>
      </w:pPr>
      <w:r w:rsidRPr="00D40DE2">
        <w:rPr>
          <w:rFonts w:ascii="Times New Roman" w:hAnsi="Times New Roman"/>
          <w:lang w:eastAsia="pt-BR"/>
        </w:rPr>
        <w:t>Assegurar a realização dos procedimentos necessários para o correto funcionamento operacional da Regional.</w:t>
      </w:r>
    </w:p>
    <w:p w14:paraId="7C4B1BF4" w14:textId="77777777" w:rsidR="002D3BED" w:rsidRPr="00D40DE2" w:rsidRDefault="002D3BED"/>
    <w:sectPr w:rsidR="002D3BED" w:rsidRPr="00D40DE2" w:rsidSect="00D946C3">
      <w:headerReference w:type="default" r:id="rId7"/>
      <w:footerReference w:type="default" r:id="rId8"/>
      <w:pgSz w:w="11906" w:h="16838"/>
      <w:pgMar w:top="1276" w:right="1701" w:bottom="1135" w:left="1701" w:header="708" w:footer="5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B58C96" w14:textId="77777777" w:rsidR="00C66CB0" w:rsidRDefault="00C66CB0" w:rsidP="002D3BED">
      <w:pPr>
        <w:spacing w:after="0" w:line="240" w:lineRule="auto"/>
      </w:pPr>
      <w:r>
        <w:separator/>
      </w:r>
    </w:p>
  </w:endnote>
  <w:endnote w:type="continuationSeparator" w:id="0">
    <w:p w14:paraId="5BBFA118" w14:textId="77777777" w:rsidR="00C66CB0" w:rsidRDefault="00C66CB0" w:rsidP="002D3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1314059884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C7DC2CD" w14:textId="77777777" w:rsidR="002D3BED" w:rsidRPr="002D3BED" w:rsidRDefault="002D3BED">
            <w:pPr>
              <w:pStyle w:val="Rodap"/>
              <w:jc w:val="right"/>
              <w:rPr>
                <w:rFonts w:ascii="Times New Roman" w:hAnsi="Times New Roman"/>
              </w:rPr>
            </w:pPr>
            <w:r w:rsidRPr="002D3BED">
              <w:rPr>
                <w:rFonts w:ascii="Times New Roman" w:hAnsi="Times New Roman"/>
              </w:rPr>
              <w:t xml:space="preserve">Portaria Presidencial CAU/SP n.º </w:t>
            </w:r>
            <w:r w:rsidR="00D40DE2">
              <w:rPr>
                <w:rFonts w:ascii="Times New Roman" w:hAnsi="Times New Roman"/>
              </w:rPr>
              <w:t>292</w:t>
            </w:r>
            <w:r w:rsidRPr="002D3BED">
              <w:rPr>
                <w:rFonts w:ascii="Times New Roman" w:hAnsi="Times New Roman"/>
              </w:rPr>
              <w:t xml:space="preserve">/2021 – Página </w:t>
            </w:r>
            <w:r w:rsidRPr="002D3BED">
              <w:rPr>
                <w:rFonts w:ascii="Times New Roman" w:hAnsi="Times New Roman"/>
                <w:b/>
                <w:bCs/>
              </w:rPr>
              <w:fldChar w:fldCharType="begin"/>
            </w:r>
            <w:r w:rsidRPr="002D3BED">
              <w:rPr>
                <w:rFonts w:ascii="Times New Roman" w:hAnsi="Times New Roman"/>
                <w:b/>
                <w:bCs/>
              </w:rPr>
              <w:instrText>PAGE</w:instrText>
            </w:r>
            <w:r w:rsidRPr="002D3BED">
              <w:rPr>
                <w:rFonts w:ascii="Times New Roman" w:hAnsi="Times New Roman"/>
                <w:b/>
                <w:bCs/>
              </w:rPr>
              <w:fldChar w:fldCharType="separate"/>
            </w:r>
            <w:r w:rsidR="00EC0052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2D3BED">
              <w:rPr>
                <w:rFonts w:ascii="Times New Roman" w:hAnsi="Times New Roman"/>
                <w:b/>
                <w:bCs/>
              </w:rPr>
              <w:fldChar w:fldCharType="end"/>
            </w:r>
            <w:r w:rsidRPr="002D3BED">
              <w:rPr>
                <w:rFonts w:ascii="Times New Roman" w:hAnsi="Times New Roman"/>
              </w:rPr>
              <w:t xml:space="preserve"> de </w:t>
            </w:r>
            <w:r w:rsidRPr="002D3BED">
              <w:rPr>
                <w:rFonts w:ascii="Times New Roman" w:hAnsi="Times New Roman"/>
                <w:b/>
                <w:bCs/>
              </w:rPr>
              <w:fldChar w:fldCharType="begin"/>
            </w:r>
            <w:r w:rsidRPr="002D3BED">
              <w:rPr>
                <w:rFonts w:ascii="Times New Roman" w:hAnsi="Times New Roman"/>
                <w:b/>
                <w:bCs/>
              </w:rPr>
              <w:instrText>NUMPAGES</w:instrText>
            </w:r>
            <w:r w:rsidRPr="002D3BED">
              <w:rPr>
                <w:rFonts w:ascii="Times New Roman" w:hAnsi="Times New Roman"/>
                <w:b/>
                <w:bCs/>
              </w:rPr>
              <w:fldChar w:fldCharType="separate"/>
            </w:r>
            <w:r w:rsidR="00EC0052">
              <w:rPr>
                <w:rFonts w:ascii="Times New Roman" w:hAnsi="Times New Roman"/>
                <w:b/>
                <w:bCs/>
                <w:noProof/>
              </w:rPr>
              <w:t>3</w:t>
            </w:r>
            <w:r w:rsidRPr="002D3BED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14:paraId="5FA71BD2" w14:textId="77777777" w:rsidR="002D3BED" w:rsidRDefault="002D3BE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8BFBDB" w14:textId="77777777" w:rsidR="00C66CB0" w:rsidRDefault="00C66CB0" w:rsidP="002D3BED">
      <w:pPr>
        <w:spacing w:after="0" w:line="240" w:lineRule="auto"/>
      </w:pPr>
      <w:r>
        <w:separator/>
      </w:r>
    </w:p>
  </w:footnote>
  <w:footnote w:type="continuationSeparator" w:id="0">
    <w:p w14:paraId="1A20AC37" w14:textId="77777777" w:rsidR="00C66CB0" w:rsidRDefault="00C66CB0" w:rsidP="002D3B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890236" w14:textId="77777777" w:rsidR="002D3BED" w:rsidRDefault="002D3BE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5A1DA7BE" wp14:editId="3EB8F7CB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686675" cy="10579100"/>
          <wp:effectExtent l="0" t="0" r="9525" b="0"/>
          <wp:wrapNone/>
          <wp:docPr id="6" name="Imagem 6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156350"/>
    <w:multiLevelType w:val="hybridMultilevel"/>
    <w:tmpl w:val="A4D61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3BED"/>
    <w:rsid w:val="00100F7C"/>
    <w:rsid w:val="002D3BED"/>
    <w:rsid w:val="005665D7"/>
    <w:rsid w:val="00791135"/>
    <w:rsid w:val="008835CF"/>
    <w:rsid w:val="00B51C1C"/>
    <w:rsid w:val="00C66CB0"/>
    <w:rsid w:val="00C74B99"/>
    <w:rsid w:val="00D40DE2"/>
    <w:rsid w:val="00D74BF6"/>
    <w:rsid w:val="00D946C3"/>
    <w:rsid w:val="00EC0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07036E"/>
  <w15:chartTrackingRefBased/>
  <w15:docId w15:val="{34DD1F2D-E05B-4C98-85CB-F801F4BEF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3BED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2D3BE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2D3BED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2D3BED"/>
  </w:style>
  <w:style w:type="paragraph" w:styleId="Cabealho">
    <w:name w:val="header"/>
    <w:basedOn w:val="Normal"/>
    <w:link w:val="CabealhoChar"/>
    <w:uiPriority w:val="99"/>
    <w:unhideWhenUsed/>
    <w:rsid w:val="002D3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D3BED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2D3BE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D3BED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1026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Ellen Monte Bussi</cp:lastModifiedBy>
  <cp:revision>7</cp:revision>
  <cp:lastPrinted>2021-04-26T14:41:00Z</cp:lastPrinted>
  <dcterms:created xsi:type="dcterms:W3CDTF">2021-03-02T23:43:00Z</dcterms:created>
  <dcterms:modified xsi:type="dcterms:W3CDTF">2021-04-26T14:41:00Z</dcterms:modified>
</cp:coreProperties>
</file>