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3AE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257</w:t>
      </w:r>
      <w:r w:rsidRPr="00A050B1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 xml:space="preserve">1º </w:t>
      </w:r>
      <w:r w:rsidRPr="00A050B1">
        <w:rPr>
          <w:rFonts w:ascii="Times New Roman" w:hAnsi="Times New Roman"/>
          <w:b/>
          <w:bCs/>
        </w:rPr>
        <w:t xml:space="preserve">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9E63AE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9E63AE" w:rsidRPr="009B3996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9E63AE" w:rsidRPr="0046364E" w:rsidRDefault="009E63AE" w:rsidP="009E63AE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Designa o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EDUARDO PIMENTEL PIZARRO 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Pr="009A6D99">
        <w:rPr>
          <w:rFonts w:ascii="Times New Roman" w:hAnsi="Times New Roman" w:cs="Times New Roman"/>
          <w:color w:val="auto"/>
          <w:sz w:val="22"/>
          <w:szCs w:val="22"/>
        </w:rPr>
        <w:t xml:space="preserve">Assessor </w:t>
      </w:r>
      <w:r>
        <w:rPr>
          <w:rFonts w:ascii="Times New Roman" w:hAnsi="Times New Roman" w:cs="Times New Roman"/>
          <w:color w:val="auto"/>
          <w:sz w:val="22"/>
          <w:szCs w:val="22"/>
        </w:rPr>
        <w:t>de Relações Internacionais</w:t>
      </w:r>
      <w:r w:rsidRPr="009A6D9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A6D99">
        <w:rPr>
          <w:rFonts w:ascii="Times New Roman" w:hAnsi="Times New Roman" w:cs="Times New Roman"/>
          <w:bCs/>
          <w:sz w:val="22"/>
          <w:szCs w:val="22"/>
        </w:rPr>
        <w:t>do Conselho de Arquitetura</w:t>
      </w:r>
      <w:r w:rsidRPr="0046364E">
        <w:rPr>
          <w:rFonts w:ascii="Times New Roman" w:hAnsi="Times New Roman" w:cs="Times New Roman"/>
          <w:bCs/>
          <w:sz w:val="22"/>
          <w:szCs w:val="22"/>
        </w:rPr>
        <w:t xml:space="preserve"> e Urbanismo de São Paulo – CAU/SP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, 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9E63AE" w:rsidRDefault="009E63AE" w:rsidP="009E63AE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9E63AE" w:rsidRDefault="009E63AE" w:rsidP="009E63AE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9E63AE" w:rsidRDefault="009E63AE" w:rsidP="009E63AE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:rsidR="009E63AE" w:rsidRPr="00594A16" w:rsidRDefault="009E63AE" w:rsidP="009E63AE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9E63AE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9E63AE" w:rsidRPr="009B3996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E63AE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>
        <w:rPr>
          <w:rFonts w:ascii="Times New Roman" w:hAnsi="Times New Roman"/>
        </w:rPr>
        <w:t>050/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>
        <w:rPr>
          <w:rFonts w:ascii="Times New Roman" w:hAnsi="Times New Roman"/>
        </w:rPr>
        <w:t>032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:rsidR="009E63AE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E63AE" w:rsidRPr="009B3996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E63AE" w:rsidRDefault="009E63AE" w:rsidP="009E63AE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9E63AE" w:rsidRDefault="009E63AE" w:rsidP="009E63AE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9E63AE" w:rsidRPr="009B3996" w:rsidRDefault="009E63AE" w:rsidP="009E63AE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9E63AE" w:rsidRDefault="009E63AE" w:rsidP="009E63AE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Pr="009A6D99">
        <w:rPr>
          <w:rFonts w:ascii="Times New Roman" w:hAnsi="Times New Roman" w:cs="Times New Roman"/>
          <w:color w:val="auto"/>
          <w:sz w:val="22"/>
          <w:szCs w:val="22"/>
        </w:rPr>
        <w:t xml:space="preserve">Assessor </w:t>
      </w:r>
      <w:r>
        <w:rPr>
          <w:rFonts w:ascii="Times New Roman" w:hAnsi="Times New Roman" w:cs="Times New Roman"/>
          <w:color w:val="auto"/>
          <w:sz w:val="22"/>
          <w:szCs w:val="22"/>
        </w:rPr>
        <w:t>de Relações Internacionais 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o Sr. EDUARDO PIMENTEL PIZARRO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>
        <w:rPr>
          <w:rFonts w:ascii="Times New Roman" w:hAnsi="Times New Roman" w:cs="Times New Roman"/>
          <w:color w:val="auto"/>
          <w:sz w:val="22"/>
          <w:szCs w:val="22"/>
        </w:rPr>
        <w:t>340.</w:t>
      </w:r>
    </w:p>
    <w:p w:rsidR="009E63AE" w:rsidRDefault="009E63AE" w:rsidP="009E63AE">
      <w:pPr>
        <w:pStyle w:val="Default"/>
        <w:ind w:right="-568"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9E63AE" w:rsidRPr="00236A8C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o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o</w:t>
      </w:r>
      <w:r w:rsidRPr="00236A8C">
        <w:rPr>
          <w:rFonts w:ascii="Times New Roman" w:hAnsi="Times New Roman"/>
        </w:rPr>
        <w:t>.</w:t>
      </w:r>
    </w:p>
    <w:p w:rsidR="009E63AE" w:rsidRPr="00236A8C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E63AE" w:rsidRPr="00236A8C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</w:t>
      </w:r>
      <w:r w:rsidRPr="00460FE3">
        <w:rPr>
          <w:rFonts w:ascii="Times New Roman" w:hAnsi="Times New Roman"/>
        </w:rPr>
        <w:t xml:space="preserve">Atribuir ao empregado designado, em razão da nomeação, o salário do cargo comissionado, na classe salarial DAS </w:t>
      </w:r>
      <w:r>
        <w:rPr>
          <w:rFonts w:ascii="Times New Roman" w:hAnsi="Times New Roman"/>
        </w:rPr>
        <w:t>2</w:t>
      </w:r>
      <w:r w:rsidRPr="00460FE3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  <w:bookmarkStart w:id="0" w:name="_GoBack"/>
      <w:bookmarkEnd w:id="0"/>
    </w:p>
    <w:p w:rsidR="009E63AE" w:rsidRPr="00482EE6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9E63AE" w:rsidRPr="0057463C" w:rsidRDefault="009E63AE" w:rsidP="009E63AE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9E63AE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E63AE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>na data de sua assinatura.</w:t>
      </w:r>
    </w:p>
    <w:p w:rsidR="009E63AE" w:rsidRDefault="009E63AE" w:rsidP="009E63A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E63AE" w:rsidRPr="00A050B1" w:rsidRDefault="009E63AE" w:rsidP="009E63AE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>
        <w:rPr>
          <w:rFonts w:ascii="Times New Roman" w:hAnsi="Times New Roman" w:cs="Times New Roman"/>
          <w:color w:val="auto"/>
          <w:sz w:val="22"/>
          <w:szCs w:val="22"/>
        </w:rPr>
        <w:t>1º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9E63AE" w:rsidRPr="00A050B1" w:rsidRDefault="009E63AE" w:rsidP="009E63AE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9E63AE" w:rsidRPr="00A050B1" w:rsidRDefault="009E63AE" w:rsidP="009E63AE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9E63AE" w:rsidRPr="00A050B1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:rsidR="009E63AE" w:rsidRPr="00A050B1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002499" w:rsidRDefault="00002499"/>
    <w:p w:rsidR="009E63AE" w:rsidRDefault="009E63AE"/>
    <w:p w:rsidR="009E63AE" w:rsidRDefault="009E63AE"/>
    <w:p w:rsidR="009E63AE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9E63AE" w:rsidRPr="0057463C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257</w:t>
      </w:r>
      <w:r w:rsidRPr="0057463C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1º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9E63AE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9E63AE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9E63AE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>CARGO DE ASSESSOR DE RELAÇÕES INTERNACIONAIS</w:t>
      </w:r>
    </w:p>
    <w:p w:rsidR="009E63AE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9E63AE" w:rsidRDefault="009E63AE" w:rsidP="009E63AE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9E63AE" w:rsidRPr="00A7488C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488C">
        <w:rPr>
          <w:rFonts w:ascii="Times New Roman" w:hAnsi="Times New Roman"/>
          <w:lang w:eastAsia="pt-BR"/>
        </w:rPr>
        <w:t>Representar o Conselho no plano das relações internacionais.</w:t>
      </w:r>
    </w:p>
    <w:p w:rsidR="009E63AE" w:rsidRPr="00A7488C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488C">
        <w:rPr>
          <w:rFonts w:ascii="Times New Roman" w:hAnsi="Times New Roman"/>
          <w:lang w:eastAsia="pt-BR"/>
        </w:rPr>
        <w:t>Participar de negociações com diversos organismos internacionais, sejam públicos, privados ou políticos, nos assuntos relacionados a área da Arquitetura e Urbanismo.</w:t>
      </w:r>
    </w:p>
    <w:p w:rsidR="009E63AE" w:rsidRPr="00A7488C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488C">
        <w:rPr>
          <w:rFonts w:ascii="Times New Roman" w:hAnsi="Times New Roman"/>
          <w:lang w:eastAsia="pt-BR"/>
        </w:rPr>
        <w:t>Promover o diálogo entre os governos e instituições, no que refere ao escopo de atuação do Conselho.</w:t>
      </w:r>
    </w:p>
    <w:p w:rsidR="009E63AE" w:rsidRPr="00A7488C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488C">
        <w:rPr>
          <w:rFonts w:ascii="Times New Roman" w:hAnsi="Times New Roman"/>
          <w:lang w:eastAsia="pt-BR"/>
        </w:rPr>
        <w:t>Avaliar os possíveis impactos para o setor, de problemas e ocorrências internacionais.</w:t>
      </w:r>
    </w:p>
    <w:p w:rsidR="009E63AE" w:rsidRPr="00A7488C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488C">
        <w:rPr>
          <w:rFonts w:ascii="Times New Roman" w:hAnsi="Times New Roman"/>
          <w:lang w:eastAsia="pt-BR"/>
        </w:rPr>
        <w:t>Atuar como agente facilitador nas diversas negociações públicas e políticas nos assuntos de interesse do Órgão.</w:t>
      </w:r>
    </w:p>
    <w:p w:rsidR="009E63AE" w:rsidRPr="00A7488C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488C">
        <w:rPr>
          <w:rFonts w:ascii="Times New Roman" w:hAnsi="Times New Roman"/>
          <w:lang w:eastAsia="pt-BR"/>
        </w:rPr>
        <w:t>Identificar oportunidades para a ampliação e divulgação do setor da arquitetura e urbanismo, interagindo com os diversos organismos internacionais.</w:t>
      </w:r>
    </w:p>
    <w:p w:rsidR="009E63AE" w:rsidRPr="00A7488C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488C">
        <w:rPr>
          <w:rFonts w:ascii="Times New Roman" w:hAnsi="Times New Roman"/>
          <w:lang w:eastAsia="pt-BR"/>
        </w:rPr>
        <w:t>Conhecimento sobre as relações internacionais.</w:t>
      </w:r>
    </w:p>
    <w:p w:rsidR="009E63AE" w:rsidRPr="00A7488C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488C">
        <w:rPr>
          <w:rFonts w:ascii="Times New Roman" w:hAnsi="Times New Roman"/>
          <w:lang w:eastAsia="pt-BR"/>
        </w:rPr>
        <w:t>Demonstrar habilidade de comunicação e negociação, para atuar junto a diversos entes públicos, políticos e privados.</w:t>
      </w:r>
    </w:p>
    <w:p w:rsidR="009E63AE" w:rsidRPr="00A7488C" w:rsidRDefault="009E63AE" w:rsidP="009E63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488C">
        <w:rPr>
          <w:rFonts w:ascii="Times New Roman" w:hAnsi="Times New Roman"/>
          <w:lang w:eastAsia="pt-BR"/>
        </w:rPr>
        <w:t>Analisar cenários, no que envolve os relacionamentos internacionais, sejam eles políticos, públicos ou privados.</w:t>
      </w:r>
    </w:p>
    <w:p w:rsidR="009E63AE" w:rsidRDefault="009E63AE"/>
    <w:sectPr w:rsidR="009E63A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A71" w:rsidRDefault="00C14A71" w:rsidP="009E63AE">
      <w:pPr>
        <w:spacing w:after="0" w:line="240" w:lineRule="auto"/>
      </w:pPr>
      <w:r>
        <w:separator/>
      </w:r>
    </w:p>
  </w:endnote>
  <w:endnote w:type="continuationSeparator" w:id="0">
    <w:p w:rsidR="00C14A71" w:rsidRDefault="00C14A71" w:rsidP="009E6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818916482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Content>
          <w:p w:rsidR="009E63AE" w:rsidRPr="009E63AE" w:rsidRDefault="009E63AE">
            <w:pPr>
              <w:pStyle w:val="Rodap"/>
              <w:jc w:val="right"/>
              <w:rPr>
                <w:rFonts w:ascii="Times New Roman" w:hAnsi="Times New Roman"/>
              </w:rPr>
            </w:pPr>
            <w:r w:rsidRPr="009E63AE">
              <w:rPr>
                <w:rFonts w:ascii="Times New Roman" w:hAnsi="Times New Roman"/>
              </w:rPr>
              <w:t xml:space="preserve">Portaria Presidencial CAU/SP n.º 257/2021 – Página </w:t>
            </w:r>
            <w:r w:rsidRPr="009E63AE">
              <w:rPr>
                <w:rFonts w:ascii="Times New Roman" w:hAnsi="Times New Roman"/>
                <w:b/>
                <w:bCs/>
              </w:rPr>
              <w:fldChar w:fldCharType="begin"/>
            </w:r>
            <w:r w:rsidRPr="009E63AE">
              <w:rPr>
                <w:rFonts w:ascii="Times New Roman" w:hAnsi="Times New Roman"/>
                <w:b/>
                <w:bCs/>
              </w:rPr>
              <w:instrText>PAGE</w:instrText>
            </w:r>
            <w:r w:rsidRPr="009E63AE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9E63AE">
              <w:rPr>
                <w:rFonts w:ascii="Times New Roman" w:hAnsi="Times New Roman"/>
                <w:b/>
                <w:bCs/>
              </w:rPr>
              <w:fldChar w:fldCharType="end"/>
            </w:r>
            <w:r w:rsidRPr="009E63AE">
              <w:rPr>
                <w:rFonts w:ascii="Times New Roman" w:hAnsi="Times New Roman"/>
              </w:rPr>
              <w:t xml:space="preserve"> de </w:t>
            </w:r>
            <w:r w:rsidRPr="009E63AE">
              <w:rPr>
                <w:rFonts w:ascii="Times New Roman" w:hAnsi="Times New Roman"/>
                <w:b/>
                <w:bCs/>
              </w:rPr>
              <w:fldChar w:fldCharType="begin"/>
            </w:r>
            <w:r w:rsidRPr="009E63AE">
              <w:rPr>
                <w:rFonts w:ascii="Times New Roman" w:hAnsi="Times New Roman"/>
                <w:b/>
                <w:bCs/>
              </w:rPr>
              <w:instrText>NUMPAGES</w:instrText>
            </w:r>
            <w:r w:rsidRPr="009E63AE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9E63AE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9E63AE" w:rsidRDefault="009E63A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A71" w:rsidRDefault="00C14A71" w:rsidP="009E63AE">
      <w:pPr>
        <w:spacing w:after="0" w:line="240" w:lineRule="auto"/>
      </w:pPr>
      <w:r>
        <w:separator/>
      </w:r>
    </w:p>
  </w:footnote>
  <w:footnote w:type="continuationSeparator" w:id="0">
    <w:p w:rsidR="00C14A71" w:rsidRDefault="00C14A71" w:rsidP="009E6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3AE" w:rsidRDefault="009E63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BD82733" wp14:editId="3E64A1E0">
          <wp:simplePos x="0" y="0"/>
          <wp:positionH relativeFrom="page">
            <wp:align>left</wp:align>
          </wp:positionH>
          <wp:positionV relativeFrom="paragraph">
            <wp:posOffset>-486410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B074A"/>
    <w:multiLevelType w:val="hybridMultilevel"/>
    <w:tmpl w:val="B7CC8A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3AE"/>
    <w:rsid w:val="00002499"/>
    <w:rsid w:val="009E63AE"/>
    <w:rsid w:val="00C1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D705B5-4B2F-4602-B7C6-26ABD384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3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9E63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9E63AE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9E63AE"/>
  </w:style>
  <w:style w:type="paragraph" w:styleId="Cabealho">
    <w:name w:val="header"/>
    <w:basedOn w:val="Normal"/>
    <w:link w:val="CabealhoChar"/>
    <w:uiPriority w:val="99"/>
    <w:unhideWhenUsed/>
    <w:rsid w:val="009E6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63AE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9E6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63A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513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</cp:revision>
  <dcterms:created xsi:type="dcterms:W3CDTF">2021-03-02T23:29:00Z</dcterms:created>
  <dcterms:modified xsi:type="dcterms:W3CDTF">2021-03-02T23:30:00Z</dcterms:modified>
</cp:coreProperties>
</file>