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0147D5">
        <w:rPr>
          <w:rFonts w:ascii="Times New Roman" w:hAnsi="Times New Roman" w:cs="Times New Roman"/>
          <w:b/>
        </w:rPr>
        <w:t>223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0147D5">
        <w:rPr>
          <w:rFonts w:ascii="Times New Roman" w:hAnsi="Times New Roman" w:cs="Times New Roman"/>
          <w:b/>
        </w:rPr>
        <w:t>14</w:t>
      </w:r>
      <w:r w:rsidR="00CD2570">
        <w:rPr>
          <w:rFonts w:ascii="Times New Roman" w:hAnsi="Times New Roman" w:cs="Times New Roman"/>
          <w:b/>
        </w:rPr>
        <w:t xml:space="preserve"> </w:t>
      </w:r>
      <w:r w:rsidR="00CE6CEF">
        <w:rPr>
          <w:rFonts w:ascii="Times New Roman" w:hAnsi="Times New Roman" w:cs="Times New Roman"/>
          <w:b/>
        </w:rPr>
        <w:t xml:space="preserve">DE </w:t>
      </w:r>
      <w:r w:rsidR="00CD2570">
        <w:rPr>
          <w:rFonts w:ascii="Times New Roman" w:hAnsi="Times New Roman" w:cs="Times New Roman"/>
          <w:b/>
        </w:rPr>
        <w:t>DEZEMBRO</w:t>
      </w:r>
      <w:r w:rsidR="00CE6CEF">
        <w:rPr>
          <w:rFonts w:ascii="Times New Roman" w:hAnsi="Times New Roman" w:cs="Times New Roman"/>
          <w:b/>
        </w:rPr>
        <w:t xml:space="preserve"> DE 20</w:t>
      </w:r>
      <w:r w:rsidR="000147D5">
        <w:rPr>
          <w:rFonts w:ascii="Times New Roman" w:hAnsi="Times New Roman" w:cs="Times New Roman"/>
          <w:b/>
        </w:rPr>
        <w:t>20</w:t>
      </w:r>
      <w:r w:rsidR="00E94CA2" w:rsidRPr="00544635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A65F91" w:rsidRPr="00544635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Institui a 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 xml:space="preserve">nº </w:t>
      </w:r>
      <w:r w:rsidR="000147D5">
        <w:rPr>
          <w:rFonts w:ascii="Times New Roman" w:hAnsi="Times New Roman" w:cs="Times New Roman"/>
        </w:rPr>
        <w:t>005</w:t>
      </w:r>
      <w:r w:rsidR="002737EF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2737EF">
        <w:rPr>
          <w:rFonts w:ascii="Times New Roman" w:hAnsi="Times New Roman" w:cs="Times New Roman"/>
        </w:rPr>
        <w:t xml:space="preserve">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 w:rsidR="000147D5">
        <w:rPr>
          <w:rFonts w:ascii="Times New Roman" w:hAnsi="Times New Roman" w:cs="Times New Roman"/>
        </w:rPr>
        <w:t>098</w:t>
      </w:r>
      <w:r w:rsidR="006B38E1">
        <w:rPr>
          <w:rFonts w:ascii="Times New Roman" w:hAnsi="Times New Roman" w:cs="Times New Roman"/>
        </w:rPr>
        <w:t>/201</w:t>
      </w:r>
      <w:r w:rsidR="005A6A73">
        <w:rPr>
          <w:rFonts w:ascii="Times New Roman" w:hAnsi="Times New Roman" w:cs="Times New Roman"/>
        </w:rPr>
        <w:t>9</w:t>
      </w:r>
      <w:r w:rsidR="00A90F4F" w:rsidRPr="00544635">
        <w:rPr>
          <w:rFonts w:ascii="Times New Roman" w:hAnsi="Times New Roman" w:cs="Times New Roman"/>
        </w:rPr>
        <w:t>.</w:t>
      </w:r>
    </w:p>
    <w:p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Pr="00544635">
        <w:rPr>
          <w:rFonts w:ascii="Times New Roman" w:hAnsi="Times New Roman" w:cs="Times New Roman"/>
        </w:rPr>
        <w:t xml:space="preserve"> do Regimento Interno do CAU/SP, e ainda</w:t>
      </w:r>
    </w:p>
    <w:p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 w:rsidR="000147D5">
        <w:rPr>
          <w:rFonts w:ascii="Times New Roman" w:hAnsi="Times New Roman"/>
          <w:sz w:val="22"/>
          <w:szCs w:val="22"/>
          <w:lang w:val="pt-BR"/>
        </w:rPr>
        <w:t>098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CD2570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</w:t>
      </w:r>
      <w:r w:rsidR="00CD2570">
        <w:rPr>
          <w:rFonts w:ascii="Times New Roman" w:hAnsi="Times New Roman"/>
          <w:sz w:val="22"/>
          <w:szCs w:val="22"/>
          <w:lang w:val="pt-BR"/>
        </w:rPr>
        <w:t>tem</w:t>
      </w:r>
      <w:r>
        <w:rPr>
          <w:rFonts w:ascii="Times New Roman" w:hAnsi="Times New Roman"/>
          <w:sz w:val="22"/>
          <w:szCs w:val="22"/>
        </w:rPr>
        <w:t xml:space="preserve">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</w:t>
      </w:r>
      <w:r w:rsidR="00CD2570">
        <w:rPr>
          <w:rFonts w:ascii="Times New Roman" w:hAnsi="Times New Roman"/>
          <w:sz w:val="22"/>
          <w:szCs w:val="22"/>
          <w:lang w:val="pt-BR"/>
        </w:rPr>
        <w:t>firmar</w:t>
      </w:r>
      <w:r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CD2570">
        <w:rPr>
          <w:rFonts w:ascii="Times New Roman" w:hAnsi="Times New Roman"/>
          <w:sz w:val="22"/>
          <w:szCs w:val="22"/>
          <w:lang w:val="pt-BR"/>
        </w:rPr>
        <w:t>p</w:t>
      </w:r>
      <w:r>
        <w:rPr>
          <w:rFonts w:ascii="Times New Roman" w:hAnsi="Times New Roman"/>
          <w:sz w:val="22"/>
          <w:szCs w:val="22"/>
          <w:lang w:val="pt-BR"/>
        </w:rPr>
        <w:t>arcerias com o Conselho de Arquitetura e Urbanismo de São Paulo – CAU/SP</w:t>
      </w:r>
      <w:r w:rsidR="000147D5">
        <w:rPr>
          <w:rFonts w:ascii="Times New Roman" w:hAnsi="Times New Roman"/>
          <w:sz w:val="22"/>
          <w:szCs w:val="22"/>
          <w:lang w:val="pt-BR"/>
        </w:rPr>
        <w:t>, por meio de Termos de Fomento, adequados à execução de projeto que vise, através da difusão do conhecimento técnico, científico e cultural, a valorização da categoria profissional dos arquitetos e urbanistas, mediante as condições estabelecidas em Edital;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uma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0147D5">
        <w:rPr>
          <w:rFonts w:ascii="Times New Roman" w:hAnsi="Times New Roman"/>
          <w:sz w:val="22"/>
          <w:szCs w:val="22"/>
          <w:lang w:val="pt-BR"/>
        </w:rPr>
        <w:t>; e</w:t>
      </w:r>
    </w:p>
    <w:p w:rsidR="000147D5" w:rsidRPr="000147D5" w:rsidRDefault="000147D5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0147D5" w:rsidRPr="000147D5" w:rsidRDefault="000147D5" w:rsidP="000147D5">
      <w:pPr>
        <w:pStyle w:val="Default"/>
        <w:jc w:val="both"/>
        <w:rPr>
          <w:rFonts w:eastAsia="MS Mincho"/>
          <w:sz w:val="22"/>
          <w:szCs w:val="22"/>
        </w:rPr>
      </w:pPr>
      <w:r w:rsidRPr="000147D5">
        <w:rPr>
          <w:rFonts w:eastAsia="MS Mincho"/>
          <w:color w:val="auto"/>
          <w:sz w:val="22"/>
          <w:szCs w:val="22"/>
        </w:rPr>
        <w:t xml:space="preserve">Considerando </w:t>
      </w:r>
      <w:r>
        <w:rPr>
          <w:rFonts w:eastAsia="MS Mincho"/>
          <w:color w:val="auto"/>
          <w:sz w:val="22"/>
          <w:szCs w:val="22"/>
        </w:rPr>
        <w:t>a solicitação contida n</w:t>
      </w:r>
      <w:r w:rsidRPr="000147D5">
        <w:rPr>
          <w:rFonts w:eastAsia="MS Mincho"/>
          <w:color w:val="auto"/>
          <w:sz w:val="22"/>
          <w:szCs w:val="22"/>
        </w:rPr>
        <w:t xml:space="preserve">o </w:t>
      </w:r>
      <w:r w:rsidRPr="000147D5">
        <w:rPr>
          <w:rFonts w:eastAsia="MS Mincho"/>
          <w:sz w:val="22"/>
          <w:szCs w:val="22"/>
        </w:rPr>
        <w:t xml:space="preserve">Memorando CAU/SP – GABINETE nº 015/2020 e </w:t>
      </w:r>
      <w:r>
        <w:rPr>
          <w:rFonts w:eastAsia="MS Mincho"/>
          <w:sz w:val="22"/>
          <w:szCs w:val="22"/>
        </w:rPr>
        <w:t>n</w:t>
      </w:r>
      <w:r w:rsidRPr="000147D5">
        <w:rPr>
          <w:rFonts w:eastAsia="MS Mincho"/>
          <w:sz w:val="22"/>
          <w:szCs w:val="22"/>
        </w:rPr>
        <w:t>o Memorando CAU/SP-RH nº 153/2020, constantes do Processo de Gestão de Pessoas nº 040/2020.</w:t>
      </w:r>
    </w:p>
    <w:p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0F7B03" w:rsidRPr="00544635">
        <w:rPr>
          <w:rFonts w:ascii="Times New Roman" w:hAnsi="Times New Roman" w:cs="Times New Roman"/>
        </w:rPr>
        <w:t xml:space="preserve">Instituir, como órgão colegiado, </w:t>
      </w:r>
      <w:r w:rsidR="00CD2570">
        <w:rPr>
          <w:rFonts w:ascii="Times New Roman" w:hAnsi="Times New Roman" w:cs="Times New Roman"/>
        </w:rPr>
        <w:t xml:space="preserve">a </w:t>
      </w:r>
      <w:r w:rsidR="000F7B03" w:rsidRPr="00544635">
        <w:rPr>
          <w:rFonts w:ascii="Times New Roman" w:hAnsi="Times New Roman" w:cs="Times New Roman"/>
        </w:rPr>
        <w:t xml:space="preserve">Comissão </w:t>
      </w:r>
      <w:r w:rsidR="009849BE">
        <w:rPr>
          <w:rFonts w:ascii="Times New Roman" w:hAnsi="Times New Roman" w:cs="Times New Roman"/>
        </w:rPr>
        <w:t xml:space="preserve">de </w:t>
      </w:r>
      <w:r w:rsidR="00F62C25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</w:t>
      </w:r>
      <w:r w:rsidR="00544635" w:rsidRPr="00544635">
        <w:rPr>
          <w:rFonts w:ascii="Times New Roman" w:hAnsi="Times New Roman" w:cs="Times New Roman"/>
        </w:rPr>
        <w:t>que terá como competência</w:t>
      </w:r>
      <w:r w:rsidR="003D635B" w:rsidRPr="003D635B">
        <w:t xml:space="preserve"> </w:t>
      </w:r>
      <w:r w:rsidR="003D635B" w:rsidRPr="003D635B">
        <w:rPr>
          <w:rFonts w:ascii="Times New Roman" w:hAnsi="Times New Roman" w:cs="Times New Roman"/>
        </w:rPr>
        <w:t>monitorar e avaliar as parcerias celebradas com organizações da sociedade civil mediante termo de fomento</w:t>
      </w:r>
      <w:r w:rsidR="003D635B">
        <w:rPr>
          <w:rFonts w:ascii="Times New Roman" w:hAnsi="Times New Roman" w:cs="Times New Roman"/>
        </w:rPr>
        <w:t xml:space="preserve">, decorrentes </w:t>
      </w:r>
      <w:r w:rsidR="00544635" w:rsidRPr="00544635">
        <w:rPr>
          <w:rFonts w:ascii="Times New Roman" w:hAnsi="Times New Roman" w:cs="Times New Roman"/>
        </w:rPr>
        <w:t xml:space="preserve">do Chamamento Público </w:t>
      </w:r>
      <w:r w:rsidR="002737EF">
        <w:rPr>
          <w:rFonts w:ascii="Times New Roman" w:hAnsi="Times New Roman" w:cs="Times New Roman"/>
        </w:rPr>
        <w:t xml:space="preserve">nº </w:t>
      </w:r>
      <w:r w:rsidR="00CD2570">
        <w:rPr>
          <w:rFonts w:ascii="Times New Roman" w:hAnsi="Times New Roman" w:cs="Times New Roman"/>
        </w:rPr>
        <w:t>00</w:t>
      </w:r>
      <w:r w:rsidR="000147D5">
        <w:rPr>
          <w:rFonts w:ascii="Times New Roman" w:hAnsi="Times New Roman" w:cs="Times New Roman"/>
        </w:rPr>
        <w:t>5</w:t>
      </w:r>
      <w:r w:rsidR="006B38E1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2737EF">
        <w:rPr>
          <w:rFonts w:ascii="Times New Roman" w:hAnsi="Times New Roman" w:cs="Times New Roman"/>
        </w:rPr>
        <w:t xml:space="preserve">, </w:t>
      </w:r>
      <w:r w:rsidR="00544635" w:rsidRPr="00544635">
        <w:rPr>
          <w:rFonts w:ascii="Times New Roman" w:hAnsi="Times New Roman" w:cs="Times New Roman"/>
        </w:rPr>
        <w:t>no âmbito do Processo Admini</w:t>
      </w:r>
      <w:r w:rsidR="00716CF6">
        <w:rPr>
          <w:rFonts w:ascii="Times New Roman" w:hAnsi="Times New Roman" w:cs="Times New Roman"/>
        </w:rPr>
        <w:t xml:space="preserve">strativo nº </w:t>
      </w:r>
      <w:r w:rsidR="000147D5">
        <w:rPr>
          <w:rFonts w:ascii="Times New Roman" w:hAnsi="Times New Roman" w:cs="Times New Roman"/>
        </w:rPr>
        <w:t>098</w:t>
      </w:r>
      <w:r w:rsidR="006B38E1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716CF6">
        <w:rPr>
          <w:rFonts w:ascii="Times New Roman" w:hAnsi="Times New Roman" w:cs="Times New Roman"/>
        </w:rPr>
        <w:t>, respeitada</w:t>
      </w:r>
      <w:r w:rsidR="00544635" w:rsidRPr="00544635">
        <w:rPr>
          <w:rFonts w:ascii="Times New Roman" w:hAnsi="Times New Roman" w:cs="Times New Roman"/>
        </w:rPr>
        <w:t xml:space="preserve">s as condições e </w:t>
      </w:r>
      <w:r w:rsidR="0006739C">
        <w:rPr>
          <w:rFonts w:ascii="Times New Roman" w:hAnsi="Times New Roman" w:cs="Times New Roman"/>
        </w:rPr>
        <w:t xml:space="preserve">os </w:t>
      </w:r>
      <w:r w:rsidR="00544635" w:rsidRPr="00544635">
        <w:rPr>
          <w:rFonts w:ascii="Times New Roman" w:hAnsi="Times New Roman" w:cs="Times New Roman"/>
        </w:rPr>
        <w:t xml:space="preserve">critérios de seleção estabelecidos no </w:t>
      </w:r>
      <w:r w:rsidR="002737EF">
        <w:rPr>
          <w:rFonts w:ascii="Times New Roman" w:hAnsi="Times New Roman" w:cs="Times New Roman"/>
        </w:rPr>
        <w:t>instrumento convocatório</w:t>
      </w:r>
      <w:r w:rsidR="00544635" w:rsidRPr="00544635">
        <w:rPr>
          <w:rFonts w:ascii="Times New Roman" w:hAnsi="Times New Roman" w:cs="Times New Roman"/>
        </w:rPr>
        <w:t xml:space="preserve"> respectivo</w:t>
      </w:r>
      <w:r w:rsidR="003D635B">
        <w:rPr>
          <w:rFonts w:ascii="Times New Roman" w:hAnsi="Times New Roman" w:cs="Times New Roman"/>
        </w:rPr>
        <w:t>.</w:t>
      </w:r>
    </w:p>
    <w:p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P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544635">
        <w:rPr>
          <w:rFonts w:ascii="Times New Roman" w:hAnsi="Times New Roman" w:cs="Times New Roman"/>
        </w:rPr>
        <w:t>.</w:t>
      </w:r>
    </w:p>
    <w:p w:rsidR="000F7B03" w:rsidRPr="00544635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F7B03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0F7B03" w:rsidRPr="00544635">
        <w:rPr>
          <w:rFonts w:ascii="Times New Roman" w:hAnsi="Times New Roman" w:cs="Times New Roman"/>
        </w:rPr>
        <w:t xml:space="preserve">º A Comissão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de que trata o artigo antecedente será composta pelos seguintes membros:</w:t>
      </w:r>
    </w:p>
    <w:p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6A4E60" w:rsidRDefault="009333F8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Adriano do Nascimento Araújo</w:t>
      </w:r>
      <w:r w:rsidR="006A4E60" w:rsidRPr="00CE580C">
        <w:rPr>
          <w:rFonts w:ascii="Times New Roman" w:hAnsi="Times New Roman" w:cs="Times New Roman"/>
        </w:rPr>
        <w:t xml:space="preserve"> – </w:t>
      </w:r>
      <w:r w:rsidR="006A4E60">
        <w:rPr>
          <w:rFonts w:ascii="Times New Roman" w:hAnsi="Times New Roman" w:cs="Times New Roman"/>
        </w:rPr>
        <w:t>Assistente</w:t>
      </w:r>
      <w:r w:rsidR="00CD2570">
        <w:rPr>
          <w:rFonts w:ascii="Times New Roman" w:hAnsi="Times New Roman" w:cs="Times New Roman"/>
        </w:rPr>
        <w:t xml:space="preserve"> </w:t>
      </w:r>
      <w:r w:rsidR="006A4E6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>Secretaria Geral dos Órgãos Colegiados</w:t>
      </w:r>
      <w:r w:rsidR="006A4E60">
        <w:rPr>
          <w:rFonts w:ascii="Times New Roman" w:hAnsi="Times New Roman" w:cs="Times New Roman"/>
        </w:rPr>
        <w:t xml:space="preserve"> </w:t>
      </w:r>
      <w:r w:rsidR="006A4E60"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222</w:t>
      </w:r>
      <w:r w:rsidR="006A4E60">
        <w:rPr>
          <w:rFonts w:ascii="Times New Roman" w:hAnsi="Times New Roman" w:cs="Times New Roman"/>
        </w:rPr>
        <w:t>;</w:t>
      </w:r>
    </w:p>
    <w:p w:rsidR="00CE580C" w:rsidRDefault="00AC46FA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E580C">
        <w:rPr>
          <w:rFonts w:ascii="Times New Roman" w:hAnsi="Times New Roman" w:cs="Times New Roman"/>
        </w:rPr>
        <w:t xml:space="preserve">Cláudio Sérgio Pereira </w:t>
      </w:r>
      <w:proofErr w:type="spellStart"/>
      <w:r w:rsidRPr="00CE580C">
        <w:rPr>
          <w:rFonts w:ascii="Times New Roman" w:hAnsi="Times New Roman" w:cs="Times New Roman"/>
        </w:rPr>
        <w:t>Mazzetti</w:t>
      </w:r>
      <w:proofErr w:type="spellEnd"/>
      <w:r w:rsidR="00AE4384" w:rsidRPr="00CE580C">
        <w:rPr>
          <w:rFonts w:ascii="Times New Roman" w:hAnsi="Times New Roman" w:cs="Times New Roman"/>
        </w:rPr>
        <w:t xml:space="preserve"> – </w:t>
      </w:r>
      <w:r w:rsidRPr="00CE580C">
        <w:rPr>
          <w:rFonts w:ascii="Times New Roman" w:hAnsi="Times New Roman" w:cs="Times New Roman"/>
        </w:rPr>
        <w:t>Assessor</w:t>
      </w:r>
      <w:r w:rsidR="000147D5">
        <w:rPr>
          <w:rFonts w:ascii="Times New Roman" w:hAnsi="Times New Roman" w:cs="Times New Roman"/>
        </w:rPr>
        <w:t xml:space="preserve"> de Direção</w:t>
      </w:r>
      <w:r w:rsidRPr="00CE580C">
        <w:rPr>
          <w:rFonts w:ascii="Times New Roman" w:hAnsi="Times New Roman" w:cs="Times New Roman"/>
        </w:rPr>
        <w:t xml:space="preserve"> </w:t>
      </w:r>
      <w:r w:rsidR="00CD2570">
        <w:rPr>
          <w:rFonts w:ascii="Times New Roman" w:hAnsi="Times New Roman" w:cs="Times New Roman"/>
        </w:rPr>
        <w:t xml:space="preserve">– </w:t>
      </w:r>
      <w:r w:rsidRPr="00CE580C">
        <w:rPr>
          <w:rFonts w:ascii="Times New Roman" w:hAnsi="Times New Roman" w:cs="Times New Roman"/>
        </w:rPr>
        <w:t>Vice-Presidência</w:t>
      </w:r>
      <w:r w:rsidR="00AE4384" w:rsidRPr="00CE580C">
        <w:rPr>
          <w:rFonts w:ascii="Times New Roman" w:hAnsi="Times New Roman" w:cs="Times New Roman"/>
        </w:rPr>
        <w:t xml:space="preserve"> – matrícula 2</w:t>
      </w:r>
      <w:r w:rsidRPr="00CE580C">
        <w:rPr>
          <w:rFonts w:ascii="Times New Roman" w:hAnsi="Times New Roman" w:cs="Times New Roman"/>
        </w:rPr>
        <w:t>18</w:t>
      </w:r>
      <w:r w:rsidR="002737EF" w:rsidRPr="00CE580C">
        <w:rPr>
          <w:rFonts w:ascii="Times New Roman" w:hAnsi="Times New Roman" w:cs="Times New Roman"/>
        </w:rPr>
        <w:t xml:space="preserve">; </w:t>
      </w:r>
    </w:p>
    <w:p w:rsidR="00CE580C" w:rsidRDefault="009333F8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Epaminondas Alves Pereira Neto</w:t>
      </w:r>
      <w:r w:rsidR="006A4E60">
        <w:rPr>
          <w:rFonts w:ascii="Times New Roman" w:hAnsi="Times New Roman" w:cs="Times New Roman"/>
        </w:rPr>
        <w:t xml:space="preserve"> – </w:t>
      </w:r>
      <w:r w:rsidR="006A4E60" w:rsidRPr="00CD257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nalista</w:t>
      </w:r>
      <w:r w:rsidR="00CD2570">
        <w:rPr>
          <w:rFonts w:ascii="Times New Roman" w:hAnsi="Times New Roman" w:cs="Times New Roman"/>
        </w:rPr>
        <w:t xml:space="preserve"> </w:t>
      </w:r>
      <w:r w:rsidR="000147D5">
        <w:rPr>
          <w:rFonts w:ascii="Times New Roman" w:hAnsi="Times New Roman" w:cs="Times New Roman"/>
        </w:rPr>
        <w:t xml:space="preserve">I </w:t>
      </w:r>
      <w:r w:rsidR="00CD257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 xml:space="preserve">Coordenação de </w:t>
      </w:r>
      <w:r>
        <w:rPr>
          <w:rFonts w:ascii="Times New Roman" w:hAnsi="Times New Roman" w:cs="Times New Roman"/>
        </w:rPr>
        <w:t>Comunicação</w:t>
      </w:r>
      <w:r w:rsidR="006A4E60">
        <w:rPr>
          <w:rFonts w:ascii="Times New Roman" w:hAnsi="Times New Roman" w:cs="Times New Roman"/>
        </w:rPr>
        <w:t xml:space="preserve"> – matrícula </w:t>
      </w:r>
      <w:r>
        <w:rPr>
          <w:rFonts w:ascii="Times New Roman" w:hAnsi="Times New Roman" w:cs="Times New Roman"/>
        </w:rPr>
        <w:t>167</w:t>
      </w:r>
      <w:r w:rsidR="006A4E60">
        <w:rPr>
          <w:rFonts w:ascii="Times New Roman" w:hAnsi="Times New Roman" w:cs="Times New Roman"/>
        </w:rPr>
        <w:t>;</w:t>
      </w:r>
    </w:p>
    <w:p w:rsidR="00AE4384" w:rsidRDefault="009333F8" w:rsidP="006A4E6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Ewerton Lacerda Costa</w:t>
      </w:r>
      <w:r w:rsidR="006A4E60" w:rsidRPr="00CE580C">
        <w:rPr>
          <w:rFonts w:ascii="Times New Roman" w:hAnsi="Times New Roman" w:cs="Times New Roman"/>
        </w:rPr>
        <w:t xml:space="preserve"> – </w:t>
      </w:r>
      <w:r w:rsidR="006A4E60">
        <w:rPr>
          <w:rFonts w:ascii="Times New Roman" w:hAnsi="Times New Roman" w:cs="Times New Roman"/>
        </w:rPr>
        <w:t xml:space="preserve">Assistente </w:t>
      </w:r>
      <w:r w:rsidR="00CD257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 xml:space="preserve">Coordenação de </w:t>
      </w:r>
      <w:r>
        <w:rPr>
          <w:rFonts w:ascii="Times New Roman" w:hAnsi="Times New Roman" w:cs="Times New Roman"/>
        </w:rPr>
        <w:t>Patrimônio</w:t>
      </w:r>
      <w:r w:rsidR="000147D5">
        <w:rPr>
          <w:rFonts w:ascii="Times New Roman" w:hAnsi="Times New Roman" w:cs="Times New Roman"/>
        </w:rPr>
        <w:t xml:space="preserve"> e Serviços Gerais</w:t>
      </w:r>
      <w:r w:rsidR="006A4E60">
        <w:rPr>
          <w:rFonts w:ascii="Times New Roman" w:hAnsi="Times New Roman" w:cs="Times New Roman"/>
        </w:rPr>
        <w:t xml:space="preserve"> </w:t>
      </w:r>
      <w:r w:rsidR="006A4E60"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215</w:t>
      </w:r>
      <w:r w:rsidR="00CD2570">
        <w:rPr>
          <w:rFonts w:ascii="Times New Roman" w:hAnsi="Times New Roman" w:cs="Times New Roman"/>
        </w:rPr>
        <w:t>;</w:t>
      </w:r>
    </w:p>
    <w:p w:rsidR="00CD2570" w:rsidRDefault="009333F8" w:rsidP="00CD25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Julian Moya Gomez</w:t>
      </w:r>
      <w:r w:rsidR="00CD2570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Analista</w:t>
      </w:r>
      <w:r w:rsidR="00CD2570">
        <w:rPr>
          <w:rFonts w:ascii="Times New Roman" w:hAnsi="Times New Roman" w:cs="Times New Roman"/>
        </w:rPr>
        <w:t xml:space="preserve"> </w:t>
      </w:r>
      <w:r w:rsidR="000147D5">
        <w:rPr>
          <w:rFonts w:ascii="Times New Roman" w:hAnsi="Times New Roman" w:cs="Times New Roman"/>
        </w:rPr>
        <w:t xml:space="preserve">I </w:t>
      </w:r>
      <w:r w:rsidR="00CD257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 xml:space="preserve">Coordenação de </w:t>
      </w:r>
      <w:r>
        <w:rPr>
          <w:rFonts w:ascii="Times New Roman" w:hAnsi="Times New Roman" w:cs="Times New Roman"/>
        </w:rPr>
        <w:t>Tecnologia da Informação</w:t>
      </w:r>
      <w:r w:rsidR="00CD2570">
        <w:rPr>
          <w:rFonts w:ascii="Times New Roman" w:hAnsi="Times New Roman" w:cs="Times New Roman"/>
        </w:rPr>
        <w:t xml:space="preserve"> </w:t>
      </w:r>
      <w:r w:rsidR="000147D5">
        <w:rPr>
          <w:rFonts w:ascii="Times New Roman" w:hAnsi="Times New Roman" w:cs="Times New Roman"/>
        </w:rPr>
        <w:t xml:space="preserve">e Comunicação </w:t>
      </w:r>
      <w:r w:rsidR="00CD2570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226</w:t>
      </w:r>
      <w:r w:rsidR="00CD2570">
        <w:rPr>
          <w:rFonts w:ascii="Times New Roman" w:hAnsi="Times New Roman" w:cs="Times New Roman"/>
        </w:rPr>
        <w:t>.</w:t>
      </w:r>
    </w:p>
    <w:p w:rsidR="00CD2570" w:rsidRPr="006A4E60" w:rsidRDefault="00CD2570" w:rsidP="00CD2570">
      <w:pPr>
        <w:pStyle w:val="PargrafodaLista"/>
        <w:spacing w:after="0" w:line="240" w:lineRule="auto"/>
        <w:jc w:val="both"/>
        <w:rPr>
          <w:rFonts w:ascii="Times New Roman" w:hAnsi="Times New Roman" w:cs="Times New Roman"/>
        </w:rPr>
      </w:pPr>
    </w:p>
    <w:p w:rsidR="000F7B03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Parágrafo único</w:t>
      </w:r>
      <w:r w:rsidR="000F7B03" w:rsidRPr="00544635">
        <w:rPr>
          <w:rFonts w:ascii="Times New Roman" w:hAnsi="Times New Roman" w:cs="Times New Roman"/>
        </w:rPr>
        <w:t xml:space="preserve">. Para presidir a Comissão de </w:t>
      </w:r>
      <w:r w:rsidR="005A6A73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nomeio neste ato </w:t>
      </w:r>
      <w:r w:rsidR="00AE4384">
        <w:rPr>
          <w:rFonts w:ascii="Times New Roman" w:hAnsi="Times New Roman" w:cs="Times New Roman"/>
        </w:rPr>
        <w:t>o funcionário</w:t>
      </w:r>
      <w:r w:rsidR="00AC46FA">
        <w:rPr>
          <w:rFonts w:ascii="Times New Roman" w:hAnsi="Times New Roman" w:cs="Times New Roman"/>
        </w:rPr>
        <w:t xml:space="preserve"> </w:t>
      </w:r>
      <w:r w:rsidR="00A3268C">
        <w:rPr>
          <w:rFonts w:ascii="Times New Roman" w:hAnsi="Times New Roman" w:cs="Times New Roman"/>
        </w:rPr>
        <w:t>Cláudio Sérgio Pereira Mazzetti</w:t>
      </w:r>
      <w:r w:rsidR="00AE4384">
        <w:rPr>
          <w:rFonts w:ascii="Times New Roman" w:hAnsi="Times New Roman" w:cs="Times New Roman"/>
        </w:rPr>
        <w:t>.</w:t>
      </w:r>
    </w:p>
    <w:p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66641F">
        <w:rPr>
          <w:rFonts w:ascii="Times New Roman" w:hAnsi="Times New Roman" w:cs="Times New Roman"/>
        </w:rPr>
        <w:t>4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O membro da comissão que ora se constitui deverá se declarar impedido de participar do processo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quando verificar que:</w:t>
      </w:r>
    </w:p>
    <w:p w:rsidR="00544635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 – </w:t>
      </w:r>
      <w:proofErr w:type="gramStart"/>
      <w:r w:rsidRPr="00544635">
        <w:rPr>
          <w:rFonts w:ascii="Times New Roman" w:hAnsi="Times New Roman" w:cs="Times New Roman"/>
        </w:rPr>
        <w:t>tenha</w:t>
      </w:r>
      <w:proofErr w:type="gramEnd"/>
      <w:r w:rsidRPr="00544635">
        <w:rPr>
          <w:rFonts w:ascii="Times New Roman" w:hAnsi="Times New Roman" w:cs="Times New Roman"/>
        </w:rPr>
        <w:t xml:space="preserve"> participado, nos últimos cinco anos, como associado, cooperado, dirigente, conselheiro ou empregado d</w:t>
      </w:r>
      <w:r w:rsidR="00743EEE">
        <w:rPr>
          <w:rFonts w:ascii="Times New Roman" w:hAnsi="Times New Roman" w:cs="Times New Roman"/>
        </w:rPr>
        <w:t>a</w:t>
      </w:r>
      <w:r w:rsidRPr="00544635">
        <w:rPr>
          <w:rFonts w:ascii="Times New Roman" w:hAnsi="Times New Roman" w:cs="Times New Roman"/>
        </w:rPr>
        <w:t xml:space="preserve"> organização da sociedade civil</w:t>
      </w:r>
      <w:r w:rsidR="00743EEE">
        <w:rPr>
          <w:rFonts w:ascii="Times New Roman" w:hAnsi="Times New Roman" w:cs="Times New Roman"/>
        </w:rPr>
        <w:t>;</w:t>
      </w:r>
      <w:r w:rsidRPr="00544635">
        <w:rPr>
          <w:rFonts w:ascii="Times New Roman" w:hAnsi="Times New Roman" w:cs="Times New Roman"/>
        </w:rPr>
        <w:t xml:space="preserve"> </w:t>
      </w: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II – </w:t>
      </w:r>
      <w:proofErr w:type="gramStart"/>
      <w:r w:rsidRPr="00544635">
        <w:rPr>
          <w:rFonts w:ascii="Times New Roman" w:hAnsi="Times New Roman" w:cs="Times New Roman"/>
        </w:rPr>
        <w:t>sua</w:t>
      </w:r>
      <w:proofErr w:type="gramEnd"/>
      <w:r w:rsidRPr="00544635">
        <w:rPr>
          <w:rFonts w:ascii="Times New Roman" w:hAnsi="Times New Roman" w:cs="Times New Roman"/>
        </w:rPr>
        <w:t xml:space="preserve"> atuação no </w:t>
      </w:r>
      <w:r w:rsidR="00743EEE">
        <w:rPr>
          <w:rFonts w:ascii="Times New Roman" w:hAnsi="Times New Roman" w:cs="Times New Roman"/>
        </w:rPr>
        <w:t>monitoramento</w:t>
      </w:r>
      <w:r w:rsidRPr="00544635">
        <w:rPr>
          <w:rFonts w:ascii="Times New Roman" w:hAnsi="Times New Roman" w:cs="Times New Roman"/>
        </w:rPr>
        <w:t xml:space="preserve"> configurar conflito de interesse, nos termos da Le</w:t>
      </w:r>
      <w:r w:rsidR="0091094D">
        <w:rPr>
          <w:rFonts w:ascii="Times New Roman" w:hAnsi="Times New Roman" w:cs="Times New Roman"/>
        </w:rPr>
        <w:t>i 12.813, de 16 de maio de 2013; ou</w:t>
      </w: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 – tenha participado da comissão de seleção da parceria.</w:t>
      </w:r>
    </w:p>
    <w:p w:rsidR="00A10928" w:rsidRPr="00544635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1</w:t>
      </w:r>
      <w:r w:rsidRPr="00544635">
        <w:rPr>
          <w:strike/>
          <w:color w:val="000000"/>
          <w:sz w:val="22"/>
          <w:szCs w:val="22"/>
        </w:rPr>
        <w:t>º</w:t>
      </w:r>
      <w:r w:rsidR="00327F8B">
        <w:rPr>
          <w:color w:val="000000"/>
          <w:sz w:val="22"/>
          <w:szCs w:val="22"/>
        </w:rPr>
        <w:t xml:space="preserve"> </w:t>
      </w:r>
      <w:r w:rsidRPr="00544635">
        <w:rPr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>
        <w:rPr>
          <w:color w:val="000000"/>
          <w:sz w:val="22"/>
          <w:szCs w:val="22"/>
        </w:rPr>
        <w:t>monitoramento e avaliação das parcerias celebradas</w:t>
      </w:r>
      <w:r w:rsidRPr="00544635">
        <w:rPr>
          <w:color w:val="000000"/>
          <w:sz w:val="22"/>
          <w:szCs w:val="22"/>
        </w:rPr>
        <w:t xml:space="preserve"> entre a organização da sociedade civil e o órgão ou a entidade pública federal. </w:t>
      </w:r>
    </w:p>
    <w:p w:rsidR="00A10928" w:rsidRPr="00544635" w:rsidRDefault="00A10928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2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 Na hipótese do § 1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, o membro impedido deverá ser imediatamente substituído por membro substituto </w:t>
      </w:r>
      <w:r w:rsidR="00A9353F">
        <w:rPr>
          <w:color w:val="000000"/>
          <w:sz w:val="22"/>
          <w:szCs w:val="22"/>
        </w:rPr>
        <w:t xml:space="preserve">a ser </w:t>
      </w:r>
      <w:r w:rsidRPr="00A9353F">
        <w:rPr>
          <w:sz w:val="22"/>
          <w:szCs w:val="22"/>
        </w:rPr>
        <w:t xml:space="preserve">nomeado </w:t>
      </w:r>
      <w:r w:rsidR="0066641F" w:rsidRPr="00A9353F">
        <w:rPr>
          <w:sz w:val="22"/>
          <w:szCs w:val="22"/>
        </w:rPr>
        <w:t>oportunamente</w:t>
      </w:r>
      <w:r w:rsidRPr="00A9353F">
        <w:rPr>
          <w:sz w:val="22"/>
          <w:szCs w:val="22"/>
        </w:rPr>
        <w:t xml:space="preserve">, a fim de </w:t>
      </w:r>
      <w:r w:rsidRPr="00544635">
        <w:rPr>
          <w:color w:val="000000"/>
          <w:sz w:val="22"/>
          <w:szCs w:val="22"/>
        </w:rPr>
        <w:t xml:space="preserve">viabilizar a realização ou continuidade do processo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>.  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66641F">
        <w:rPr>
          <w:color w:val="000000"/>
          <w:sz w:val="22"/>
          <w:szCs w:val="22"/>
        </w:rPr>
        <w:t>5</w:t>
      </w:r>
      <w:r w:rsidRPr="00544635">
        <w:rPr>
          <w:color w:val="000000"/>
          <w:sz w:val="22"/>
          <w:szCs w:val="22"/>
        </w:rPr>
        <w:t>º Pa</w:t>
      </w:r>
      <w:r w:rsidR="0066641F">
        <w:rPr>
          <w:color w:val="000000"/>
          <w:sz w:val="22"/>
          <w:szCs w:val="22"/>
        </w:rPr>
        <w:t>ra subsidiar seus trabalhos, a C</w:t>
      </w:r>
      <w:r w:rsidRPr="00544635">
        <w:rPr>
          <w:color w:val="000000"/>
          <w:sz w:val="22"/>
          <w:szCs w:val="22"/>
        </w:rPr>
        <w:t xml:space="preserve">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:rsidR="0076762E" w:rsidRDefault="0076762E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76762E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Será ainda de competência da Equipe de Monitoramento e Avaliação todos os atos designados </w:t>
      </w:r>
      <w:r w:rsidR="0091094D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6762E">
        <w:rPr>
          <w:color w:val="000000"/>
          <w:sz w:val="22"/>
          <w:szCs w:val="22"/>
        </w:rPr>
        <w:t>7</w:t>
      </w:r>
      <w:r w:rsidRPr="00544635">
        <w:rPr>
          <w:color w:val="000000"/>
          <w:sz w:val="22"/>
          <w:szCs w:val="22"/>
        </w:rPr>
        <w:t xml:space="preserve">º A Comissão de </w:t>
      </w:r>
      <w:r w:rsidR="0066641F">
        <w:rPr>
          <w:color w:val="000000"/>
          <w:sz w:val="22"/>
          <w:szCs w:val="22"/>
        </w:rPr>
        <w:t>Monitoramento e Avaliação</w:t>
      </w:r>
      <w:r w:rsidR="000147D5">
        <w:rPr>
          <w:color w:val="000000"/>
          <w:sz w:val="22"/>
          <w:szCs w:val="22"/>
        </w:rPr>
        <w:t>,</w:t>
      </w:r>
      <w:r w:rsidRPr="00544635">
        <w:rPr>
          <w:color w:val="000000"/>
          <w:sz w:val="22"/>
          <w:szCs w:val="22"/>
        </w:rPr>
        <w:t xml:space="preserve"> bem </w:t>
      </w:r>
      <w:r w:rsidRPr="00164104">
        <w:rPr>
          <w:color w:val="000000"/>
          <w:sz w:val="22"/>
          <w:szCs w:val="22"/>
        </w:rPr>
        <w:t xml:space="preserve">como a nomeação de seus membros </w:t>
      </w:r>
      <w:r w:rsidR="00F7310D">
        <w:rPr>
          <w:color w:val="000000"/>
          <w:sz w:val="22"/>
          <w:szCs w:val="22"/>
        </w:rPr>
        <w:t>tem</w:t>
      </w:r>
      <w:r w:rsidRPr="00164104">
        <w:rPr>
          <w:color w:val="000000"/>
          <w:sz w:val="22"/>
          <w:szCs w:val="22"/>
        </w:rPr>
        <w:t xml:space="preserve"> vigência</w:t>
      </w:r>
      <w:r w:rsidR="00F7310D">
        <w:rPr>
          <w:color w:val="000000"/>
          <w:sz w:val="22"/>
          <w:szCs w:val="22"/>
        </w:rPr>
        <w:t xml:space="preserve"> retroativa a contar </w:t>
      </w:r>
      <w:r w:rsidR="006A0AF8">
        <w:rPr>
          <w:color w:val="000000"/>
          <w:sz w:val="22"/>
          <w:szCs w:val="22"/>
        </w:rPr>
        <w:t>da assinatura do respectivo termo de fomento</w:t>
      </w:r>
      <w:r w:rsidR="00F7310D">
        <w:rPr>
          <w:color w:val="000000"/>
          <w:sz w:val="22"/>
          <w:szCs w:val="22"/>
        </w:rPr>
        <w:t xml:space="preserve"> </w:t>
      </w:r>
      <w:r w:rsidR="0066641F" w:rsidRPr="00164104">
        <w:rPr>
          <w:sz w:val="22"/>
          <w:szCs w:val="22"/>
        </w:rPr>
        <w:t>até o término de todo</w:t>
      </w:r>
      <w:r w:rsidR="0066641F" w:rsidRPr="00A9353F">
        <w:rPr>
          <w:sz w:val="22"/>
          <w:szCs w:val="22"/>
        </w:rPr>
        <w:t xml:space="preserve">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3F4E0F">
        <w:rPr>
          <w:sz w:val="22"/>
          <w:szCs w:val="22"/>
        </w:rPr>
        <w:t>00</w:t>
      </w:r>
      <w:r w:rsidR="00E64604">
        <w:rPr>
          <w:sz w:val="22"/>
          <w:szCs w:val="22"/>
        </w:rPr>
        <w:t>5</w:t>
      </w:r>
      <w:r w:rsidR="006B38E1">
        <w:rPr>
          <w:sz w:val="22"/>
          <w:szCs w:val="22"/>
        </w:rPr>
        <w:t>/201</w:t>
      </w:r>
      <w:r w:rsidR="003F4E0F">
        <w:rPr>
          <w:sz w:val="22"/>
          <w:szCs w:val="22"/>
        </w:rPr>
        <w:t>9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E64604">
        <w:rPr>
          <w:sz w:val="22"/>
          <w:szCs w:val="22"/>
        </w:rPr>
        <w:t>098</w:t>
      </w:r>
      <w:r w:rsidR="006B38E1">
        <w:rPr>
          <w:sz w:val="22"/>
          <w:szCs w:val="22"/>
        </w:rPr>
        <w:t>/201</w:t>
      </w:r>
      <w:r w:rsidR="003F4E0F">
        <w:rPr>
          <w:sz w:val="22"/>
          <w:szCs w:val="22"/>
        </w:rPr>
        <w:t>9</w:t>
      </w:r>
      <w:r w:rsidRPr="00A9353F">
        <w:rPr>
          <w:sz w:val="22"/>
          <w:szCs w:val="22"/>
        </w:rPr>
        <w:t>, momento es</w:t>
      </w:r>
      <w:r w:rsidR="0091094D">
        <w:rPr>
          <w:sz w:val="22"/>
          <w:szCs w:val="22"/>
        </w:rPr>
        <w:t>t</w:t>
      </w:r>
      <w:r w:rsidRPr="00A9353F">
        <w:rPr>
          <w:sz w:val="22"/>
          <w:szCs w:val="22"/>
        </w:rPr>
        <w:t>e em que a presente portaria será automaticamente revogada independentemente de novo ato.</w:t>
      </w:r>
    </w:p>
    <w:p w:rsidR="00164104" w:rsidRDefault="00164104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544635" w:rsidRPr="00544635" w:rsidRDefault="00DA4524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6762E">
        <w:rPr>
          <w:sz w:val="22"/>
          <w:szCs w:val="22"/>
        </w:rPr>
        <w:t>8</w:t>
      </w:r>
      <w:r w:rsidR="00544635">
        <w:rPr>
          <w:sz w:val="22"/>
          <w:szCs w:val="22"/>
        </w:rPr>
        <w:t>º A presen</w:t>
      </w:r>
      <w:r w:rsidR="002E61ED">
        <w:rPr>
          <w:sz w:val="22"/>
          <w:szCs w:val="22"/>
        </w:rPr>
        <w:t>te portaria entra em vigor na</w:t>
      </w:r>
      <w:r w:rsidR="009D6365">
        <w:rPr>
          <w:sz w:val="22"/>
          <w:szCs w:val="22"/>
        </w:rPr>
        <w:t xml:space="preserve"> </w:t>
      </w:r>
      <w:r w:rsidR="00544635">
        <w:rPr>
          <w:sz w:val="22"/>
          <w:szCs w:val="22"/>
        </w:rPr>
        <w:t>data de sua publicação</w:t>
      </w:r>
      <w:r w:rsidR="00F7310D">
        <w:rPr>
          <w:sz w:val="22"/>
          <w:szCs w:val="22"/>
        </w:rPr>
        <w:t xml:space="preserve">, com efeitos retroativos </w:t>
      </w:r>
      <w:r w:rsidR="006A0AF8">
        <w:rPr>
          <w:sz w:val="22"/>
          <w:szCs w:val="22"/>
        </w:rPr>
        <w:t>à data de assinatura do termo de fomento respectivo</w:t>
      </w:r>
      <w:bookmarkStart w:id="0" w:name="_GoBack"/>
      <w:bookmarkEnd w:id="0"/>
      <w:r w:rsidR="00544635">
        <w:rPr>
          <w:sz w:val="22"/>
          <w:szCs w:val="22"/>
        </w:rPr>
        <w:t>.</w:t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E64604">
        <w:rPr>
          <w:rFonts w:ascii="Times New Roman" w:hAnsi="Times New Roman" w:cs="Times New Roman"/>
        </w:rPr>
        <w:t>14</w:t>
      </w:r>
      <w:r w:rsidR="00CE6CEF">
        <w:rPr>
          <w:rFonts w:ascii="Times New Roman" w:hAnsi="Times New Roman" w:cs="Times New Roman"/>
        </w:rPr>
        <w:t xml:space="preserve"> de </w:t>
      </w:r>
      <w:r w:rsidR="003F4E0F">
        <w:rPr>
          <w:rFonts w:ascii="Times New Roman" w:hAnsi="Times New Roman" w:cs="Times New Roman"/>
        </w:rPr>
        <w:t>dezembro</w:t>
      </w:r>
      <w:r w:rsidR="00CE6CEF">
        <w:rPr>
          <w:rFonts w:ascii="Times New Roman" w:hAnsi="Times New Roman" w:cs="Times New Roman"/>
        </w:rPr>
        <w:t xml:space="preserve"> de 20</w:t>
      </w:r>
      <w:r w:rsidR="00E64604">
        <w:rPr>
          <w:rFonts w:ascii="Times New Roman" w:hAnsi="Times New Roman" w:cs="Times New Roman"/>
        </w:rPr>
        <w:t>20</w:t>
      </w:r>
      <w:r w:rsidRPr="0054463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055EA">
        <w:rPr>
          <w:rFonts w:ascii="Times New Roman" w:hAnsi="Times New Roman" w:cs="Times New Roman"/>
        </w:rPr>
        <w:t>Presidente do CAU/SP</w:t>
      </w:r>
    </w:p>
    <w:p w:rsidR="007B5017" w:rsidRDefault="007B501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7B5017" w:rsidRPr="007B5017" w:rsidRDefault="007B501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7B5017">
        <w:rPr>
          <w:rFonts w:ascii="Times New Roman" w:hAnsi="Times New Roman" w:cs="Times New Roman"/>
          <w:i/>
        </w:rPr>
        <w:t>(Publicado no sítio eletrônico do CAU/SP em 14.12.2020)</w:t>
      </w:r>
    </w:p>
    <w:sectPr w:rsidR="007B5017" w:rsidRPr="007B5017" w:rsidSect="00452652">
      <w:headerReference w:type="default" r:id="rId8"/>
      <w:footerReference w:type="default" r:id="rId9"/>
      <w:pgSz w:w="11906" w:h="16838"/>
      <w:pgMar w:top="1560" w:right="1134" w:bottom="1701" w:left="1134" w:header="709" w:footer="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AD3" w:rsidRDefault="00CA6AD3" w:rsidP="003E007E">
      <w:pPr>
        <w:spacing w:after="0" w:line="240" w:lineRule="auto"/>
      </w:pPr>
      <w:r>
        <w:separator/>
      </w:r>
    </w:p>
  </w:endnote>
  <w:endnote w:type="continuationSeparator" w:id="0">
    <w:p w:rsidR="00CA6AD3" w:rsidRDefault="00CA6AD3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209299855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334841399"/>
          <w:docPartObj>
            <w:docPartGallery w:val="Page Numbers (Top of Page)"/>
            <w:docPartUnique/>
          </w:docPartObj>
        </w:sdtPr>
        <w:sdtEndPr/>
        <w:sdtContent>
          <w:p w:rsidR="00746B05" w:rsidRPr="003F4E0F" w:rsidRDefault="003F4E0F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Portaria Presidencial </w:t>
            </w:r>
            <w:r w:rsidR="00746B05" w:rsidRPr="003F4E0F">
              <w:rPr>
                <w:rFonts w:ascii="Times New Roman" w:hAnsi="Times New Roman" w:cs="Times New Roman"/>
              </w:rPr>
              <w:t xml:space="preserve">CAU/SP </w:t>
            </w:r>
            <w:r>
              <w:rPr>
                <w:rFonts w:ascii="Times New Roman" w:hAnsi="Times New Roman" w:cs="Times New Roman"/>
              </w:rPr>
              <w:t>n</w:t>
            </w:r>
            <w:r w:rsidR="00746B05" w:rsidRPr="003F4E0F">
              <w:rPr>
                <w:rFonts w:ascii="Times New Roman" w:hAnsi="Times New Roman" w:cs="Times New Roman"/>
              </w:rPr>
              <w:t xml:space="preserve">º </w:t>
            </w:r>
            <w:r w:rsidR="00452652">
              <w:rPr>
                <w:rFonts w:ascii="Times New Roman" w:hAnsi="Times New Roman" w:cs="Times New Roman"/>
              </w:rPr>
              <w:t>223</w:t>
            </w:r>
            <w:r w:rsidR="00746B05" w:rsidRPr="003F4E0F">
              <w:rPr>
                <w:rFonts w:ascii="Times New Roman" w:hAnsi="Times New Roman" w:cs="Times New Roman"/>
              </w:rPr>
              <w:t>/201</w:t>
            </w:r>
            <w:r w:rsidR="00CE6CEF" w:rsidRPr="003F4E0F">
              <w:rPr>
                <w:rFonts w:ascii="Times New Roman" w:hAnsi="Times New Roman" w:cs="Times New Roman"/>
              </w:rPr>
              <w:t>9</w:t>
            </w:r>
            <w:r w:rsidR="00746B05" w:rsidRPr="003F4E0F">
              <w:rPr>
                <w:rFonts w:ascii="Times New Roman" w:hAnsi="Times New Roman" w:cs="Times New Roman"/>
              </w:rPr>
              <w:t xml:space="preserve"> - Página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3A59E7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3F4E0F">
              <w:rPr>
                <w:rFonts w:ascii="Times New Roman" w:hAnsi="Times New Roman" w:cs="Times New Roman"/>
              </w:rPr>
              <w:t xml:space="preserve"> de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3A59E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AD3" w:rsidRDefault="00CA6AD3" w:rsidP="003E007E">
      <w:pPr>
        <w:spacing w:after="0" w:line="240" w:lineRule="auto"/>
      </w:pPr>
      <w:r>
        <w:separator/>
      </w:r>
    </w:p>
  </w:footnote>
  <w:footnote w:type="continuationSeparator" w:id="0">
    <w:p w:rsidR="00CA6AD3" w:rsidRDefault="00CA6AD3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align>left</wp:align>
          </wp:positionH>
          <wp:positionV relativeFrom="paragraph">
            <wp:posOffset>-488950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7D5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5144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0AC0"/>
    <w:rsid w:val="00151BE5"/>
    <w:rsid w:val="00156C3C"/>
    <w:rsid w:val="001637BA"/>
    <w:rsid w:val="00164104"/>
    <w:rsid w:val="00184991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D178A"/>
    <w:rsid w:val="002D2411"/>
    <w:rsid w:val="002E4B81"/>
    <w:rsid w:val="002E61ED"/>
    <w:rsid w:val="002F6C56"/>
    <w:rsid w:val="003004E5"/>
    <w:rsid w:val="00327F8B"/>
    <w:rsid w:val="00334B3B"/>
    <w:rsid w:val="00350757"/>
    <w:rsid w:val="00360249"/>
    <w:rsid w:val="003A59E7"/>
    <w:rsid w:val="003B1B7C"/>
    <w:rsid w:val="003D635B"/>
    <w:rsid w:val="003E007E"/>
    <w:rsid w:val="003E081F"/>
    <w:rsid w:val="003F4E0F"/>
    <w:rsid w:val="004045E4"/>
    <w:rsid w:val="004464E1"/>
    <w:rsid w:val="00452652"/>
    <w:rsid w:val="00463DA9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6A73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0AF8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5017"/>
    <w:rsid w:val="007B6EB1"/>
    <w:rsid w:val="007B7837"/>
    <w:rsid w:val="007C4CD4"/>
    <w:rsid w:val="007C785D"/>
    <w:rsid w:val="007D3496"/>
    <w:rsid w:val="007F1F8B"/>
    <w:rsid w:val="008075AC"/>
    <w:rsid w:val="00814DDD"/>
    <w:rsid w:val="008229F3"/>
    <w:rsid w:val="00842C70"/>
    <w:rsid w:val="008710BD"/>
    <w:rsid w:val="00873799"/>
    <w:rsid w:val="008825A7"/>
    <w:rsid w:val="008A5988"/>
    <w:rsid w:val="008A5CE2"/>
    <w:rsid w:val="008B07BB"/>
    <w:rsid w:val="008F48DD"/>
    <w:rsid w:val="008F7013"/>
    <w:rsid w:val="0090350B"/>
    <w:rsid w:val="0091094D"/>
    <w:rsid w:val="00930616"/>
    <w:rsid w:val="009333F8"/>
    <w:rsid w:val="00935B67"/>
    <w:rsid w:val="00947690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A6AD3"/>
    <w:rsid w:val="00CD2570"/>
    <w:rsid w:val="00CD2F44"/>
    <w:rsid w:val="00CD548B"/>
    <w:rsid w:val="00CE580C"/>
    <w:rsid w:val="00CE6CEF"/>
    <w:rsid w:val="00D0407C"/>
    <w:rsid w:val="00D055EA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5A3"/>
    <w:rsid w:val="00E57B9C"/>
    <w:rsid w:val="00E64604"/>
    <w:rsid w:val="00E72B00"/>
    <w:rsid w:val="00E742BF"/>
    <w:rsid w:val="00E91ECD"/>
    <w:rsid w:val="00E92026"/>
    <w:rsid w:val="00E94CA2"/>
    <w:rsid w:val="00EB0D68"/>
    <w:rsid w:val="00EC6FE2"/>
    <w:rsid w:val="00EF2D0F"/>
    <w:rsid w:val="00F01C4D"/>
    <w:rsid w:val="00F231AB"/>
    <w:rsid w:val="00F62C25"/>
    <w:rsid w:val="00F7310D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147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BBB84-A25B-4C98-83D2-F20CAE0F3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935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11</cp:revision>
  <cp:lastPrinted>2020-12-14T20:54:00Z</cp:lastPrinted>
  <dcterms:created xsi:type="dcterms:W3CDTF">2019-12-05T21:25:00Z</dcterms:created>
  <dcterms:modified xsi:type="dcterms:W3CDTF">2020-12-14T20:54:00Z</dcterms:modified>
</cp:coreProperties>
</file>