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2B9" w:rsidRPr="00B125F7" w:rsidRDefault="00FC22B9" w:rsidP="00FC22B9">
      <w:pPr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PRESIDENCIAL CAU/SP Nº </w:t>
      </w:r>
      <w:r w:rsidR="00D53BA0">
        <w:rPr>
          <w:rFonts w:ascii="Times New Roman" w:hAnsi="Times New Roman"/>
          <w:b/>
          <w:bCs/>
        </w:rPr>
        <w:t>21</w:t>
      </w:r>
      <w:r w:rsidR="00150774">
        <w:rPr>
          <w:rFonts w:ascii="Times New Roman" w:hAnsi="Times New Roman"/>
          <w:b/>
          <w:bCs/>
        </w:rPr>
        <w:t>9</w:t>
      </w:r>
      <w:r w:rsidRPr="00B125F7">
        <w:rPr>
          <w:rFonts w:ascii="Times New Roman" w:hAnsi="Times New Roman"/>
          <w:b/>
          <w:bCs/>
        </w:rPr>
        <w:t xml:space="preserve">, DE </w:t>
      </w:r>
      <w:r w:rsidR="00D53BA0">
        <w:rPr>
          <w:rFonts w:ascii="Times New Roman" w:hAnsi="Times New Roman"/>
          <w:b/>
          <w:bCs/>
        </w:rPr>
        <w:t>2</w:t>
      </w:r>
      <w:r w:rsidR="00CA4D52">
        <w:rPr>
          <w:rFonts w:ascii="Times New Roman" w:hAnsi="Times New Roman"/>
          <w:b/>
          <w:bCs/>
        </w:rPr>
        <w:t>6</w:t>
      </w:r>
      <w:r>
        <w:rPr>
          <w:rFonts w:ascii="Times New Roman" w:hAnsi="Times New Roman"/>
          <w:b/>
          <w:bCs/>
        </w:rPr>
        <w:t xml:space="preserve"> DE </w:t>
      </w:r>
      <w:r w:rsidR="00D53BA0">
        <w:rPr>
          <w:rFonts w:ascii="Times New Roman" w:hAnsi="Times New Roman"/>
          <w:b/>
          <w:bCs/>
        </w:rPr>
        <w:t xml:space="preserve">OUTUBRO </w:t>
      </w:r>
      <w:r w:rsidRPr="00B125F7">
        <w:rPr>
          <w:rFonts w:ascii="Times New Roman" w:hAnsi="Times New Roman"/>
          <w:b/>
          <w:bCs/>
        </w:rPr>
        <w:t>DE 20</w:t>
      </w:r>
      <w:r w:rsidR="007E652E">
        <w:rPr>
          <w:rFonts w:ascii="Times New Roman" w:hAnsi="Times New Roman"/>
          <w:b/>
          <w:bCs/>
        </w:rPr>
        <w:t>20</w:t>
      </w:r>
      <w:r w:rsidRPr="00B125F7">
        <w:rPr>
          <w:rFonts w:ascii="Times New Roman" w:hAnsi="Times New Roman"/>
          <w:b/>
          <w:bCs/>
        </w:rPr>
        <w:t>.</w:t>
      </w:r>
    </w:p>
    <w:p w:rsidR="00467EB1" w:rsidRPr="00E163EF" w:rsidRDefault="00150774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Nomeia a </w:t>
      </w:r>
      <w:r w:rsidR="000617F4">
        <w:rPr>
          <w:rFonts w:ascii="Times New Roman" w:hAnsi="Times New Roman"/>
        </w:rPr>
        <w:t>funcionária</w:t>
      </w:r>
      <w:r>
        <w:rPr>
          <w:rFonts w:ascii="Times New Roman" w:hAnsi="Times New Roman"/>
        </w:rPr>
        <w:t xml:space="preserve"> Vanessa Barbosa Enju, Coordenadora de Orçamento e Planejamento do CAU/SP, como responsável pelo preenchimento dos dados do Relatório de Transição de Gestão</w:t>
      </w:r>
      <w:r w:rsidR="00E163EF">
        <w:rPr>
          <w:rFonts w:ascii="Times New Roman" w:hAnsi="Times New Roman"/>
        </w:rPr>
        <w:t xml:space="preserve"> e dá outras providências</w:t>
      </w:r>
      <w:r w:rsidR="00467EB1" w:rsidRPr="00E163EF">
        <w:rPr>
          <w:rFonts w:ascii="Times New Roman" w:hAnsi="Times New Roman"/>
        </w:rPr>
        <w:t>.</w:t>
      </w:r>
    </w:p>
    <w:p w:rsidR="00467EB1" w:rsidRDefault="00467EB1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E74000">
        <w:rPr>
          <w:rFonts w:ascii="Times New Roman" w:hAnsi="Times New Roman"/>
        </w:rPr>
        <w:t>155</w:t>
      </w:r>
      <w:r w:rsidRPr="00E163EF">
        <w:rPr>
          <w:rFonts w:ascii="Times New Roman" w:hAnsi="Times New Roman"/>
        </w:rPr>
        <w:t>, do Regimento Interno do CAU/SP, e ainda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150774" w:rsidRDefault="00467EB1" w:rsidP="00150774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Considerando o disposto </w:t>
      </w:r>
      <w:r w:rsidR="00150774">
        <w:rPr>
          <w:rFonts w:ascii="Times New Roman" w:hAnsi="Times New Roman"/>
        </w:rPr>
        <w:t xml:space="preserve">nos </w:t>
      </w:r>
      <w:proofErr w:type="spellStart"/>
      <w:r w:rsidR="00150774">
        <w:rPr>
          <w:rFonts w:ascii="Times New Roman" w:hAnsi="Times New Roman"/>
        </w:rPr>
        <w:t>arts</w:t>
      </w:r>
      <w:proofErr w:type="spellEnd"/>
      <w:r w:rsidR="00150774">
        <w:rPr>
          <w:rFonts w:ascii="Times New Roman" w:hAnsi="Times New Roman"/>
        </w:rPr>
        <w:t xml:space="preserve">. 114 e 115, da Resolução CAU/BR n.º 179, de 22 de agosto de 2019, que aprova o Regulamento Eleitoral para as </w:t>
      </w:r>
      <w:r w:rsidR="00150774" w:rsidRPr="00150774">
        <w:rPr>
          <w:rFonts w:ascii="Times New Roman" w:hAnsi="Times New Roman"/>
        </w:rPr>
        <w:t>Eleições de Conselheiros Titulares e respectivos Suplentes de Conselheiro do Conselho de Arquitetura e Urbanismo do Brasil (CAU/BR) e dos Conselhos de Arquitetura e Urbanismo dos Estados</w:t>
      </w:r>
      <w:r w:rsidR="00150774">
        <w:rPr>
          <w:rFonts w:ascii="Times New Roman" w:hAnsi="Times New Roman"/>
        </w:rPr>
        <w:t xml:space="preserve"> e do Distrito Federal (CAU/UF);</w:t>
      </w:r>
    </w:p>
    <w:p w:rsidR="00150774" w:rsidRDefault="00150774" w:rsidP="00150774">
      <w:pPr>
        <w:spacing w:after="0" w:line="240" w:lineRule="auto"/>
        <w:jc w:val="both"/>
        <w:rPr>
          <w:rFonts w:ascii="Times New Roman" w:hAnsi="Times New Roman"/>
        </w:rPr>
      </w:pPr>
    </w:p>
    <w:p w:rsidR="00150774" w:rsidRDefault="00150774" w:rsidP="0015077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a Deliberação Plenária DPOBR n.º 0103-03/2020, que homologa o rol de informações que deverão constar no Relatório de Transição de Gestão;</w:t>
      </w:r>
    </w:p>
    <w:p w:rsidR="00150774" w:rsidRDefault="00150774" w:rsidP="00150774">
      <w:pPr>
        <w:spacing w:after="0" w:line="240" w:lineRule="auto"/>
        <w:jc w:val="both"/>
        <w:rPr>
          <w:rFonts w:ascii="Times New Roman" w:hAnsi="Times New Roman"/>
        </w:rPr>
      </w:pPr>
    </w:p>
    <w:p w:rsidR="00150774" w:rsidRDefault="00150774" w:rsidP="0015077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o Ofício Circular n.º 045/2020-CAU/BR, de 13 de agosto de 2020, que solicita a indicação, por meio de portaria, dos empregados do CAU/SP responsáveis pelo preenchimento dos dados </w:t>
      </w:r>
      <w:r w:rsidR="000617F4">
        <w:rPr>
          <w:rFonts w:ascii="Times New Roman" w:hAnsi="Times New Roman"/>
        </w:rPr>
        <w:t>d</w:t>
      </w:r>
      <w:r>
        <w:rPr>
          <w:rFonts w:ascii="Times New Roman" w:hAnsi="Times New Roman"/>
        </w:rPr>
        <w:t>o Relatório de Transição de Gestão, até o dia 31 de outubro de 2020, para o correto cadastramento de permissões no Sistema de Gestão Integrada – SGI; e</w:t>
      </w:r>
    </w:p>
    <w:p w:rsidR="00150774" w:rsidRDefault="00150774" w:rsidP="00150774">
      <w:pPr>
        <w:spacing w:after="0" w:line="240" w:lineRule="auto"/>
        <w:jc w:val="both"/>
        <w:rPr>
          <w:rFonts w:ascii="Times New Roman" w:hAnsi="Times New Roman"/>
        </w:rPr>
      </w:pPr>
    </w:p>
    <w:p w:rsidR="00150774" w:rsidRDefault="00150774" w:rsidP="0015077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as solicitações contidas no Memorando CAU/SP-GABINETE n.º 011/2020 e no Memorando CAU/SP-RH n.º 138/2020, nos autos do Processo Administrativo de Gestão de Pessoas n.º 037/2020.</w:t>
      </w:r>
    </w:p>
    <w:p w:rsidR="00467EB1" w:rsidRPr="00E163EF" w:rsidRDefault="00467EB1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E74000" w:rsidRPr="00BC4E62" w:rsidRDefault="00E74000" w:rsidP="00E74000">
      <w:pPr>
        <w:widowControl w:val="0"/>
        <w:spacing w:after="0" w:line="240" w:lineRule="auto"/>
        <w:jc w:val="both"/>
        <w:rPr>
          <w:rFonts w:ascii="Times New Roman" w:hAnsi="Times New Roman"/>
          <w:b/>
        </w:rPr>
      </w:pPr>
      <w:r w:rsidRPr="00BC4E62">
        <w:rPr>
          <w:rFonts w:ascii="Times New Roman" w:hAnsi="Times New Roman"/>
          <w:b/>
        </w:rPr>
        <w:t>RESOLVE:</w:t>
      </w:r>
    </w:p>
    <w:p w:rsidR="00467EB1" w:rsidRPr="00E163EF" w:rsidRDefault="00467EB1" w:rsidP="00E74000">
      <w:pPr>
        <w:tabs>
          <w:tab w:val="left" w:pos="2205"/>
        </w:tabs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ab/>
      </w:r>
    </w:p>
    <w:p w:rsidR="00514151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Art. 1º </w:t>
      </w:r>
      <w:r w:rsidR="00514151">
        <w:rPr>
          <w:rFonts w:ascii="Times New Roman" w:hAnsi="Times New Roman"/>
        </w:rPr>
        <w:t xml:space="preserve">Nomear como responsável pelo preenchimento dos dados </w:t>
      </w:r>
      <w:r w:rsidR="000617F4">
        <w:rPr>
          <w:rFonts w:ascii="Times New Roman" w:hAnsi="Times New Roman"/>
        </w:rPr>
        <w:t>d</w:t>
      </w:r>
      <w:r w:rsidR="00514151">
        <w:rPr>
          <w:rFonts w:ascii="Times New Roman" w:hAnsi="Times New Roman"/>
        </w:rPr>
        <w:t>o Relatório de Transição de Gestão no Sistema de Gestão Integrada – SGI</w:t>
      </w:r>
      <w:r w:rsidR="000617F4">
        <w:rPr>
          <w:rFonts w:ascii="Times New Roman" w:hAnsi="Times New Roman"/>
        </w:rPr>
        <w:t>, a funcionária Vanessa Barbosa Enju, ocupante do cargo de Coordenadora de Orçamento e Planejamento do CAU/SP, matrícula 249.</w:t>
      </w:r>
    </w:p>
    <w:p w:rsidR="00514151" w:rsidRDefault="0051415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514151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Art. 2º </w:t>
      </w:r>
      <w:r w:rsidR="000617F4">
        <w:rPr>
          <w:rFonts w:ascii="Times New Roman" w:hAnsi="Times New Roman"/>
        </w:rPr>
        <w:t xml:space="preserve">No preenchimento do Relatório de Transição de Gestão deverão constar as informações previstas nos </w:t>
      </w:r>
      <w:proofErr w:type="spellStart"/>
      <w:r w:rsidR="000617F4">
        <w:rPr>
          <w:rFonts w:ascii="Times New Roman" w:hAnsi="Times New Roman"/>
        </w:rPr>
        <w:t>arts</w:t>
      </w:r>
      <w:proofErr w:type="spellEnd"/>
      <w:r w:rsidR="000617F4">
        <w:rPr>
          <w:rFonts w:ascii="Times New Roman" w:hAnsi="Times New Roman"/>
        </w:rPr>
        <w:t>. 114 e 115, da Resolução CAU/BR n.º 179, de 22 de agosto de 2019, bem como na Deliberação Plenária DPOBR n.º 0103-03/2020.</w:t>
      </w:r>
    </w:p>
    <w:p w:rsidR="000617F4" w:rsidRDefault="000617F4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0617F4" w:rsidRDefault="000617F4" w:rsidP="00E740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Parágrafo único. Para utilização do Sistema de Gestão Integrada – SGI deverá ser observado o tutorial de utilização do módulo de Relatório de Transição de Gestão, anexo do Ofício Circular n.º 045/2020-CAU/BR.</w:t>
      </w:r>
    </w:p>
    <w:p w:rsidR="000617F4" w:rsidRDefault="000617F4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0617F4" w:rsidRDefault="000617F4" w:rsidP="00E740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3º </w:t>
      </w:r>
      <w:r w:rsidRPr="000617F4">
        <w:rPr>
          <w:rFonts w:ascii="Times New Roman" w:hAnsi="Times New Roman"/>
        </w:rPr>
        <w:t>O relatório de transição de gestão deverá ser entregue em até 10 (dez) dias após o fim da fase de impugnação do resultado das eleições, conforme previsto no Calendário eleitoral.</w:t>
      </w:r>
    </w:p>
    <w:p w:rsidR="00514151" w:rsidRDefault="0051415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 xml:space="preserve">Art. </w:t>
      </w:r>
      <w:r w:rsidR="000617F4">
        <w:rPr>
          <w:sz w:val="22"/>
          <w:szCs w:val="22"/>
        </w:rPr>
        <w:t>4</w:t>
      </w:r>
      <w:r w:rsidRPr="00E163EF">
        <w:rPr>
          <w:sz w:val="22"/>
          <w:szCs w:val="22"/>
        </w:rPr>
        <w:t xml:space="preserve">º A presente portaria entra em vigor na da data de sua </w:t>
      </w:r>
      <w:r w:rsidR="000617F4">
        <w:rPr>
          <w:sz w:val="22"/>
          <w:szCs w:val="22"/>
        </w:rPr>
        <w:t>publicação</w:t>
      </w:r>
      <w:r w:rsidRPr="00E163EF">
        <w:rPr>
          <w:sz w:val="22"/>
          <w:szCs w:val="22"/>
        </w:rPr>
        <w:t>.</w:t>
      </w:r>
    </w:p>
    <w:p w:rsidR="00467EB1" w:rsidRPr="00E163EF" w:rsidRDefault="00467EB1" w:rsidP="00E74000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67EB1" w:rsidRPr="00E163EF" w:rsidRDefault="00227DF8" w:rsidP="00E74000">
      <w:pPr>
        <w:pStyle w:val="Default"/>
        <w:ind w:right="-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587695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CA4D52">
        <w:rPr>
          <w:rFonts w:ascii="Times New Roman" w:hAnsi="Times New Roman" w:cs="Times New Roman"/>
          <w:color w:val="auto"/>
          <w:sz w:val="22"/>
          <w:szCs w:val="22"/>
        </w:rPr>
        <w:t>6</w:t>
      </w:r>
      <w:r w:rsidR="00467EB1" w:rsidRPr="00E163EF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587695">
        <w:rPr>
          <w:rFonts w:ascii="Times New Roman" w:hAnsi="Times New Roman" w:cs="Times New Roman"/>
          <w:color w:val="auto"/>
          <w:sz w:val="22"/>
          <w:szCs w:val="22"/>
        </w:rPr>
        <w:t>outubro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de 20</w:t>
      </w:r>
      <w:r w:rsidR="007E652E">
        <w:rPr>
          <w:rFonts w:ascii="Times New Roman" w:hAnsi="Times New Roman" w:cs="Times New Roman"/>
          <w:color w:val="auto"/>
          <w:sz w:val="22"/>
          <w:szCs w:val="22"/>
        </w:rPr>
        <w:t>20</w:t>
      </w:r>
      <w:r w:rsidR="00467EB1" w:rsidRPr="00E163EF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467EB1" w:rsidRDefault="00467EB1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27DF8" w:rsidRPr="00E163EF" w:rsidRDefault="00227DF8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27DF8" w:rsidRPr="00B125F7" w:rsidRDefault="00227DF8" w:rsidP="00227DF8">
      <w:pPr>
        <w:spacing w:after="0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227DF8" w:rsidRPr="00B125F7" w:rsidRDefault="00227DF8" w:rsidP="00227DF8">
      <w:pPr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:rsidR="00DC3A63" w:rsidRPr="00E163EF" w:rsidRDefault="00995D7E" w:rsidP="00995D7E">
      <w:pPr>
        <w:tabs>
          <w:tab w:val="center" w:pos="4252"/>
          <w:tab w:val="left" w:pos="7455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i/>
        </w:rPr>
        <w:tab/>
      </w:r>
      <w:r w:rsidR="003C6604">
        <w:rPr>
          <w:rFonts w:ascii="Times New Roman" w:hAnsi="Times New Roman"/>
          <w:i/>
        </w:rPr>
        <w:t xml:space="preserve">(Publicada </w:t>
      </w:r>
      <w:r w:rsidR="000617F4" w:rsidRPr="000617F4">
        <w:rPr>
          <w:rFonts w:ascii="Times New Roman" w:hAnsi="Times New Roman"/>
          <w:i/>
        </w:rPr>
        <w:t>no sítio eletrônico do CAU/SP em 26/10/2020)</w:t>
      </w:r>
      <w:r>
        <w:rPr>
          <w:rFonts w:ascii="Times New Roman" w:hAnsi="Times New Roman"/>
          <w:i/>
        </w:rPr>
        <w:tab/>
      </w:r>
      <w:bookmarkStart w:id="0" w:name="_GoBack"/>
      <w:bookmarkEnd w:id="0"/>
    </w:p>
    <w:sectPr w:rsidR="00DC3A63" w:rsidRPr="00E163EF" w:rsidSect="00995D7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568" w:left="1701" w:header="708" w:footer="2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3015" w:rsidRDefault="00D43015" w:rsidP="0082171B">
      <w:pPr>
        <w:spacing w:after="0" w:line="240" w:lineRule="auto"/>
      </w:pPr>
      <w:r>
        <w:separator/>
      </w:r>
    </w:p>
  </w:endnote>
  <w:endnote w:type="continuationSeparator" w:id="0">
    <w:p w:rsidR="00D43015" w:rsidRDefault="00D43015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401644972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1093055191"/>
          <w:docPartObj>
            <w:docPartGallery w:val="Page Numbers (Top of Page)"/>
            <w:docPartUnique/>
          </w:docPartObj>
        </w:sdtPr>
        <w:sdtEndPr/>
        <w:sdtContent>
          <w:p w:rsidR="00AE28ED" w:rsidRPr="0071071D" w:rsidRDefault="00AE28ED">
            <w:pPr>
              <w:pStyle w:val="Rodap"/>
              <w:jc w:val="right"/>
              <w:rPr>
                <w:rFonts w:ascii="Times New Roman" w:hAnsi="Times New Roman"/>
              </w:rPr>
            </w:pPr>
            <w:r w:rsidRPr="0071071D">
              <w:rPr>
                <w:rFonts w:ascii="Times New Roman" w:hAnsi="Times New Roman"/>
              </w:rPr>
              <w:t xml:space="preserve">Portaria </w:t>
            </w:r>
            <w:r w:rsidR="0071071D" w:rsidRPr="0071071D">
              <w:rPr>
                <w:rFonts w:ascii="Times New Roman" w:hAnsi="Times New Roman"/>
              </w:rPr>
              <w:t xml:space="preserve">Presidencial CAU/SP nº </w:t>
            </w:r>
            <w:r w:rsidR="00CA4D52">
              <w:rPr>
                <w:rFonts w:ascii="Times New Roman" w:hAnsi="Times New Roman"/>
              </w:rPr>
              <w:t>21</w:t>
            </w:r>
            <w:r w:rsidR="000617F4">
              <w:rPr>
                <w:rFonts w:ascii="Times New Roman" w:hAnsi="Times New Roman"/>
              </w:rPr>
              <w:t>9</w:t>
            </w:r>
            <w:r w:rsidR="0071071D" w:rsidRPr="0071071D">
              <w:rPr>
                <w:rFonts w:ascii="Times New Roman" w:hAnsi="Times New Roman"/>
              </w:rPr>
              <w:t>/20</w:t>
            </w:r>
            <w:r w:rsidR="007E652E">
              <w:rPr>
                <w:rFonts w:ascii="Times New Roman" w:hAnsi="Times New Roman"/>
              </w:rPr>
              <w:t>20</w:t>
            </w:r>
            <w:r w:rsidRPr="0071071D">
              <w:rPr>
                <w:rFonts w:ascii="Times New Roman" w:hAnsi="Times New Roman"/>
              </w:rPr>
              <w:t xml:space="preserve"> - Página </w:t>
            </w:r>
            <w:r w:rsidRPr="0071071D">
              <w:rPr>
                <w:rFonts w:ascii="Times New Roman" w:hAnsi="Times New Roman"/>
                <w:b/>
                <w:bCs/>
              </w:rPr>
              <w:fldChar w:fldCharType="begin"/>
            </w:r>
            <w:r w:rsidRPr="0071071D">
              <w:rPr>
                <w:rFonts w:ascii="Times New Roman" w:hAnsi="Times New Roman"/>
                <w:b/>
                <w:bCs/>
              </w:rPr>
              <w:instrText>PAGE</w:instrText>
            </w:r>
            <w:r w:rsidRPr="0071071D">
              <w:rPr>
                <w:rFonts w:ascii="Times New Roman" w:hAnsi="Times New Roman"/>
                <w:b/>
                <w:bCs/>
              </w:rPr>
              <w:fldChar w:fldCharType="separate"/>
            </w:r>
            <w:r w:rsidR="00995D7E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71071D">
              <w:rPr>
                <w:rFonts w:ascii="Times New Roman" w:hAnsi="Times New Roman"/>
                <w:b/>
                <w:bCs/>
              </w:rPr>
              <w:fldChar w:fldCharType="end"/>
            </w:r>
            <w:r w:rsidRPr="0071071D">
              <w:rPr>
                <w:rFonts w:ascii="Times New Roman" w:hAnsi="Times New Roman"/>
              </w:rPr>
              <w:t xml:space="preserve"> de </w:t>
            </w:r>
            <w:r w:rsidRPr="0071071D">
              <w:rPr>
                <w:rFonts w:ascii="Times New Roman" w:hAnsi="Times New Roman"/>
                <w:b/>
                <w:bCs/>
              </w:rPr>
              <w:fldChar w:fldCharType="begin"/>
            </w:r>
            <w:r w:rsidRPr="0071071D">
              <w:rPr>
                <w:rFonts w:ascii="Times New Roman" w:hAnsi="Times New Roman"/>
                <w:b/>
                <w:bCs/>
              </w:rPr>
              <w:instrText>NUMPAGES</w:instrText>
            </w:r>
            <w:r w:rsidRPr="0071071D">
              <w:rPr>
                <w:rFonts w:ascii="Times New Roman" w:hAnsi="Times New Roman"/>
                <w:b/>
                <w:bCs/>
              </w:rPr>
              <w:fldChar w:fldCharType="separate"/>
            </w:r>
            <w:r w:rsidR="00995D7E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71071D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AE28ED" w:rsidRDefault="00AE28E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3015" w:rsidRDefault="00D43015" w:rsidP="0082171B">
      <w:pPr>
        <w:spacing w:after="0" w:line="240" w:lineRule="auto"/>
      </w:pPr>
      <w:r>
        <w:separator/>
      </w:r>
    </w:p>
  </w:footnote>
  <w:footnote w:type="continuationSeparator" w:id="0">
    <w:p w:rsidR="00D43015" w:rsidRDefault="00D43015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D4301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467EB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Pr="00AE28ED" w:rsidRDefault="0082171B">
    <w:pPr>
      <w:pStyle w:val="Cabealho"/>
      <w:rPr>
        <w:rFonts w:ascii="Times New Roman" w:hAnsi="Times New Roman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D4301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63888"/>
    <w:multiLevelType w:val="hybridMultilevel"/>
    <w:tmpl w:val="51CA18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F05D97"/>
    <w:multiLevelType w:val="hybridMultilevel"/>
    <w:tmpl w:val="C87838A8"/>
    <w:lvl w:ilvl="0" w:tplc="FDF4302E">
      <w:start w:val="1"/>
      <w:numFmt w:val="decimal"/>
      <w:lvlText w:val="%1."/>
      <w:lvlJc w:val="left"/>
      <w:pPr>
        <w:ind w:left="969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9" w:hanging="360"/>
      </w:pPr>
    </w:lvl>
    <w:lvl w:ilvl="2" w:tplc="0416001B" w:tentative="1">
      <w:start w:val="1"/>
      <w:numFmt w:val="lowerRoman"/>
      <w:lvlText w:val="%3."/>
      <w:lvlJc w:val="right"/>
      <w:pPr>
        <w:ind w:left="2379" w:hanging="180"/>
      </w:pPr>
    </w:lvl>
    <w:lvl w:ilvl="3" w:tplc="0416000F" w:tentative="1">
      <w:start w:val="1"/>
      <w:numFmt w:val="decimal"/>
      <w:lvlText w:val="%4."/>
      <w:lvlJc w:val="left"/>
      <w:pPr>
        <w:ind w:left="3099" w:hanging="360"/>
      </w:pPr>
    </w:lvl>
    <w:lvl w:ilvl="4" w:tplc="04160019" w:tentative="1">
      <w:start w:val="1"/>
      <w:numFmt w:val="lowerLetter"/>
      <w:lvlText w:val="%5."/>
      <w:lvlJc w:val="left"/>
      <w:pPr>
        <w:ind w:left="3819" w:hanging="360"/>
      </w:pPr>
    </w:lvl>
    <w:lvl w:ilvl="5" w:tplc="0416001B" w:tentative="1">
      <w:start w:val="1"/>
      <w:numFmt w:val="lowerRoman"/>
      <w:lvlText w:val="%6."/>
      <w:lvlJc w:val="right"/>
      <w:pPr>
        <w:ind w:left="4539" w:hanging="180"/>
      </w:pPr>
    </w:lvl>
    <w:lvl w:ilvl="6" w:tplc="0416000F" w:tentative="1">
      <w:start w:val="1"/>
      <w:numFmt w:val="decimal"/>
      <w:lvlText w:val="%7."/>
      <w:lvlJc w:val="left"/>
      <w:pPr>
        <w:ind w:left="5259" w:hanging="360"/>
      </w:pPr>
    </w:lvl>
    <w:lvl w:ilvl="7" w:tplc="04160019" w:tentative="1">
      <w:start w:val="1"/>
      <w:numFmt w:val="lowerLetter"/>
      <w:lvlText w:val="%8."/>
      <w:lvlJc w:val="left"/>
      <w:pPr>
        <w:ind w:left="5979" w:hanging="360"/>
      </w:pPr>
    </w:lvl>
    <w:lvl w:ilvl="8" w:tplc="0416001B" w:tentative="1">
      <w:start w:val="1"/>
      <w:numFmt w:val="lowerRoman"/>
      <w:lvlText w:val="%9."/>
      <w:lvlJc w:val="right"/>
      <w:pPr>
        <w:ind w:left="6699" w:hanging="180"/>
      </w:pPr>
    </w:lvl>
  </w:abstractNum>
  <w:abstractNum w:abstractNumId="2" w15:restartNumberingAfterBreak="0">
    <w:nsid w:val="74D1447C"/>
    <w:multiLevelType w:val="hybridMultilevel"/>
    <w:tmpl w:val="103632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617F4"/>
    <w:rsid w:val="000B643C"/>
    <w:rsid w:val="000E5B37"/>
    <w:rsid w:val="00114A4D"/>
    <w:rsid w:val="00130CEC"/>
    <w:rsid w:val="0014160A"/>
    <w:rsid w:val="00150774"/>
    <w:rsid w:val="001D62D1"/>
    <w:rsid w:val="0020054B"/>
    <w:rsid w:val="00227DF8"/>
    <w:rsid w:val="0030585D"/>
    <w:rsid w:val="00337F03"/>
    <w:rsid w:val="003760BB"/>
    <w:rsid w:val="00394E3E"/>
    <w:rsid w:val="003C6604"/>
    <w:rsid w:val="00463700"/>
    <w:rsid w:val="00467EB1"/>
    <w:rsid w:val="004A3310"/>
    <w:rsid w:val="005033F0"/>
    <w:rsid w:val="00514151"/>
    <w:rsid w:val="00587695"/>
    <w:rsid w:val="00591322"/>
    <w:rsid w:val="00594BC7"/>
    <w:rsid w:val="005B2E96"/>
    <w:rsid w:val="005E0426"/>
    <w:rsid w:val="0061755E"/>
    <w:rsid w:val="00680B3D"/>
    <w:rsid w:val="00686C99"/>
    <w:rsid w:val="007054AB"/>
    <w:rsid w:val="0071071D"/>
    <w:rsid w:val="007C35C7"/>
    <w:rsid w:val="007D1D0D"/>
    <w:rsid w:val="007E34EF"/>
    <w:rsid w:val="007E652E"/>
    <w:rsid w:val="0082171B"/>
    <w:rsid w:val="00841EE0"/>
    <w:rsid w:val="008745DD"/>
    <w:rsid w:val="00895004"/>
    <w:rsid w:val="008B4876"/>
    <w:rsid w:val="008F05E4"/>
    <w:rsid w:val="0098105F"/>
    <w:rsid w:val="00995D7E"/>
    <w:rsid w:val="009B3C29"/>
    <w:rsid w:val="009C4E1E"/>
    <w:rsid w:val="00A60513"/>
    <w:rsid w:val="00A81EF1"/>
    <w:rsid w:val="00AD2C3A"/>
    <w:rsid w:val="00AE28ED"/>
    <w:rsid w:val="00B30A05"/>
    <w:rsid w:val="00B34E7B"/>
    <w:rsid w:val="00B902C4"/>
    <w:rsid w:val="00BB309C"/>
    <w:rsid w:val="00BE55C4"/>
    <w:rsid w:val="00BF2C7E"/>
    <w:rsid w:val="00C51AA1"/>
    <w:rsid w:val="00C72B49"/>
    <w:rsid w:val="00C75957"/>
    <w:rsid w:val="00C90EBD"/>
    <w:rsid w:val="00CA4D52"/>
    <w:rsid w:val="00D43015"/>
    <w:rsid w:val="00D53BA0"/>
    <w:rsid w:val="00D806A6"/>
    <w:rsid w:val="00DC3A63"/>
    <w:rsid w:val="00DF0734"/>
    <w:rsid w:val="00E046D1"/>
    <w:rsid w:val="00E163EF"/>
    <w:rsid w:val="00E74000"/>
    <w:rsid w:val="00E9211F"/>
    <w:rsid w:val="00E93E7E"/>
    <w:rsid w:val="00EF461B"/>
    <w:rsid w:val="00F16806"/>
    <w:rsid w:val="00F53781"/>
    <w:rsid w:val="00FC22B9"/>
    <w:rsid w:val="00FD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F83DEDD-791B-4F53-9874-EDDB05323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semiHidden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qFormat/>
    <w:rsid w:val="0014160A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semiHidden/>
    <w:unhideWhenUsed/>
    <w:rsid w:val="00467EB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467EB1"/>
    <w:rPr>
      <w:rFonts w:ascii="Arial" w:eastAsia="Times New Roman" w:hAnsi="Arial" w:cs="Arial"/>
      <w:b/>
      <w:bCs/>
      <w:color w:val="000081"/>
    </w:rPr>
  </w:style>
  <w:style w:type="paragraph" w:customStyle="1" w:styleId="padro">
    <w:name w:val="padro"/>
    <w:basedOn w:val="Normal"/>
    <w:rsid w:val="00467E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A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AA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7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423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36</cp:revision>
  <cp:lastPrinted>2020-10-26T12:14:00Z</cp:lastPrinted>
  <dcterms:created xsi:type="dcterms:W3CDTF">2018-05-09T19:30:00Z</dcterms:created>
  <dcterms:modified xsi:type="dcterms:W3CDTF">2020-10-26T14:29:00Z</dcterms:modified>
</cp:coreProperties>
</file>