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C7386" w14:textId="7CEB05CB" w:rsidR="00BC0241" w:rsidRPr="00BC0241" w:rsidRDefault="00BC0241" w:rsidP="00BC0241">
      <w:pPr>
        <w:contextualSpacing/>
        <w:jc w:val="center"/>
        <w:rPr>
          <w:rFonts w:ascii="Times New Roman" w:hAnsi="Times New Roman" w:cs="Times New Roman"/>
          <w:b/>
        </w:rPr>
      </w:pPr>
      <w:r w:rsidRPr="00BC0241">
        <w:rPr>
          <w:rFonts w:ascii="Times New Roman" w:hAnsi="Times New Roman" w:cs="Times New Roman"/>
          <w:b/>
        </w:rPr>
        <w:t>PORTARIA PRESIDENCIAL CAU/SP Nº 78</w:t>
      </w:r>
      <w:r w:rsidR="00046EE5">
        <w:rPr>
          <w:rFonts w:ascii="Times New Roman" w:hAnsi="Times New Roman" w:cs="Times New Roman"/>
          <w:b/>
        </w:rPr>
        <w:t>9</w:t>
      </w:r>
      <w:r w:rsidRPr="00BC0241">
        <w:rPr>
          <w:rFonts w:ascii="Times New Roman" w:hAnsi="Times New Roman" w:cs="Times New Roman"/>
          <w:b/>
        </w:rPr>
        <w:t>, DE 27 DE NOVEMBRO DE 2024</w:t>
      </w:r>
    </w:p>
    <w:p w14:paraId="12EBC90B" w14:textId="77777777" w:rsidR="00BC0241" w:rsidRDefault="00BC0241" w:rsidP="007F69EC">
      <w:pPr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EF60DB5" w14:textId="50A7D73B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LUDMILLA SANDIM TIDEI DE LIMA PAULETO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Bauru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– CAU/SP, e 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revoga a Portaria Presidencial CAU/SP nº 785, de 18 de novembro de 2024.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6A301109" w:rsid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510A76BC" w14:textId="77777777" w:rsidR="00046EE5" w:rsidRDefault="00046EE5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979FCCA" w14:textId="23000239" w:rsidR="00046EE5" w:rsidRDefault="00046EE5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 Termo de Cessão nº 3.196/2024 entre o Município de Bauru e o Conselho de Arquitetura e Urbanismo, constante dos autos do Processo SEI </w:t>
      </w:r>
      <w:r w:rsidRPr="00046EE5">
        <w:rPr>
          <w:rFonts w:ascii="Times New Roman" w:eastAsia="Times New Roman" w:hAnsi="Times New Roman" w:cs="Times New Roman"/>
          <w:color w:val="000000"/>
          <w:lang w:eastAsia="pt-BR"/>
        </w:rPr>
        <w:t>00179.003588/2024-05</w:t>
      </w:r>
      <w:r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14:paraId="45410AE6" w14:textId="77777777" w:rsidR="00046EE5" w:rsidRDefault="00046EE5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15E053E7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F04021" w:rsidRPr="00F04021">
        <w:rPr>
          <w:rFonts w:ascii="Times New Roman" w:eastAsia="Times New Roman" w:hAnsi="Times New Roman" w:cs="Times New Roman"/>
          <w:color w:val="000000"/>
          <w:lang w:eastAsia="pt-BR"/>
        </w:rPr>
        <w:t>00179.006443/2024-58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6BC83B2A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Bauru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proofErr w:type="spellStart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Ludmilla</w:t>
      </w:r>
      <w:proofErr w:type="spellEnd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Sandim</w:t>
      </w:r>
      <w:proofErr w:type="spellEnd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Tidei</w:t>
      </w:r>
      <w:proofErr w:type="spellEnd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 xml:space="preserve"> de Lima </w:t>
      </w:r>
      <w:proofErr w:type="spellStart"/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Pauleto</w:t>
      </w:r>
      <w:proofErr w:type="spellEnd"/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C000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72A8799C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5FED9DBE" w:rsid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4º </w:t>
      </w:r>
      <w:r w:rsidR="00046EE5" w:rsidRPr="00046EE5">
        <w:rPr>
          <w:rFonts w:ascii="Times New Roman" w:eastAsia="Times New Roman" w:hAnsi="Times New Roman" w:cs="Times New Roman"/>
          <w:color w:val="000000"/>
          <w:lang w:eastAsia="pt-BR"/>
        </w:rPr>
        <w:t xml:space="preserve">A presente nomeação não gera vínculo empregatício entre 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046EE5" w:rsidRPr="00046EE5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046EE5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046EE5" w:rsidRPr="00046EE5">
        <w:rPr>
          <w:rFonts w:ascii="Times New Roman" w:eastAsia="Times New Roman" w:hAnsi="Times New Roman" w:cs="Times New Roman"/>
          <w:color w:val="000000"/>
          <w:lang w:eastAsia="pt-BR"/>
        </w:rPr>
        <w:t xml:space="preserve"> e o CAU/SP, permanecendo a relação de trabalho regida pelas regras do órgão cedente.</w:t>
      </w:r>
    </w:p>
    <w:p w14:paraId="39C9732A" w14:textId="77777777" w:rsidR="00046EE5" w:rsidRDefault="00046EE5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053F6BE" w14:textId="772D9B78" w:rsidR="00046EE5" w:rsidRPr="00DF6397" w:rsidRDefault="00046EE5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5º Fica revogada a Portaria Presidencial CAU/SP nº 785, de 18 de novembro de 2024.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7C04E385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5º Esta Portaria entra em vigor na data de sua publicação, com efeitos </w:t>
      </w:r>
      <w:r w:rsidR="00B277CE">
        <w:rPr>
          <w:rFonts w:ascii="Times New Roman" w:eastAsia="Times New Roman" w:hAnsi="Times New Roman" w:cs="Times New Roman"/>
          <w:color w:val="000000"/>
          <w:lang w:eastAsia="pt-BR"/>
        </w:rPr>
        <w:t>retroativos 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F04021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565BAA">
        <w:rPr>
          <w:rFonts w:ascii="Times New Roman" w:eastAsia="Times New Roman" w:hAnsi="Times New Roman" w:cs="Times New Roman"/>
          <w:color w:val="000000"/>
          <w:lang w:eastAsia="pt-BR"/>
        </w:rPr>
        <w:t>novembro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0B088B28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046EE5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27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565BAA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Novembro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34AA9" w14:textId="77777777" w:rsidR="00726385" w:rsidRDefault="00726385" w:rsidP="00115187">
      <w:pPr>
        <w:spacing w:after="0" w:line="240" w:lineRule="auto"/>
      </w:pPr>
      <w:r>
        <w:separator/>
      </w:r>
    </w:p>
  </w:endnote>
  <w:endnote w:type="continuationSeparator" w:id="0">
    <w:p w14:paraId="67C6DAB9" w14:textId="77777777" w:rsidR="00726385" w:rsidRDefault="00726385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7171" w14:textId="77777777" w:rsidR="00726385" w:rsidRDefault="00726385" w:rsidP="00115187">
      <w:pPr>
        <w:spacing w:after="0" w:line="240" w:lineRule="auto"/>
      </w:pPr>
      <w:r>
        <w:separator/>
      </w:r>
    </w:p>
  </w:footnote>
  <w:footnote w:type="continuationSeparator" w:id="0">
    <w:p w14:paraId="0A6446B0" w14:textId="77777777" w:rsidR="00726385" w:rsidRDefault="00726385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46EE5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623C7"/>
    <w:rsid w:val="004722BA"/>
    <w:rsid w:val="004A5A9F"/>
    <w:rsid w:val="004C5AD1"/>
    <w:rsid w:val="005103B6"/>
    <w:rsid w:val="005469C9"/>
    <w:rsid w:val="00565BAA"/>
    <w:rsid w:val="005846C4"/>
    <w:rsid w:val="005C29F7"/>
    <w:rsid w:val="005C4731"/>
    <w:rsid w:val="005D0956"/>
    <w:rsid w:val="005D2BCB"/>
    <w:rsid w:val="005E6BE8"/>
    <w:rsid w:val="00616238"/>
    <w:rsid w:val="00631B15"/>
    <w:rsid w:val="00642C83"/>
    <w:rsid w:val="00693C6C"/>
    <w:rsid w:val="0069691E"/>
    <w:rsid w:val="006D02AC"/>
    <w:rsid w:val="006E7AED"/>
    <w:rsid w:val="006F67A6"/>
    <w:rsid w:val="00726385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A3045"/>
    <w:rsid w:val="008D1A49"/>
    <w:rsid w:val="008F201F"/>
    <w:rsid w:val="009001BC"/>
    <w:rsid w:val="00904795"/>
    <w:rsid w:val="0091508A"/>
    <w:rsid w:val="009301D0"/>
    <w:rsid w:val="00950057"/>
    <w:rsid w:val="00950A56"/>
    <w:rsid w:val="00950D0B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277CE"/>
    <w:rsid w:val="00B404CA"/>
    <w:rsid w:val="00B574EB"/>
    <w:rsid w:val="00BA0B43"/>
    <w:rsid w:val="00BC0241"/>
    <w:rsid w:val="00BD16A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04021"/>
    <w:rsid w:val="00F11495"/>
    <w:rsid w:val="00F8132D"/>
    <w:rsid w:val="00F874C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2024-11-27T15:13:00Z</dcterms:created>
  <dcterms:modified xsi:type="dcterms:W3CDTF">2024-11-27T15:17:00Z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