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27A99" w14:textId="77777777" w:rsidR="005B0992" w:rsidRPr="00481D69" w:rsidRDefault="005B0992" w:rsidP="000C1520">
      <w:pPr>
        <w:rPr>
          <w:sz w:val="22"/>
          <w:szCs w:val="22"/>
        </w:rPr>
      </w:pPr>
    </w:p>
    <w:p w14:paraId="55463452" w14:textId="209BE2B0" w:rsidR="0040720E" w:rsidRPr="00481D69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481D69">
        <w:rPr>
          <w:b/>
          <w:sz w:val="22"/>
          <w:szCs w:val="22"/>
        </w:rPr>
        <w:t>POR</w:t>
      </w:r>
      <w:r w:rsidR="006A086C" w:rsidRPr="00481D69">
        <w:rPr>
          <w:b/>
          <w:sz w:val="22"/>
          <w:szCs w:val="22"/>
        </w:rPr>
        <w:t xml:space="preserve">TARIA PRESIDENCIAL CAU/SP Nº </w:t>
      </w:r>
      <w:r w:rsidR="00936F9B">
        <w:rPr>
          <w:b/>
          <w:sz w:val="22"/>
          <w:szCs w:val="22"/>
        </w:rPr>
        <w:t>7</w:t>
      </w:r>
      <w:r w:rsidR="004C1428">
        <w:rPr>
          <w:b/>
          <w:sz w:val="22"/>
          <w:szCs w:val="22"/>
        </w:rPr>
        <w:t>78</w:t>
      </w:r>
      <w:r w:rsidRPr="00481D69">
        <w:rPr>
          <w:b/>
          <w:sz w:val="22"/>
          <w:szCs w:val="22"/>
        </w:rPr>
        <w:t xml:space="preserve">, </w:t>
      </w:r>
      <w:r w:rsidR="00BF6005" w:rsidRPr="00481D69">
        <w:rPr>
          <w:b/>
          <w:sz w:val="22"/>
          <w:szCs w:val="22"/>
        </w:rPr>
        <w:t xml:space="preserve">DE </w:t>
      </w:r>
      <w:r w:rsidR="004C1428">
        <w:rPr>
          <w:b/>
          <w:sz w:val="22"/>
          <w:szCs w:val="22"/>
        </w:rPr>
        <w:t>04</w:t>
      </w:r>
      <w:r w:rsidRPr="00481D69">
        <w:rPr>
          <w:b/>
          <w:sz w:val="22"/>
          <w:szCs w:val="22"/>
        </w:rPr>
        <w:t xml:space="preserve"> DE </w:t>
      </w:r>
      <w:r w:rsidR="004C1428">
        <w:rPr>
          <w:b/>
          <w:sz w:val="22"/>
          <w:szCs w:val="22"/>
        </w:rPr>
        <w:t>NOVEMBRO</w:t>
      </w:r>
      <w:r w:rsidR="000C1520" w:rsidRPr="00481D69">
        <w:rPr>
          <w:b/>
          <w:sz w:val="22"/>
          <w:szCs w:val="22"/>
        </w:rPr>
        <w:t xml:space="preserve"> </w:t>
      </w:r>
      <w:r w:rsidRPr="00481D69">
        <w:rPr>
          <w:b/>
          <w:sz w:val="22"/>
          <w:szCs w:val="22"/>
        </w:rPr>
        <w:t>DE 202</w:t>
      </w:r>
      <w:r w:rsidR="007344ED" w:rsidRPr="00481D69">
        <w:rPr>
          <w:b/>
          <w:sz w:val="22"/>
          <w:szCs w:val="22"/>
        </w:rPr>
        <w:t>4</w:t>
      </w:r>
    </w:p>
    <w:p w14:paraId="0152077B" w14:textId="77777777" w:rsidR="0040720E" w:rsidRPr="00481D69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14:paraId="42F5BD6B" w14:textId="77777777" w:rsidR="00116C28" w:rsidRPr="00481D69" w:rsidRDefault="00116C28" w:rsidP="000C1520">
      <w:pPr>
        <w:ind w:left="142"/>
        <w:contextualSpacing/>
        <w:jc w:val="center"/>
        <w:rPr>
          <w:b/>
          <w:sz w:val="22"/>
          <w:szCs w:val="22"/>
        </w:rPr>
      </w:pPr>
    </w:p>
    <w:bookmarkEnd w:id="0"/>
    <w:p w14:paraId="2BF0AB0B" w14:textId="253E05E9" w:rsidR="00943438" w:rsidRPr="00943438" w:rsidRDefault="00943438" w:rsidP="006737C0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943438">
        <w:rPr>
          <w:rFonts w:ascii="Times New Roman" w:hAnsi="Times New Roman" w:cs="Times New Roman"/>
          <w:sz w:val="22"/>
          <w:szCs w:val="22"/>
        </w:rPr>
        <w:t xml:space="preserve">Altera a Portaria Presidencial CAU/SP nº </w:t>
      </w:r>
      <w:r w:rsidR="004C1428">
        <w:rPr>
          <w:rFonts w:ascii="Times New Roman" w:hAnsi="Times New Roman" w:cs="Times New Roman"/>
          <w:sz w:val="22"/>
          <w:szCs w:val="22"/>
        </w:rPr>
        <w:t>710</w:t>
      </w:r>
      <w:r w:rsidRPr="00943438">
        <w:rPr>
          <w:rFonts w:ascii="Times New Roman" w:hAnsi="Times New Roman" w:cs="Times New Roman"/>
          <w:sz w:val="22"/>
          <w:szCs w:val="22"/>
        </w:rPr>
        <w:t xml:space="preserve">, de </w:t>
      </w:r>
      <w:r>
        <w:rPr>
          <w:rFonts w:ascii="Times New Roman" w:hAnsi="Times New Roman" w:cs="Times New Roman"/>
          <w:sz w:val="22"/>
          <w:szCs w:val="22"/>
        </w:rPr>
        <w:t>1</w:t>
      </w:r>
      <w:r w:rsidR="004C1428">
        <w:rPr>
          <w:rFonts w:ascii="Times New Roman" w:hAnsi="Times New Roman" w:cs="Times New Roman"/>
          <w:sz w:val="22"/>
          <w:szCs w:val="22"/>
        </w:rPr>
        <w:t>4</w:t>
      </w:r>
      <w:r w:rsidRPr="00943438">
        <w:rPr>
          <w:rFonts w:ascii="Times New Roman" w:hAnsi="Times New Roman" w:cs="Times New Roman"/>
          <w:sz w:val="22"/>
          <w:szCs w:val="22"/>
        </w:rPr>
        <w:t xml:space="preserve"> de </w:t>
      </w:r>
      <w:r w:rsidR="004C1428">
        <w:rPr>
          <w:rFonts w:ascii="Times New Roman" w:hAnsi="Times New Roman" w:cs="Times New Roman"/>
          <w:sz w:val="22"/>
          <w:szCs w:val="22"/>
        </w:rPr>
        <w:t>junho</w:t>
      </w:r>
      <w:r w:rsidR="006737C0">
        <w:rPr>
          <w:rFonts w:ascii="Times New Roman" w:hAnsi="Times New Roman" w:cs="Times New Roman"/>
          <w:sz w:val="22"/>
          <w:szCs w:val="22"/>
        </w:rPr>
        <w:t xml:space="preserve"> </w:t>
      </w:r>
      <w:r w:rsidR="004C1428">
        <w:rPr>
          <w:rFonts w:ascii="Times New Roman" w:hAnsi="Times New Roman" w:cs="Times New Roman"/>
          <w:sz w:val="22"/>
          <w:szCs w:val="22"/>
        </w:rPr>
        <w:t>de 2024</w:t>
      </w:r>
      <w:r w:rsidR="00542990">
        <w:rPr>
          <w:rFonts w:ascii="Times New Roman" w:hAnsi="Times New Roman" w:cs="Times New Roman"/>
          <w:sz w:val="22"/>
          <w:szCs w:val="22"/>
        </w:rPr>
        <w:t>.</w:t>
      </w:r>
    </w:p>
    <w:p w14:paraId="41D794CE" w14:textId="77777777" w:rsidR="00C63321" w:rsidRPr="00481D69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06746D9E" w14:textId="77777777" w:rsidR="00116C28" w:rsidRPr="00481D69" w:rsidRDefault="00116C28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3B9E0484" w14:textId="77777777" w:rsidR="00FC4025" w:rsidRPr="00481D69" w:rsidRDefault="007344ED" w:rsidP="00FC4025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A Presidente do Conselho de Arquitetura e Urbanismo de São Paulo (CAU/SP), no exercício das atribuições que lhe confere a Lei n° 12.378, de 31 de dezembro de 2010 e com fundamento nas disposições contidas nos </w:t>
      </w:r>
      <w:proofErr w:type="spellStart"/>
      <w:r w:rsidRPr="00481D69">
        <w:rPr>
          <w:sz w:val="22"/>
          <w:szCs w:val="22"/>
        </w:rPr>
        <w:t>Arts</w:t>
      </w:r>
      <w:proofErr w:type="spellEnd"/>
      <w:r w:rsidRPr="00481D69">
        <w:rPr>
          <w:sz w:val="22"/>
          <w:szCs w:val="22"/>
        </w:rPr>
        <w:t xml:space="preserve">. 10 e </w:t>
      </w:r>
      <w:r w:rsidR="00481D69" w:rsidRPr="00481D69">
        <w:rPr>
          <w:sz w:val="22"/>
          <w:szCs w:val="22"/>
        </w:rPr>
        <w:t>182</w:t>
      </w:r>
      <w:r w:rsidRPr="00481D69">
        <w:rPr>
          <w:sz w:val="22"/>
          <w:szCs w:val="22"/>
        </w:rPr>
        <w:t xml:space="preserve">, XXXIX, ambos do Regimento Interno do CAU/SP, e ainda, </w:t>
      </w:r>
    </w:p>
    <w:p w14:paraId="382005AF" w14:textId="77777777" w:rsidR="00FC4025" w:rsidRPr="00481D69" w:rsidRDefault="00FC4025" w:rsidP="00FC4025">
      <w:pPr>
        <w:jc w:val="both"/>
        <w:rPr>
          <w:sz w:val="22"/>
          <w:szCs w:val="22"/>
        </w:rPr>
      </w:pPr>
    </w:p>
    <w:p w14:paraId="79B4ABBC" w14:textId="77777777" w:rsidR="004C1428" w:rsidRPr="004C1428" w:rsidRDefault="004C1428" w:rsidP="004C1428">
      <w:pPr>
        <w:rPr>
          <w:sz w:val="22"/>
          <w:szCs w:val="22"/>
        </w:rPr>
      </w:pPr>
      <w:r w:rsidRPr="004C1428">
        <w:rPr>
          <w:sz w:val="22"/>
          <w:szCs w:val="22"/>
        </w:rPr>
        <w:t>Considerando o REGIMENTO INTERNO – RI do CAU/SP, aprovado na 29ª Reunião Plenária</w:t>
      </w:r>
    </w:p>
    <w:p w14:paraId="232D38D8" w14:textId="77777777" w:rsidR="004C1428" w:rsidRDefault="004C1428" w:rsidP="004C1428">
      <w:pPr>
        <w:rPr>
          <w:sz w:val="22"/>
          <w:szCs w:val="22"/>
        </w:rPr>
      </w:pPr>
      <w:r w:rsidRPr="004C1428">
        <w:rPr>
          <w:sz w:val="22"/>
          <w:szCs w:val="22"/>
        </w:rPr>
        <w:t>Ordinária do CAU/SP e na 5ª Reunião Plenária Extraordinária do CAU/SP;</w:t>
      </w:r>
    </w:p>
    <w:p w14:paraId="3EBF68DC" w14:textId="77777777" w:rsidR="004C1428" w:rsidRPr="004C1428" w:rsidRDefault="004C1428" w:rsidP="004C1428">
      <w:pPr>
        <w:rPr>
          <w:sz w:val="22"/>
          <w:szCs w:val="22"/>
        </w:rPr>
      </w:pPr>
    </w:p>
    <w:p w14:paraId="4ADE8664" w14:textId="55308382" w:rsidR="004C1428" w:rsidRDefault="004C1428" w:rsidP="004C1428">
      <w:pPr>
        <w:rPr>
          <w:sz w:val="22"/>
          <w:szCs w:val="22"/>
        </w:rPr>
      </w:pPr>
      <w:r w:rsidRPr="004C1428">
        <w:rPr>
          <w:sz w:val="22"/>
          <w:szCs w:val="22"/>
        </w:rPr>
        <w:t>Considerando a Deliberação Plenária DPOSP nº 0673-01/2024, que aprova a regulamentação do Anexo</w:t>
      </w:r>
      <w:r>
        <w:rPr>
          <w:sz w:val="22"/>
          <w:szCs w:val="22"/>
        </w:rPr>
        <w:t xml:space="preserve"> </w:t>
      </w:r>
      <w:r w:rsidRPr="004C1428">
        <w:rPr>
          <w:sz w:val="22"/>
          <w:szCs w:val="22"/>
        </w:rPr>
        <w:t>II que consta no Regimento Interno do CAU/SP, as Atribuições de Áreas e Caderno de Perfis, nos termos</w:t>
      </w:r>
      <w:r>
        <w:rPr>
          <w:sz w:val="22"/>
          <w:szCs w:val="22"/>
        </w:rPr>
        <w:t xml:space="preserve"> </w:t>
      </w:r>
      <w:r w:rsidRPr="004C1428">
        <w:rPr>
          <w:sz w:val="22"/>
          <w:szCs w:val="22"/>
        </w:rPr>
        <w:t>propostos no Art.6º, parágrafo segundo do RI-CAU/SP;</w:t>
      </w:r>
    </w:p>
    <w:p w14:paraId="4131EA7E" w14:textId="77777777" w:rsidR="004C1428" w:rsidRPr="004C1428" w:rsidRDefault="004C1428" w:rsidP="004C1428">
      <w:pPr>
        <w:rPr>
          <w:sz w:val="22"/>
          <w:szCs w:val="22"/>
        </w:rPr>
      </w:pPr>
    </w:p>
    <w:p w14:paraId="35548BAD" w14:textId="77777777" w:rsidR="004C1428" w:rsidRDefault="004C1428" w:rsidP="004C1428">
      <w:pPr>
        <w:rPr>
          <w:sz w:val="22"/>
          <w:szCs w:val="22"/>
        </w:rPr>
      </w:pPr>
      <w:r w:rsidRPr="004C1428">
        <w:rPr>
          <w:sz w:val="22"/>
          <w:szCs w:val="22"/>
        </w:rPr>
        <w:t>Considerando que o Regimento Interno trata do funcionamento do CAU/SP,</w:t>
      </w:r>
      <w:r>
        <w:rPr>
          <w:sz w:val="22"/>
          <w:szCs w:val="22"/>
        </w:rPr>
        <w:t xml:space="preserve"> nos termos previstos nos</w:t>
      </w:r>
    </w:p>
    <w:p w14:paraId="248A5569" w14:textId="1712F3AF" w:rsidR="004C1428" w:rsidRDefault="004C1428" w:rsidP="004C1428">
      <w:pPr>
        <w:rPr>
          <w:sz w:val="22"/>
          <w:szCs w:val="22"/>
        </w:rPr>
      </w:pPr>
      <w:proofErr w:type="spellStart"/>
      <w:r w:rsidRPr="004C1428">
        <w:rPr>
          <w:sz w:val="22"/>
          <w:szCs w:val="22"/>
        </w:rPr>
        <w:t>Arts</w:t>
      </w:r>
      <w:proofErr w:type="spellEnd"/>
      <w:r w:rsidRPr="004C1428">
        <w:rPr>
          <w:sz w:val="22"/>
          <w:szCs w:val="22"/>
        </w:rPr>
        <w:t>. 4° e 6°, impactando assim nas diversas área</w:t>
      </w:r>
      <w:r>
        <w:rPr>
          <w:sz w:val="22"/>
          <w:szCs w:val="22"/>
        </w:rPr>
        <w:t>s de funcionamento do CAU/SP;</w:t>
      </w:r>
    </w:p>
    <w:p w14:paraId="4D1B3925" w14:textId="77777777" w:rsidR="004C1428" w:rsidRPr="004C1428" w:rsidRDefault="004C1428" w:rsidP="004C1428">
      <w:pPr>
        <w:rPr>
          <w:sz w:val="22"/>
          <w:szCs w:val="22"/>
        </w:rPr>
      </w:pPr>
    </w:p>
    <w:p w14:paraId="6D730C65" w14:textId="69FB70FD" w:rsidR="00242D00" w:rsidRDefault="004C1428" w:rsidP="004C1428">
      <w:pPr>
        <w:rPr>
          <w:sz w:val="22"/>
          <w:szCs w:val="22"/>
        </w:rPr>
      </w:pPr>
      <w:r w:rsidRPr="004C1428">
        <w:rPr>
          <w:sz w:val="22"/>
          <w:szCs w:val="22"/>
        </w:rPr>
        <w:t>Considerando os autos do Processo SEI 00179.000364/2024-33;</w:t>
      </w:r>
    </w:p>
    <w:p w14:paraId="286C1F9A" w14:textId="77777777" w:rsidR="004C1428" w:rsidRDefault="004C1428" w:rsidP="004C1428">
      <w:pPr>
        <w:rPr>
          <w:sz w:val="22"/>
          <w:szCs w:val="22"/>
        </w:rPr>
      </w:pPr>
    </w:p>
    <w:p w14:paraId="570524A5" w14:textId="19B54928" w:rsidR="004C1428" w:rsidRDefault="004C1428" w:rsidP="004C1428">
      <w:pPr>
        <w:rPr>
          <w:sz w:val="22"/>
          <w:szCs w:val="22"/>
        </w:rPr>
      </w:pPr>
      <w:r>
        <w:rPr>
          <w:sz w:val="22"/>
          <w:szCs w:val="22"/>
        </w:rPr>
        <w:t>Considerando a Portaria Presidencial CAU/SP nº 770, de 11 de outubro de 2024; e,</w:t>
      </w:r>
    </w:p>
    <w:p w14:paraId="5AC43176" w14:textId="77777777" w:rsidR="004C1428" w:rsidRDefault="004C1428" w:rsidP="004C1428">
      <w:pPr>
        <w:rPr>
          <w:sz w:val="22"/>
          <w:szCs w:val="22"/>
        </w:rPr>
      </w:pPr>
    </w:p>
    <w:p w14:paraId="33AA62F8" w14:textId="552F6681" w:rsidR="004C1428" w:rsidRDefault="004C1428" w:rsidP="004C1428">
      <w:pPr>
        <w:rPr>
          <w:sz w:val="22"/>
          <w:szCs w:val="22"/>
        </w:rPr>
      </w:pPr>
      <w:r>
        <w:rPr>
          <w:sz w:val="22"/>
          <w:szCs w:val="22"/>
        </w:rPr>
        <w:t>Considerando a Portaria Presidencial CAU/SP nº 773, de 23 de outubro de 2024.</w:t>
      </w:r>
    </w:p>
    <w:p w14:paraId="6E2A7D90" w14:textId="77777777" w:rsidR="004C1428" w:rsidRPr="004C1428" w:rsidRDefault="004C1428" w:rsidP="004C1428">
      <w:pPr>
        <w:rPr>
          <w:b/>
          <w:sz w:val="22"/>
          <w:szCs w:val="22"/>
        </w:rPr>
      </w:pPr>
    </w:p>
    <w:p w14:paraId="71AF608C" w14:textId="77777777" w:rsidR="0040720E" w:rsidRPr="00481D69" w:rsidRDefault="0040720E" w:rsidP="000C1520">
      <w:pPr>
        <w:rPr>
          <w:b/>
          <w:sz w:val="22"/>
          <w:szCs w:val="22"/>
        </w:rPr>
      </w:pPr>
      <w:r w:rsidRPr="00481D69">
        <w:rPr>
          <w:b/>
          <w:sz w:val="22"/>
          <w:szCs w:val="22"/>
        </w:rPr>
        <w:t>RESOLVE:</w:t>
      </w:r>
    </w:p>
    <w:p w14:paraId="7017BD63" w14:textId="77777777" w:rsidR="0040720E" w:rsidRPr="00481D69" w:rsidRDefault="0040720E" w:rsidP="000C1520">
      <w:pPr>
        <w:rPr>
          <w:b/>
          <w:sz w:val="22"/>
          <w:szCs w:val="22"/>
        </w:rPr>
      </w:pPr>
    </w:p>
    <w:p w14:paraId="21516FAE" w14:textId="4AED2A94" w:rsidR="00FC4025" w:rsidRPr="00481D69" w:rsidRDefault="006737C0" w:rsidP="006737C0">
      <w:pPr>
        <w:jc w:val="both"/>
        <w:rPr>
          <w:sz w:val="22"/>
          <w:szCs w:val="22"/>
        </w:rPr>
      </w:pPr>
      <w:r w:rsidRPr="006737C0">
        <w:rPr>
          <w:sz w:val="22"/>
          <w:szCs w:val="22"/>
        </w:rPr>
        <w:t xml:space="preserve">Art. 1° </w:t>
      </w:r>
      <w:r w:rsidR="00542990">
        <w:rPr>
          <w:sz w:val="22"/>
          <w:szCs w:val="22"/>
        </w:rPr>
        <w:t>Alterar o</w:t>
      </w:r>
      <w:r w:rsidRPr="006737C0">
        <w:rPr>
          <w:sz w:val="22"/>
          <w:szCs w:val="22"/>
        </w:rPr>
        <w:t xml:space="preserve"> Art. </w:t>
      </w:r>
      <w:r>
        <w:rPr>
          <w:sz w:val="22"/>
          <w:szCs w:val="22"/>
        </w:rPr>
        <w:t>3</w:t>
      </w:r>
      <w:r w:rsidRPr="006737C0">
        <w:rPr>
          <w:sz w:val="22"/>
          <w:szCs w:val="22"/>
        </w:rPr>
        <w:t xml:space="preserve">º da Portaria Presidencial CAU/SP n.º </w:t>
      </w:r>
      <w:r w:rsidR="004C1428">
        <w:rPr>
          <w:sz w:val="22"/>
          <w:szCs w:val="22"/>
        </w:rPr>
        <w:t>710</w:t>
      </w:r>
      <w:r w:rsidRPr="006737C0">
        <w:rPr>
          <w:sz w:val="22"/>
          <w:szCs w:val="22"/>
        </w:rPr>
        <w:t xml:space="preserve">, de </w:t>
      </w:r>
      <w:r>
        <w:rPr>
          <w:sz w:val="22"/>
          <w:szCs w:val="22"/>
        </w:rPr>
        <w:t>1</w:t>
      </w:r>
      <w:r w:rsidR="004C1428">
        <w:rPr>
          <w:sz w:val="22"/>
          <w:szCs w:val="22"/>
        </w:rPr>
        <w:t>4</w:t>
      </w:r>
      <w:r w:rsidRPr="006737C0">
        <w:rPr>
          <w:sz w:val="22"/>
          <w:szCs w:val="22"/>
        </w:rPr>
        <w:t xml:space="preserve"> de </w:t>
      </w:r>
      <w:r w:rsidR="004C1428">
        <w:rPr>
          <w:sz w:val="22"/>
          <w:szCs w:val="22"/>
        </w:rPr>
        <w:t>junho</w:t>
      </w:r>
      <w:r>
        <w:rPr>
          <w:sz w:val="22"/>
          <w:szCs w:val="22"/>
        </w:rPr>
        <w:t xml:space="preserve"> de 2024, </w:t>
      </w:r>
      <w:r w:rsidRPr="006737C0">
        <w:rPr>
          <w:sz w:val="22"/>
          <w:szCs w:val="22"/>
        </w:rPr>
        <w:t>para constar:</w:t>
      </w:r>
      <w:r w:rsidRPr="006737C0">
        <w:rPr>
          <w:sz w:val="22"/>
          <w:szCs w:val="22"/>
        </w:rPr>
        <w:cr/>
      </w:r>
    </w:p>
    <w:p w14:paraId="29B429B2" w14:textId="77777777" w:rsidR="004C1428" w:rsidRPr="004C1428" w:rsidRDefault="006737C0" w:rsidP="004C1428">
      <w:pPr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4C1428" w:rsidRPr="004C1428">
        <w:rPr>
          <w:sz w:val="22"/>
          <w:szCs w:val="22"/>
        </w:rPr>
        <w:t>I – Adriana Palheta Cardoso, Chefe de Gabinete, Matrícula 328;</w:t>
      </w:r>
    </w:p>
    <w:p w14:paraId="7FB055C5" w14:textId="502B44AE" w:rsidR="004C1428" w:rsidRPr="004C1428" w:rsidRDefault="004C1428" w:rsidP="004C1428">
      <w:pPr>
        <w:jc w:val="both"/>
        <w:rPr>
          <w:sz w:val="22"/>
          <w:szCs w:val="22"/>
        </w:rPr>
      </w:pPr>
      <w:r w:rsidRPr="004C1428">
        <w:rPr>
          <w:sz w:val="22"/>
          <w:szCs w:val="22"/>
        </w:rPr>
        <w:t xml:space="preserve">II – </w:t>
      </w:r>
      <w:r>
        <w:rPr>
          <w:sz w:val="22"/>
          <w:szCs w:val="22"/>
        </w:rPr>
        <w:t xml:space="preserve">Carlos </w:t>
      </w:r>
      <w:proofErr w:type="spellStart"/>
      <w:r>
        <w:rPr>
          <w:sz w:val="22"/>
          <w:szCs w:val="22"/>
        </w:rPr>
        <w:t>Labriola</w:t>
      </w:r>
      <w:proofErr w:type="spellEnd"/>
      <w:r>
        <w:rPr>
          <w:sz w:val="22"/>
          <w:szCs w:val="22"/>
        </w:rPr>
        <w:t xml:space="preserve"> Sandler, Secretário</w:t>
      </w:r>
      <w:r w:rsidRPr="004C1428">
        <w:rPr>
          <w:sz w:val="22"/>
          <w:szCs w:val="22"/>
        </w:rPr>
        <w:t xml:space="preserve"> Geral dos Órgãos Colegiados, Matrícula 4</w:t>
      </w:r>
      <w:r>
        <w:rPr>
          <w:sz w:val="22"/>
          <w:szCs w:val="22"/>
        </w:rPr>
        <w:t>59</w:t>
      </w:r>
      <w:r w:rsidRPr="004C1428">
        <w:rPr>
          <w:sz w:val="22"/>
          <w:szCs w:val="22"/>
        </w:rPr>
        <w:t>;</w:t>
      </w:r>
    </w:p>
    <w:p w14:paraId="2AD76B0B" w14:textId="77777777" w:rsidR="004C1428" w:rsidRPr="004C1428" w:rsidRDefault="004C1428" w:rsidP="004C1428">
      <w:pPr>
        <w:jc w:val="both"/>
        <w:rPr>
          <w:sz w:val="22"/>
          <w:szCs w:val="22"/>
        </w:rPr>
      </w:pPr>
      <w:r w:rsidRPr="004C1428">
        <w:rPr>
          <w:sz w:val="22"/>
          <w:szCs w:val="22"/>
        </w:rPr>
        <w:t xml:space="preserve">III – Danielle Ruas </w:t>
      </w:r>
      <w:proofErr w:type="spellStart"/>
      <w:r w:rsidRPr="004C1428">
        <w:rPr>
          <w:sz w:val="22"/>
          <w:szCs w:val="22"/>
        </w:rPr>
        <w:t>Mamnerick</w:t>
      </w:r>
      <w:proofErr w:type="spellEnd"/>
      <w:r w:rsidRPr="004C1428">
        <w:rPr>
          <w:sz w:val="22"/>
          <w:szCs w:val="22"/>
        </w:rPr>
        <w:t>, Assessora – Aplicação: Presidência, Matrícula 42;</w:t>
      </w:r>
    </w:p>
    <w:p w14:paraId="25323DDE" w14:textId="77777777" w:rsidR="004C1428" w:rsidRPr="004C1428" w:rsidRDefault="004C1428" w:rsidP="004C1428">
      <w:pPr>
        <w:jc w:val="both"/>
        <w:rPr>
          <w:sz w:val="22"/>
          <w:szCs w:val="22"/>
        </w:rPr>
      </w:pPr>
      <w:r w:rsidRPr="004C1428">
        <w:rPr>
          <w:sz w:val="22"/>
          <w:szCs w:val="22"/>
        </w:rPr>
        <w:t xml:space="preserve">IV – Ellen Monte </w:t>
      </w:r>
      <w:proofErr w:type="spellStart"/>
      <w:r w:rsidRPr="004C1428">
        <w:rPr>
          <w:sz w:val="22"/>
          <w:szCs w:val="22"/>
        </w:rPr>
        <w:t>Bussi</w:t>
      </w:r>
      <w:proofErr w:type="spellEnd"/>
      <w:r w:rsidRPr="004C1428">
        <w:rPr>
          <w:sz w:val="22"/>
          <w:szCs w:val="22"/>
        </w:rPr>
        <w:t>, Assessora – Aplicação: Jurídico Consultivo, Matrícula 175;</w:t>
      </w:r>
    </w:p>
    <w:p w14:paraId="137C4252" w14:textId="77777777" w:rsidR="004C1428" w:rsidRPr="004C1428" w:rsidRDefault="004C1428" w:rsidP="004C1428">
      <w:pPr>
        <w:jc w:val="both"/>
        <w:rPr>
          <w:sz w:val="22"/>
          <w:szCs w:val="22"/>
        </w:rPr>
      </w:pPr>
      <w:r w:rsidRPr="004C1428">
        <w:rPr>
          <w:sz w:val="22"/>
          <w:szCs w:val="22"/>
        </w:rPr>
        <w:t xml:space="preserve">V – Karina </w:t>
      </w:r>
      <w:proofErr w:type="spellStart"/>
      <w:r w:rsidRPr="004C1428">
        <w:rPr>
          <w:sz w:val="22"/>
          <w:szCs w:val="22"/>
        </w:rPr>
        <w:t>Veglione</w:t>
      </w:r>
      <w:proofErr w:type="spellEnd"/>
      <w:r w:rsidRPr="004C1428">
        <w:rPr>
          <w:sz w:val="22"/>
          <w:szCs w:val="22"/>
        </w:rPr>
        <w:t>, Gerente – Aplicação: Financeira, Matrícula 421;</w:t>
      </w:r>
    </w:p>
    <w:p w14:paraId="21090102" w14:textId="77777777" w:rsidR="004C1428" w:rsidRPr="004C1428" w:rsidRDefault="004C1428" w:rsidP="004C1428">
      <w:pPr>
        <w:jc w:val="both"/>
        <w:rPr>
          <w:sz w:val="22"/>
          <w:szCs w:val="22"/>
        </w:rPr>
      </w:pPr>
      <w:r w:rsidRPr="004C1428">
        <w:rPr>
          <w:sz w:val="22"/>
          <w:szCs w:val="22"/>
        </w:rPr>
        <w:t>VI – Marcela Cristina Castilho, Gerente – Aplicação: Administrativa, Matrícula 443;</w:t>
      </w:r>
    </w:p>
    <w:p w14:paraId="71786C8F" w14:textId="77777777" w:rsidR="004C1428" w:rsidRPr="004C1428" w:rsidRDefault="004C1428" w:rsidP="004C1428">
      <w:pPr>
        <w:jc w:val="both"/>
        <w:rPr>
          <w:sz w:val="22"/>
          <w:szCs w:val="22"/>
        </w:rPr>
      </w:pPr>
      <w:r w:rsidRPr="004C1428">
        <w:rPr>
          <w:sz w:val="22"/>
          <w:szCs w:val="22"/>
        </w:rPr>
        <w:t xml:space="preserve">VII – Simone Ikeda </w:t>
      </w:r>
      <w:proofErr w:type="spellStart"/>
      <w:r w:rsidRPr="004C1428">
        <w:rPr>
          <w:sz w:val="22"/>
          <w:szCs w:val="22"/>
        </w:rPr>
        <w:t>Assanuma</w:t>
      </w:r>
      <w:proofErr w:type="spellEnd"/>
      <w:r w:rsidRPr="004C1428">
        <w:rPr>
          <w:sz w:val="22"/>
          <w:szCs w:val="22"/>
        </w:rPr>
        <w:t>, Coordenadora – Aplicação: Fiscalização, Matrícula 343;</w:t>
      </w:r>
    </w:p>
    <w:p w14:paraId="2599823B" w14:textId="33E9AB0D" w:rsidR="00542990" w:rsidRDefault="004C1428" w:rsidP="004C1428">
      <w:pPr>
        <w:jc w:val="both"/>
        <w:rPr>
          <w:sz w:val="22"/>
          <w:szCs w:val="22"/>
        </w:rPr>
      </w:pPr>
      <w:r w:rsidRPr="004C1428">
        <w:rPr>
          <w:sz w:val="22"/>
          <w:szCs w:val="22"/>
        </w:rPr>
        <w:t xml:space="preserve">VIII – Tais </w:t>
      </w:r>
      <w:proofErr w:type="spellStart"/>
      <w:r w:rsidRPr="004C1428">
        <w:rPr>
          <w:sz w:val="22"/>
          <w:szCs w:val="22"/>
        </w:rPr>
        <w:t>Jamra</w:t>
      </w:r>
      <w:proofErr w:type="spellEnd"/>
      <w:r w:rsidRPr="004C1428">
        <w:rPr>
          <w:sz w:val="22"/>
          <w:szCs w:val="22"/>
        </w:rPr>
        <w:t xml:space="preserve"> </w:t>
      </w:r>
      <w:proofErr w:type="spellStart"/>
      <w:r w:rsidRPr="004C1428">
        <w:rPr>
          <w:sz w:val="22"/>
          <w:szCs w:val="22"/>
        </w:rPr>
        <w:t>Tsukumo</w:t>
      </w:r>
      <w:proofErr w:type="spellEnd"/>
      <w:r w:rsidRPr="004C1428">
        <w:rPr>
          <w:sz w:val="22"/>
          <w:szCs w:val="22"/>
        </w:rPr>
        <w:t xml:space="preserve">, Gerente – Aplicação: Técnica, Matrícula </w:t>
      </w:r>
      <w:proofErr w:type="gramStart"/>
      <w:r w:rsidRPr="004C1428">
        <w:rPr>
          <w:sz w:val="22"/>
          <w:szCs w:val="22"/>
        </w:rPr>
        <w:t>442;</w:t>
      </w:r>
      <w:r w:rsidR="00634113">
        <w:rPr>
          <w:sz w:val="22"/>
          <w:szCs w:val="22"/>
        </w:rPr>
        <w:t>.</w:t>
      </w:r>
      <w:proofErr w:type="gramEnd"/>
    </w:p>
    <w:p w14:paraId="7E795368" w14:textId="77777777" w:rsidR="00634113" w:rsidRDefault="00634113" w:rsidP="000C1520">
      <w:pPr>
        <w:jc w:val="both"/>
        <w:rPr>
          <w:sz w:val="22"/>
          <w:szCs w:val="22"/>
        </w:rPr>
      </w:pPr>
    </w:p>
    <w:p w14:paraId="69A38D17" w14:textId="77777777" w:rsidR="004C1428" w:rsidRPr="004C1428" w:rsidRDefault="004C1428" w:rsidP="004C1428">
      <w:pPr>
        <w:jc w:val="both"/>
        <w:rPr>
          <w:sz w:val="22"/>
          <w:szCs w:val="22"/>
        </w:rPr>
      </w:pPr>
      <w:r w:rsidRPr="004C1428">
        <w:rPr>
          <w:sz w:val="22"/>
          <w:szCs w:val="22"/>
        </w:rPr>
        <w:t>Parágrafo único. A coordenação do Grupo de Trabalho ficará a cargo da emprega Adriana Palheta</w:t>
      </w:r>
    </w:p>
    <w:p w14:paraId="4268A2CB" w14:textId="77777777" w:rsidR="004C1428" w:rsidRPr="004C1428" w:rsidRDefault="004C1428" w:rsidP="004C1428">
      <w:pPr>
        <w:jc w:val="both"/>
        <w:rPr>
          <w:sz w:val="22"/>
          <w:szCs w:val="22"/>
        </w:rPr>
      </w:pPr>
      <w:r w:rsidRPr="004C1428">
        <w:rPr>
          <w:sz w:val="22"/>
          <w:szCs w:val="22"/>
        </w:rPr>
        <w:t xml:space="preserve">Cardoso e os trabalhos de secretaria ficarão a cargo </w:t>
      </w:r>
      <w:proofErr w:type="gramStart"/>
      <w:r w:rsidRPr="004C1428">
        <w:rPr>
          <w:sz w:val="22"/>
          <w:szCs w:val="22"/>
        </w:rPr>
        <w:t>do(</w:t>
      </w:r>
      <w:proofErr w:type="gramEnd"/>
      <w:r w:rsidRPr="004C1428">
        <w:rPr>
          <w:sz w:val="22"/>
          <w:szCs w:val="22"/>
        </w:rPr>
        <w:t>a) empregado(a) a ser designado(a) na primeira</w:t>
      </w:r>
    </w:p>
    <w:p w14:paraId="0F81B86B" w14:textId="433A0DC1" w:rsidR="00634113" w:rsidRPr="00481D69" w:rsidRDefault="004C1428" w:rsidP="004C1428">
      <w:pPr>
        <w:jc w:val="both"/>
        <w:rPr>
          <w:sz w:val="22"/>
          <w:szCs w:val="22"/>
        </w:rPr>
      </w:pPr>
      <w:proofErr w:type="gramStart"/>
      <w:r w:rsidRPr="004C1428">
        <w:rPr>
          <w:sz w:val="22"/>
          <w:szCs w:val="22"/>
        </w:rPr>
        <w:t>reunião</w:t>
      </w:r>
      <w:proofErr w:type="gramEnd"/>
      <w:r w:rsidRPr="004C1428">
        <w:rPr>
          <w:sz w:val="22"/>
          <w:szCs w:val="22"/>
        </w:rPr>
        <w:t xml:space="preserve"> do Grupo</w:t>
      </w:r>
      <w:r w:rsidR="00634113" w:rsidRPr="00634113">
        <w:rPr>
          <w:sz w:val="22"/>
          <w:szCs w:val="22"/>
        </w:rPr>
        <w:t>.</w:t>
      </w:r>
      <w:r w:rsidR="00577B7E">
        <w:rPr>
          <w:sz w:val="22"/>
          <w:szCs w:val="22"/>
        </w:rPr>
        <w:t>”</w:t>
      </w:r>
    </w:p>
    <w:p w14:paraId="0CEE94E3" w14:textId="77777777" w:rsidR="00FC4025" w:rsidRPr="00481D69" w:rsidRDefault="00FC4025" w:rsidP="000C1520">
      <w:pPr>
        <w:jc w:val="both"/>
        <w:rPr>
          <w:sz w:val="22"/>
          <w:szCs w:val="22"/>
        </w:rPr>
      </w:pPr>
    </w:p>
    <w:p w14:paraId="65876898" w14:textId="3BA21FCA" w:rsidR="006737C0" w:rsidRDefault="006737C0" w:rsidP="006737C0">
      <w:pPr>
        <w:jc w:val="both"/>
        <w:rPr>
          <w:sz w:val="22"/>
          <w:szCs w:val="22"/>
        </w:rPr>
      </w:pPr>
      <w:r>
        <w:rPr>
          <w:sz w:val="22"/>
          <w:szCs w:val="22"/>
        </w:rPr>
        <w:t>Art. 2</w:t>
      </w:r>
      <w:r w:rsidRPr="006737C0">
        <w:rPr>
          <w:sz w:val="22"/>
          <w:szCs w:val="22"/>
        </w:rPr>
        <w:t>º Permanecem inalteradas as demais disposições constantes da P</w:t>
      </w:r>
      <w:r>
        <w:rPr>
          <w:sz w:val="22"/>
          <w:szCs w:val="22"/>
        </w:rPr>
        <w:t xml:space="preserve">ortaria Presidencial CAU/SP n.º </w:t>
      </w:r>
      <w:r w:rsidR="004C1428">
        <w:rPr>
          <w:sz w:val="22"/>
          <w:szCs w:val="22"/>
        </w:rPr>
        <w:t>710</w:t>
      </w:r>
      <w:r w:rsidRPr="006737C0">
        <w:rPr>
          <w:sz w:val="22"/>
          <w:szCs w:val="22"/>
        </w:rPr>
        <w:t xml:space="preserve">, de </w:t>
      </w:r>
      <w:r w:rsidR="004C1428">
        <w:rPr>
          <w:sz w:val="22"/>
          <w:szCs w:val="22"/>
        </w:rPr>
        <w:t>14</w:t>
      </w:r>
      <w:r w:rsidRPr="006737C0">
        <w:rPr>
          <w:sz w:val="22"/>
          <w:szCs w:val="22"/>
        </w:rPr>
        <w:t xml:space="preserve"> de </w:t>
      </w:r>
      <w:r w:rsidR="004C1428">
        <w:rPr>
          <w:sz w:val="22"/>
          <w:szCs w:val="22"/>
        </w:rPr>
        <w:t>junho</w:t>
      </w:r>
      <w:r w:rsidRPr="006737C0">
        <w:rPr>
          <w:sz w:val="22"/>
          <w:szCs w:val="22"/>
        </w:rPr>
        <w:t xml:space="preserve"> de 2024.</w:t>
      </w:r>
      <w:r w:rsidRPr="006737C0">
        <w:rPr>
          <w:sz w:val="22"/>
          <w:szCs w:val="22"/>
        </w:rPr>
        <w:cr/>
      </w:r>
    </w:p>
    <w:p w14:paraId="59E36FFC" w14:textId="01F4B400" w:rsidR="00FC4025" w:rsidRPr="00481D69" w:rsidRDefault="006737C0" w:rsidP="006737C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</w:rPr>
        <w:t xml:space="preserve">Art. </w:t>
      </w:r>
      <w:r w:rsidR="004C1428">
        <w:rPr>
          <w:sz w:val="22"/>
          <w:szCs w:val="22"/>
        </w:rPr>
        <w:t>3</w:t>
      </w:r>
      <w:r w:rsidR="00116C28" w:rsidRPr="00481D69">
        <w:rPr>
          <w:sz w:val="22"/>
          <w:szCs w:val="22"/>
        </w:rPr>
        <w:t>º Esta Portaria entra em vigor na data de sua assinatura.</w:t>
      </w:r>
    </w:p>
    <w:p w14:paraId="054C060B" w14:textId="77777777" w:rsidR="00242D00" w:rsidRPr="00481D69" w:rsidRDefault="00242D00" w:rsidP="000C1520">
      <w:pPr>
        <w:jc w:val="both"/>
        <w:rPr>
          <w:sz w:val="22"/>
          <w:szCs w:val="22"/>
          <w:lang w:eastAsia="pt-BR"/>
        </w:rPr>
      </w:pPr>
    </w:p>
    <w:p w14:paraId="50909243" w14:textId="77777777" w:rsidR="00116C28" w:rsidRPr="00481D69" w:rsidRDefault="00116C28" w:rsidP="000C1520">
      <w:pPr>
        <w:jc w:val="both"/>
        <w:rPr>
          <w:sz w:val="22"/>
          <w:szCs w:val="22"/>
          <w:lang w:eastAsia="pt-BR"/>
        </w:rPr>
      </w:pPr>
    </w:p>
    <w:p w14:paraId="5547EC01" w14:textId="593B7B2B" w:rsidR="0040720E" w:rsidRPr="00481D69" w:rsidRDefault="0040720E" w:rsidP="000C1520">
      <w:pPr>
        <w:contextualSpacing/>
        <w:jc w:val="center"/>
        <w:rPr>
          <w:sz w:val="22"/>
          <w:szCs w:val="22"/>
        </w:rPr>
      </w:pPr>
      <w:r w:rsidRPr="00481D69">
        <w:rPr>
          <w:sz w:val="22"/>
          <w:szCs w:val="22"/>
        </w:rPr>
        <w:t xml:space="preserve">São Paulo, </w:t>
      </w:r>
      <w:r w:rsidR="004C1428">
        <w:rPr>
          <w:sz w:val="22"/>
          <w:szCs w:val="22"/>
        </w:rPr>
        <w:t>04</w:t>
      </w:r>
      <w:r w:rsidR="00936F9B">
        <w:rPr>
          <w:sz w:val="22"/>
          <w:szCs w:val="22"/>
        </w:rPr>
        <w:t xml:space="preserve"> </w:t>
      </w:r>
      <w:r w:rsidRPr="00481D69">
        <w:rPr>
          <w:sz w:val="22"/>
          <w:szCs w:val="22"/>
        </w:rPr>
        <w:t xml:space="preserve">de </w:t>
      </w:r>
      <w:r w:rsidR="004C1428">
        <w:rPr>
          <w:sz w:val="22"/>
          <w:szCs w:val="22"/>
        </w:rPr>
        <w:t>novembro</w:t>
      </w:r>
      <w:bookmarkStart w:id="1" w:name="_GoBack"/>
      <w:bookmarkEnd w:id="1"/>
      <w:r w:rsidRPr="00481D69">
        <w:rPr>
          <w:sz w:val="22"/>
          <w:szCs w:val="22"/>
        </w:rPr>
        <w:t xml:space="preserve"> de </w:t>
      </w:r>
      <w:r w:rsidR="00FC4025" w:rsidRPr="00481D69">
        <w:rPr>
          <w:sz w:val="22"/>
          <w:szCs w:val="22"/>
        </w:rPr>
        <w:t>2024</w:t>
      </w:r>
      <w:r w:rsidRPr="00481D69">
        <w:rPr>
          <w:sz w:val="22"/>
          <w:szCs w:val="22"/>
        </w:rPr>
        <w:t>.</w:t>
      </w:r>
    </w:p>
    <w:p w14:paraId="4335D022" w14:textId="77777777" w:rsidR="0040720E" w:rsidRPr="00481D69" w:rsidRDefault="0040720E" w:rsidP="000C1520">
      <w:pPr>
        <w:contextualSpacing/>
        <w:jc w:val="center"/>
        <w:rPr>
          <w:sz w:val="22"/>
          <w:szCs w:val="22"/>
        </w:rPr>
      </w:pPr>
    </w:p>
    <w:p w14:paraId="027E862A" w14:textId="77777777" w:rsidR="00116C28" w:rsidRPr="00481D69" w:rsidRDefault="00116C28" w:rsidP="00116C28">
      <w:pPr>
        <w:spacing w:before="120" w:after="120"/>
        <w:ind w:left="120" w:right="120"/>
        <w:jc w:val="center"/>
        <w:rPr>
          <w:color w:val="000000"/>
          <w:sz w:val="22"/>
          <w:szCs w:val="22"/>
          <w:lang w:eastAsia="pt-BR"/>
        </w:rPr>
      </w:pPr>
      <w:r w:rsidRPr="00481D69">
        <w:rPr>
          <w:b/>
          <w:bCs/>
          <w:color w:val="000000"/>
          <w:sz w:val="22"/>
          <w:szCs w:val="22"/>
          <w:lang w:eastAsia="pt-BR"/>
        </w:rPr>
        <w:t>Camila Moreno de Camargo</w:t>
      </w:r>
    </w:p>
    <w:p w14:paraId="4AEDBC9E" w14:textId="77777777" w:rsidR="0040720E" w:rsidRPr="00481D69" w:rsidRDefault="0040720E" w:rsidP="00957DC7">
      <w:pPr>
        <w:jc w:val="center"/>
        <w:rPr>
          <w:sz w:val="22"/>
          <w:szCs w:val="22"/>
        </w:rPr>
      </w:pPr>
      <w:r w:rsidRPr="00481D69">
        <w:rPr>
          <w:sz w:val="22"/>
          <w:szCs w:val="22"/>
        </w:rPr>
        <w:lastRenderedPageBreak/>
        <w:t>Presidente do CAU/SP</w:t>
      </w:r>
    </w:p>
    <w:p w14:paraId="1D69DE8E" w14:textId="77777777" w:rsidR="00C63321" w:rsidRPr="00481D69" w:rsidRDefault="00C63321" w:rsidP="00957DC7">
      <w:pPr>
        <w:jc w:val="center"/>
        <w:rPr>
          <w:sz w:val="22"/>
          <w:szCs w:val="22"/>
        </w:rPr>
      </w:pPr>
    </w:p>
    <w:sectPr w:rsidR="00C63321" w:rsidRPr="00481D69" w:rsidSect="00344D0C">
      <w:headerReference w:type="default" r:id="rId11"/>
      <w:footerReference w:type="default" r:id="rId12"/>
      <w:pgSz w:w="11900" w:h="16840"/>
      <w:pgMar w:top="1702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6FDCA" w14:textId="77777777" w:rsidR="008A58A5" w:rsidRDefault="008A58A5">
      <w:r>
        <w:separator/>
      </w:r>
    </w:p>
  </w:endnote>
  <w:endnote w:type="continuationSeparator" w:id="0">
    <w:p w14:paraId="7D434884" w14:textId="77777777" w:rsidR="008A58A5" w:rsidRDefault="008A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B5709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4C18573F" wp14:editId="5CD7DB29">
          <wp:extent cx="7559675" cy="499745"/>
          <wp:effectExtent l="0" t="0" r="317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FFF947A" wp14:editId="6AEFEB54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123DBA5" wp14:editId="27AE1299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C0C4043" wp14:editId="5D0A2B85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7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B44DA" w14:textId="77777777" w:rsidR="008A58A5" w:rsidRDefault="008A58A5">
      <w:r>
        <w:separator/>
      </w:r>
    </w:p>
  </w:footnote>
  <w:footnote w:type="continuationSeparator" w:id="0">
    <w:p w14:paraId="42C0F37C" w14:textId="77777777" w:rsidR="008A58A5" w:rsidRDefault="008A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C635F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55D52FDF" wp14:editId="6E9A6AF4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50616E4" wp14:editId="45A8F33B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D88066E" wp14:editId="666BAEA8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0CFE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6C28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B3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40C6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2D00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4D0C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08A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4F77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1D69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1428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299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B7E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14E8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113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7C0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4ED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4452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4F5C"/>
    <w:rsid w:val="00896948"/>
    <w:rsid w:val="00896D3C"/>
    <w:rsid w:val="008A23EE"/>
    <w:rsid w:val="008A26B3"/>
    <w:rsid w:val="008A58A5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36F9B"/>
    <w:rsid w:val="0094032B"/>
    <w:rsid w:val="00942CC1"/>
    <w:rsid w:val="00942EE9"/>
    <w:rsid w:val="00943438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05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0E6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5558B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4C06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C5429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557A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5A10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2965"/>
    <w:rsid w:val="00FC3AF1"/>
    <w:rsid w:val="00FC3B71"/>
    <w:rsid w:val="00FC3E6C"/>
    <w:rsid w:val="00FC4025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5609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7AC77446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1AC21167-B524-4E05-AEA2-D708B998A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2243C-C672-4C59-B471-2C4B4B9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2024-04-12T11:30:00Z</cp:lastPrinted>
  <dcterms:created xsi:type="dcterms:W3CDTF">2024-11-01T14:43:00Z</dcterms:created>
  <dcterms:modified xsi:type="dcterms:W3CDTF">2024-11-01T14:49:00Z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