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256A" w14:textId="41939F63" w:rsidR="007F69EC" w:rsidRPr="00D66D72" w:rsidRDefault="007F69EC" w:rsidP="007F69EC">
      <w:pPr>
        <w:contextualSpacing/>
        <w:jc w:val="center"/>
        <w:rPr>
          <w:rFonts w:ascii="Times New Roman" w:hAnsi="Times New Roman" w:cs="Times New Roman"/>
          <w:b/>
        </w:rPr>
      </w:pPr>
      <w:r w:rsidRPr="00D66D72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 xml:space="preserve">RTARIA PRESIDENCIAL CAU/SP Nº </w:t>
      </w:r>
      <w:r w:rsidR="00956232">
        <w:rPr>
          <w:rFonts w:ascii="Times New Roman" w:hAnsi="Times New Roman" w:cs="Times New Roman"/>
          <w:b/>
        </w:rPr>
        <w:t>7</w:t>
      </w:r>
      <w:r w:rsidR="00BF6491">
        <w:rPr>
          <w:rFonts w:ascii="Times New Roman" w:hAnsi="Times New Roman" w:cs="Times New Roman"/>
          <w:b/>
        </w:rPr>
        <w:t>68</w:t>
      </w:r>
      <w:r w:rsidRPr="00D66D72">
        <w:rPr>
          <w:rFonts w:ascii="Times New Roman" w:hAnsi="Times New Roman" w:cs="Times New Roman"/>
          <w:b/>
        </w:rPr>
        <w:t xml:space="preserve">, DE </w:t>
      </w:r>
      <w:r w:rsidR="00BF6491">
        <w:rPr>
          <w:rFonts w:ascii="Times New Roman" w:hAnsi="Times New Roman" w:cs="Times New Roman"/>
          <w:b/>
        </w:rPr>
        <w:t>04</w:t>
      </w:r>
      <w:r w:rsidRPr="00D66D72">
        <w:rPr>
          <w:rFonts w:ascii="Times New Roman" w:hAnsi="Times New Roman" w:cs="Times New Roman"/>
          <w:b/>
        </w:rPr>
        <w:t xml:space="preserve"> DE </w:t>
      </w:r>
      <w:r w:rsidR="00BF6491">
        <w:rPr>
          <w:rFonts w:ascii="Times New Roman" w:hAnsi="Times New Roman" w:cs="Times New Roman"/>
          <w:b/>
        </w:rPr>
        <w:t>OUTUBRO</w:t>
      </w:r>
      <w:r w:rsidRPr="00D66D72">
        <w:rPr>
          <w:rFonts w:ascii="Times New Roman" w:hAnsi="Times New Roman" w:cs="Times New Roman"/>
          <w:b/>
        </w:rPr>
        <w:t xml:space="preserve"> DE 2024</w:t>
      </w:r>
    </w:p>
    <w:p w14:paraId="57741405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1B30ECB8" w14:textId="77777777" w:rsidR="007F69EC" w:rsidRPr="00D66D72" w:rsidRDefault="007F69EC" w:rsidP="007F69EC">
      <w:pPr>
        <w:ind w:left="142"/>
        <w:contextualSpacing/>
        <w:jc w:val="center"/>
        <w:rPr>
          <w:rFonts w:ascii="Times New Roman" w:hAnsi="Times New Roman" w:cs="Times New Roman"/>
          <w:b/>
        </w:rPr>
      </w:pPr>
    </w:p>
    <w:p w14:paraId="3EF60DB5" w14:textId="6F8374B0" w:rsidR="002935C4" w:rsidRPr="001020BF" w:rsidRDefault="00DF6397" w:rsidP="001020B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Designa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profissional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MARIANA OLIVEIRA MARQUES</w:t>
      </w:r>
      <w:r w:rsidR="003F0080" w:rsidRPr="004A5A9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para exercer o cargo comissionado de 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Supervisora de Área – Aplicação: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Qualidade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– CAU/SP, </w:t>
      </w:r>
      <w:r w:rsidR="00956232" w:rsidRPr="00956232">
        <w:rPr>
          <w:rFonts w:ascii="Times New Roman" w:eastAsia="Times New Roman" w:hAnsi="Times New Roman" w:cs="Times New Roman"/>
          <w:color w:val="000000"/>
          <w:lang w:eastAsia="pt-BR"/>
        </w:rPr>
        <w:t xml:space="preserve">e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dá outras providências</w:t>
      </w:r>
      <w:r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 w:rsidR="002935C4" w:rsidRPr="002935C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078C1CF" w14:textId="77777777" w:rsidR="006F67A6" w:rsidRDefault="006F67A6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3AFC8A3" w14:textId="77777777" w:rsidR="00136272" w:rsidRDefault="00136272" w:rsidP="002935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9B0F605" w14:textId="296484A1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182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LIII, do Regimento Interno do CAU/SP, aprovado pela Deliberação Plenária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 xml:space="preserve">DPESP </w:t>
      </w:r>
      <w:r w:rsidR="0091508A"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º 0605-01/2023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de </w:t>
      </w:r>
      <w:r w:rsidR="0091508A" w:rsidRPr="0091508A">
        <w:rPr>
          <w:rFonts w:ascii="Times New Roman" w:eastAsia="Times New Roman" w:hAnsi="Times New Roman" w:cs="Times New Roman"/>
          <w:color w:val="000000"/>
          <w:lang w:eastAsia="pt-BR"/>
        </w:rPr>
        <w:t>29 de junho de 2023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e ainda;</w:t>
      </w:r>
    </w:p>
    <w:p w14:paraId="14DB1D3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7D7EC050" w14:textId="77777777" w:rsidR="00772EB8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Deliberação Plenária DPOSP nº 0264-07/2019, de 30 de maio de 2019, que aprovou a reestruturação organizacional do CAU/SP, com a criação de áreas, vagas e cargos de provimento efetivo e em comissão, a extinção de vagas e cargos de provimento em comissão, a equiparação de empregos de Livre Provimento e Demissão aos cargos de provimento em comissão do grupo Direção e Assessoramento Superior (DAS), da Administração Pública Federal, e estabeleceu outras providências; </w:t>
      </w:r>
    </w:p>
    <w:p w14:paraId="0947DFCB" w14:textId="77777777" w:rsidR="0091508A" w:rsidRDefault="0091508A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3BE99BC" w14:textId="06C0072D" w:rsidR="00772EB8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F0080">
        <w:rPr>
          <w:rFonts w:ascii="Times New Roman" w:eastAsia="Times New Roman" w:hAnsi="Times New Roman" w:cs="Times New Roman"/>
          <w:color w:val="000000"/>
          <w:lang w:eastAsia="pt-BR"/>
        </w:rPr>
        <w:t>Considerando a Portaria Normativa CAU/SP nº 206/2023, que institui o Sistema de Gestão de Pessoas-SGP, que abrange o Plano de Cargos e Salários (PCS), aprovado pela Deliberação Plenária DPOSP nº 0607-03/2023, no âmbito do Conselho de Arquitetura e Urbanismo de São Paulo – CAU/SP e dá outras providências;</w:t>
      </w:r>
    </w:p>
    <w:p w14:paraId="1FFB706E" w14:textId="77777777" w:rsidR="003F0080" w:rsidRDefault="003F0080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4FD48F6" w14:textId="2A41A9CC" w:rsidR="00DF6397" w:rsidRDefault="00772EB8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a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>
        <w:rPr>
          <w:rFonts w:ascii="Times New Roman" w:eastAsia="Times New Roman" w:hAnsi="Times New Roman" w:cs="Times New Roman"/>
          <w:color w:val="000000"/>
          <w:lang w:eastAsia="pt-BR"/>
        </w:rPr>
        <w:t>, que a</w:t>
      </w:r>
      <w:r w:rsidRPr="00772EB8">
        <w:rPr>
          <w:rFonts w:ascii="Times New Roman" w:eastAsia="Times New Roman" w:hAnsi="Times New Roman" w:cs="Times New Roman"/>
          <w:color w:val="000000"/>
          <w:lang w:eastAsia="pt-BR"/>
        </w:rPr>
        <w:t>prova a regulamentação do Anexo II que consta no Regimento Interno do CAU/SP, as Atribuições de Áreas e Caderno de Perfis, nos termos propostos no Art.6º, parágrafo segundo do RI-CAU/SP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;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e</w:t>
      </w:r>
    </w:p>
    <w:p w14:paraId="43A8BA6D" w14:textId="77777777" w:rsidR="00956232" w:rsidRDefault="00956232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AD00E68" w14:textId="35733077" w:rsidR="007576C3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Considerando os autos do Processo SEI </w:t>
      </w:r>
      <w:r w:rsidR="00C90F6B" w:rsidRPr="00C90F6B">
        <w:rPr>
          <w:rFonts w:ascii="Times New Roman" w:eastAsia="Times New Roman" w:hAnsi="Times New Roman" w:cs="Times New Roman"/>
          <w:color w:val="000000"/>
          <w:lang w:eastAsia="pt-BR"/>
        </w:rPr>
        <w:t>00179.005465/2024-09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, que trata da designação 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AC576CA" w14:textId="77777777" w:rsidR="00107C03" w:rsidRDefault="00107C03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46AD00A" w14:textId="77777777" w:rsidR="00322345" w:rsidRPr="00BE020A" w:rsidRDefault="00322345" w:rsidP="004C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0BBF35D" w14:textId="77777777" w:rsidR="00BE020A" w:rsidRP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BE020A">
        <w:rPr>
          <w:rFonts w:ascii="Times New Roman" w:eastAsia="Times New Roman" w:hAnsi="Times New Roman" w:cs="Times New Roman"/>
          <w:b/>
          <w:color w:val="000000"/>
          <w:lang w:eastAsia="pt-BR"/>
        </w:rPr>
        <w:t>RESOLVE:</w:t>
      </w:r>
    </w:p>
    <w:p w14:paraId="6574078E" w14:textId="77777777" w:rsidR="00BE020A" w:rsidRDefault="00BE020A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F52CB72" w14:textId="77777777" w:rsidR="00A74C84" w:rsidRPr="00BE020A" w:rsidRDefault="00A74C84" w:rsidP="00BE0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653ADBB" w14:textId="76221078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1° Designar para exercer o cargo comissionado de </w:t>
      </w:r>
      <w:r w:rsidR="003F0080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Supervisora de Área – Aplicação: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Qualidade</w:t>
      </w:r>
      <w:r w:rsidR="00956232" w:rsidRPr="003F0080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do Conselho de Arquitetura e Urbanismo de São Paulo (CAU/SP),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Sr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MARIANA OLIVEIRA MARQUES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matrícula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18</w:t>
      </w:r>
      <w:r w:rsidR="003F0080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233CA631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68C075AC" w14:textId="07B082DC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2º As atribuições do cargo comissionado a que se refere o art. 1º serão aquelas previstas no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caderno de perfis aprovado pela </w:t>
      </w:r>
      <w:r w:rsidR="00772EB8" w:rsidRPr="00DF6397">
        <w:rPr>
          <w:rFonts w:ascii="Times New Roman" w:eastAsia="Times New Roman" w:hAnsi="Times New Roman" w:cs="Times New Roman"/>
          <w:color w:val="000000"/>
          <w:lang w:eastAsia="pt-BR"/>
        </w:rPr>
        <w:t>Deliberação Plenária DPOSP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 nº </w:t>
      </w:r>
      <w:r w:rsidR="00772EB8" w:rsidRPr="00772EB8">
        <w:rPr>
          <w:rFonts w:ascii="Times New Roman" w:eastAsia="Times New Roman" w:hAnsi="Times New Roman" w:cs="Times New Roman"/>
          <w:color w:val="000000"/>
          <w:lang w:eastAsia="pt-BR"/>
        </w:rPr>
        <w:t>0673-01/2024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, às quais se obriga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3A6F397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7FBD52E" w14:textId="022A2292" w:rsidR="00DF6397" w:rsidRPr="00DF6397" w:rsidRDefault="007F69EC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Art. 3º Atribuir 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à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empregad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designad</w:t>
      </w:r>
      <w:r w:rsidR="00B574EB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em razão da nomeação, o</w:t>
      </w:r>
      <w:r w:rsidR="00303E0C">
        <w:rPr>
          <w:rFonts w:ascii="Times New Roman" w:eastAsia="Times New Roman" w:hAnsi="Times New Roman" w:cs="Times New Roman"/>
          <w:color w:val="000000"/>
          <w:lang w:eastAsia="pt-BR"/>
        </w:rPr>
        <w:t xml:space="preserve"> salário do cargo comissionado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correspondente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 xml:space="preserve">à classe funcional Líderes Operacionais, 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antigo DAS </w:t>
      </w:r>
      <w:r w:rsidR="00772EB8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r w:rsidR="00DF6397" w:rsidRPr="00DF6397">
        <w:rPr>
          <w:rFonts w:ascii="Times New Roman" w:eastAsia="Times New Roman" w:hAnsi="Times New Roman" w:cs="Times New Roman"/>
          <w:color w:val="000000"/>
          <w:lang w:eastAsia="pt-BR"/>
        </w:rPr>
        <w:t>, conforme tabela salarial vigente aprovada pela Deliberação Plenária DPOSP Nº 0607-03/2023, de 29 de junho de 2023.</w:t>
      </w:r>
    </w:p>
    <w:p w14:paraId="732E2ED5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DC79B83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Art. 4º O contrato de trabalho decorrente desta designação será regido pela Consolidação das Leis do Trabalho (CLT), aplicando-se o disposto em seu art. 62.</w:t>
      </w:r>
    </w:p>
    <w:p w14:paraId="7DA5CD6C" w14:textId="77777777" w:rsidR="00DF6397" w:rsidRPr="00DF639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5CC6AA75" w14:textId="43544DFF" w:rsidR="00042D57" w:rsidRDefault="00DF6397" w:rsidP="00DF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Art.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º Esta Portaria entra em vigor na data de sua publicação, com efeitos a partir de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04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r w:rsidR="00C90F6B">
        <w:rPr>
          <w:rFonts w:ascii="Times New Roman" w:eastAsia="Times New Roman" w:hAnsi="Times New Roman" w:cs="Times New Roman"/>
          <w:color w:val="000000"/>
          <w:lang w:eastAsia="pt-BR"/>
        </w:rPr>
        <w:t>outubro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lang w:eastAsia="pt-BR"/>
        </w:rPr>
        <w:t>4</w:t>
      </w:r>
      <w:r w:rsidRPr="00DF6397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4C863F04" w14:textId="77777777" w:rsidR="00A123B0" w:rsidRPr="007F69EC" w:rsidRDefault="00A123B0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552C679A" w14:textId="77777777" w:rsidR="00DF6397" w:rsidRPr="007F69EC" w:rsidRDefault="00DF6397" w:rsidP="00DD5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pt-BR"/>
        </w:rPr>
      </w:pPr>
    </w:p>
    <w:p w14:paraId="238F4F0C" w14:textId="7BF5C6BC" w:rsidR="002935C4" w:rsidRPr="00DD5EAF" w:rsidRDefault="002935C4" w:rsidP="00BD3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São Paulo, </w:t>
      </w:r>
      <w:r w:rsidR="00C90F6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04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</w:t>
      </w:r>
      <w:r w:rsidR="00C90F6B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outubro</w:t>
      </w:r>
      <w:bookmarkStart w:id="0" w:name="_GoBack"/>
      <w:bookmarkEnd w:id="0"/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de 202</w:t>
      </w:r>
      <w:r w:rsidR="007F69EC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4</w:t>
      </w:r>
      <w:r w:rsidRPr="00DD5EAF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.</w:t>
      </w:r>
    </w:p>
    <w:p w14:paraId="4BD83981" w14:textId="77777777" w:rsidR="007F69E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4122E1E7" w14:textId="77777777" w:rsidR="007F69EC" w:rsidRPr="00DB77CC" w:rsidRDefault="007F69EC" w:rsidP="007F6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t-BR"/>
        </w:rPr>
      </w:pPr>
    </w:p>
    <w:p w14:paraId="7241452A" w14:textId="77777777" w:rsidR="007F69EC" w:rsidRPr="00DB77CC" w:rsidRDefault="007F69EC" w:rsidP="007F69EC">
      <w:pPr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b/>
          <w:bCs/>
          <w:color w:val="000000"/>
          <w:lang w:eastAsia="pt-BR"/>
        </w:rPr>
        <w:t>Camila Moreno de Camargo</w:t>
      </w:r>
    </w:p>
    <w:p w14:paraId="460D5255" w14:textId="41556204" w:rsidR="00F8132D" w:rsidRPr="00964AC6" w:rsidRDefault="007F69EC" w:rsidP="00964AC6">
      <w:pPr>
        <w:jc w:val="center"/>
        <w:rPr>
          <w:rFonts w:ascii="Times New Roman" w:hAnsi="Times New Roman" w:cs="Times New Roman"/>
          <w:color w:val="000000"/>
          <w:lang w:eastAsia="pt-BR"/>
        </w:rPr>
      </w:pPr>
      <w:r w:rsidRPr="00DB77CC">
        <w:rPr>
          <w:rFonts w:ascii="Times New Roman" w:hAnsi="Times New Roman" w:cs="Times New Roman"/>
          <w:color w:val="000000"/>
          <w:lang w:eastAsia="pt-BR"/>
        </w:rPr>
        <w:t>Presidente do CAU/SP</w:t>
      </w:r>
    </w:p>
    <w:sectPr w:rsidR="00F8132D" w:rsidRPr="00964AC6" w:rsidSect="008329BB">
      <w:headerReference w:type="default" r:id="rId10"/>
      <w:foot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17425" w14:textId="77777777" w:rsidR="00F77A1A" w:rsidRDefault="00F77A1A" w:rsidP="00115187">
      <w:pPr>
        <w:spacing w:after="0" w:line="240" w:lineRule="auto"/>
      </w:pPr>
      <w:r>
        <w:separator/>
      </w:r>
    </w:p>
  </w:endnote>
  <w:endnote w:type="continuationSeparator" w:id="0">
    <w:p w14:paraId="68641215" w14:textId="77777777" w:rsidR="00F77A1A" w:rsidRDefault="00F77A1A" w:rsidP="0011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2A505" w14:textId="77777777" w:rsidR="00A20C8A" w:rsidRDefault="00A20C8A">
    <w:pPr>
      <w:pStyle w:val="Rodap"/>
    </w:pPr>
    <w:r w:rsidRPr="00115187">
      <w:rPr>
        <w:noProof/>
        <w:lang w:eastAsia="pt-BR"/>
      </w:rPr>
      <w:drawing>
        <wp:inline distT="0" distB="0" distL="0" distR="0" wp14:anchorId="16D6A8EE" wp14:editId="441B693C">
          <wp:extent cx="5400040" cy="177668"/>
          <wp:effectExtent l="0" t="0" r="0" b="0"/>
          <wp:docPr id="2062716012" name="Imagem 2062716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7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249E6" w14:textId="77777777" w:rsidR="00F77A1A" w:rsidRDefault="00F77A1A" w:rsidP="00115187">
      <w:pPr>
        <w:spacing w:after="0" w:line="240" w:lineRule="auto"/>
      </w:pPr>
      <w:r>
        <w:separator/>
      </w:r>
    </w:p>
  </w:footnote>
  <w:footnote w:type="continuationSeparator" w:id="0">
    <w:p w14:paraId="5A059863" w14:textId="77777777" w:rsidR="00F77A1A" w:rsidRDefault="00F77A1A" w:rsidP="0011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154E" w14:textId="77777777" w:rsidR="00A20C8A" w:rsidRDefault="00A20C8A">
    <w:pPr>
      <w:pStyle w:val="Cabealho"/>
    </w:pPr>
    <w:r w:rsidRPr="00115187">
      <w:rPr>
        <w:noProof/>
        <w:lang w:eastAsia="pt-BR"/>
      </w:rPr>
      <w:drawing>
        <wp:inline distT="0" distB="0" distL="0" distR="0" wp14:anchorId="1590350F" wp14:editId="58502CE1">
          <wp:extent cx="5400040" cy="490855"/>
          <wp:effectExtent l="0" t="0" r="0" b="4445"/>
          <wp:docPr id="1093619199" name="Imagem 109361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85A"/>
    <w:multiLevelType w:val="hybridMultilevel"/>
    <w:tmpl w:val="C27C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26C83"/>
    <w:multiLevelType w:val="multilevel"/>
    <w:tmpl w:val="36D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C1DC4"/>
    <w:multiLevelType w:val="hybridMultilevel"/>
    <w:tmpl w:val="64AA2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F29"/>
    <w:multiLevelType w:val="multilevel"/>
    <w:tmpl w:val="3F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A04E3"/>
    <w:multiLevelType w:val="hybridMultilevel"/>
    <w:tmpl w:val="360253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D44"/>
    <w:multiLevelType w:val="multilevel"/>
    <w:tmpl w:val="F70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CCE"/>
    <w:multiLevelType w:val="hybridMultilevel"/>
    <w:tmpl w:val="C96E1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0"/>
    <w:rsid w:val="00014DDF"/>
    <w:rsid w:val="00024690"/>
    <w:rsid w:val="000267A2"/>
    <w:rsid w:val="00042D57"/>
    <w:rsid w:val="00072ACE"/>
    <w:rsid w:val="00085368"/>
    <w:rsid w:val="000C34B7"/>
    <w:rsid w:val="000D6DEF"/>
    <w:rsid w:val="001020BF"/>
    <w:rsid w:val="00107C03"/>
    <w:rsid w:val="00115187"/>
    <w:rsid w:val="00136272"/>
    <w:rsid w:val="001661D8"/>
    <w:rsid w:val="001A1909"/>
    <w:rsid w:val="001E1005"/>
    <w:rsid w:val="0021594F"/>
    <w:rsid w:val="002221D4"/>
    <w:rsid w:val="00275C92"/>
    <w:rsid w:val="002935C4"/>
    <w:rsid w:val="00296260"/>
    <w:rsid w:val="00297934"/>
    <w:rsid w:val="002C0851"/>
    <w:rsid w:val="002E192C"/>
    <w:rsid w:val="00303E0C"/>
    <w:rsid w:val="00322345"/>
    <w:rsid w:val="003246EF"/>
    <w:rsid w:val="00330075"/>
    <w:rsid w:val="00341E25"/>
    <w:rsid w:val="00352863"/>
    <w:rsid w:val="0036587F"/>
    <w:rsid w:val="00381B1B"/>
    <w:rsid w:val="003B58CD"/>
    <w:rsid w:val="003F0080"/>
    <w:rsid w:val="00400BCE"/>
    <w:rsid w:val="00402780"/>
    <w:rsid w:val="00407AA4"/>
    <w:rsid w:val="0041325A"/>
    <w:rsid w:val="00420F2E"/>
    <w:rsid w:val="004A5A9F"/>
    <w:rsid w:val="004C5AD1"/>
    <w:rsid w:val="005469C9"/>
    <w:rsid w:val="005C4731"/>
    <w:rsid w:val="005D0956"/>
    <w:rsid w:val="005E6BE8"/>
    <w:rsid w:val="00616238"/>
    <w:rsid w:val="00642C83"/>
    <w:rsid w:val="0069691E"/>
    <w:rsid w:val="006D02AC"/>
    <w:rsid w:val="006E7AED"/>
    <w:rsid w:val="006F67A6"/>
    <w:rsid w:val="00742BD6"/>
    <w:rsid w:val="007576C3"/>
    <w:rsid w:val="00772EB8"/>
    <w:rsid w:val="007A5D88"/>
    <w:rsid w:val="007D7431"/>
    <w:rsid w:val="007E2088"/>
    <w:rsid w:val="007F69EC"/>
    <w:rsid w:val="008019CA"/>
    <w:rsid w:val="00811444"/>
    <w:rsid w:val="008329BB"/>
    <w:rsid w:val="00847B50"/>
    <w:rsid w:val="00852446"/>
    <w:rsid w:val="008D1A49"/>
    <w:rsid w:val="008F201F"/>
    <w:rsid w:val="0091508A"/>
    <w:rsid w:val="009301D0"/>
    <w:rsid w:val="00950057"/>
    <w:rsid w:val="00956232"/>
    <w:rsid w:val="00964AC6"/>
    <w:rsid w:val="009D1E40"/>
    <w:rsid w:val="009D3254"/>
    <w:rsid w:val="00A123B0"/>
    <w:rsid w:val="00A20C8A"/>
    <w:rsid w:val="00A356C9"/>
    <w:rsid w:val="00A35B1D"/>
    <w:rsid w:val="00A4799A"/>
    <w:rsid w:val="00A74C84"/>
    <w:rsid w:val="00AD0E91"/>
    <w:rsid w:val="00B404CA"/>
    <w:rsid w:val="00B574EB"/>
    <w:rsid w:val="00BA07DF"/>
    <w:rsid w:val="00BA0B43"/>
    <w:rsid w:val="00BD39C5"/>
    <w:rsid w:val="00BE020A"/>
    <w:rsid w:val="00BF6491"/>
    <w:rsid w:val="00C4343F"/>
    <w:rsid w:val="00C63F79"/>
    <w:rsid w:val="00C90F6B"/>
    <w:rsid w:val="00CF061A"/>
    <w:rsid w:val="00D340A8"/>
    <w:rsid w:val="00D472AF"/>
    <w:rsid w:val="00D72265"/>
    <w:rsid w:val="00D7469A"/>
    <w:rsid w:val="00D7655C"/>
    <w:rsid w:val="00D77DD6"/>
    <w:rsid w:val="00D9190F"/>
    <w:rsid w:val="00DD1502"/>
    <w:rsid w:val="00DD5EAF"/>
    <w:rsid w:val="00DE02E0"/>
    <w:rsid w:val="00DE3B50"/>
    <w:rsid w:val="00DF6397"/>
    <w:rsid w:val="00E4628F"/>
    <w:rsid w:val="00E6544A"/>
    <w:rsid w:val="00E70B94"/>
    <w:rsid w:val="00EB0FC7"/>
    <w:rsid w:val="00F77A1A"/>
    <w:rsid w:val="00F8132D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F980"/>
  <w15:chartTrackingRefBased/>
  <w15:docId w15:val="{2FD2DD37-F8FB-4D3D-8F1B-F53428E4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87"/>
  </w:style>
  <w:style w:type="paragraph" w:styleId="Rodap">
    <w:name w:val="footer"/>
    <w:basedOn w:val="Normal"/>
    <w:link w:val="RodapChar"/>
    <w:uiPriority w:val="99"/>
    <w:unhideWhenUsed/>
    <w:rsid w:val="0011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87"/>
  </w:style>
  <w:style w:type="character" w:customStyle="1" w:styleId="ui-provider">
    <w:name w:val="ui-provider"/>
    <w:basedOn w:val="Fontepargpadro"/>
    <w:rsid w:val="00616238"/>
  </w:style>
  <w:style w:type="paragraph" w:customStyle="1" w:styleId="oficialtitulocalibri12centralizado">
    <w:name w:val="oficial_titulo_calibri_12_centralizado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29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02E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5EAF"/>
    <w:rPr>
      <w:b/>
      <w:bCs/>
    </w:rPr>
  </w:style>
  <w:style w:type="paragraph" w:customStyle="1" w:styleId="i02justificado12">
    <w:name w:val="i02_justificado_12"/>
    <w:basedOn w:val="Normal"/>
    <w:rsid w:val="000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ficialgeralcalibri12justificadosemmargem">
    <w:name w:val="oficial_geral_calibri_12_justificado_sem_margem"/>
    <w:basedOn w:val="Normal"/>
    <w:rsid w:val="00F8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81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F840855A318D4DA7EF2B7B8FCC82BD" ma:contentTypeVersion="20" ma:contentTypeDescription="Crie um novo documento." ma:contentTypeScope="" ma:versionID="a6402e3d5bbbf39215e53c5f8953cfdb">
  <xsd:schema xmlns:xsd="http://www.w3.org/2001/XMLSchema" xmlns:xs="http://www.w3.org/2001/XMLSchema" xmlns:p="http://schemas.microsoft.com/office/2006/metadata/properties" xmlns:ns2="9cbc7065-cdb1-4b30-9dde-ac9b1a07b2eb" xmlns:ns3="efea972e-d8c3-404d-936d-2027315786f0" targetNamespace="http://schemas.microsoft.com/office/2006/metadata/properties" ma:root="true" ma:fieldsID="229f5d0ad215638df4a8a1e169dcdeaa" ns2:_="" ns3:_="">
    <xsd:import namespace="9cbc7065-cdb1-4b30-9dde-ac9b1a07b2eb"/>
    <xsd:import namespace="efea972e-d8c3-404d-936d-202731578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7065-cdb1-4b30-9dde-ac9b1a07b2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ba802d2-a9f6-477e-a76d-37dd86360b12}" ma:internalName="TaxCatchAll" ma:showField="CatchAllData" ma:web="9cbc7065-cdb1-4b30-9dde-ac9b1a07b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a972e-d8c3-404d-936d-202731578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a aprovação" ma:internalName="Estado_x0020_da_x0020_aprova_x00e7__x00e3_o">
      <xsd:simpleType>
        <xsd:restriction base="dms:Text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ea972e-d8c3-404d-936d-2027315786f0" xsi:nil="true"/>
    <TaxCatchAll xmlns="9cbc7065-cdb1-4b30-9dde-ac9b1a07b2eb" xsi:nil="true"/>
    <Data xmlns="efea972e-d8c3-404d-936d-2027315786f0" xsi:nil="true"/>
    <lcf76f155ced4ddcb4097134ff3c332f xmlns="efea972e-d8c3-404d-936d-2027315786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FA0F94-6A63-4371-A63A-10385EF7F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CFB7-D656-4C7F-8C10-ED3D8A49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c7065-cdb1-4b30-9dde-ac9b1a07b2eb"/>
    <ds:schemaRef ds:uri="efea972e-d8c3-404d-936d-202731578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8F37-70D6-42DE-8C7B-C4C7B54926DD}">
  <ds:schemaRefs>
    <ds:schemaRef ds:uri="http://schemas.microsoft.com/office/2006/metadata/properties"/>
    <ds:schemaRef ds:uri="http://schemas.microsoft.com/office/infopath/2007/PartnerControls"/>
    <ds:schemaRef ds:uri="efea972e-d8c3-404d-936d-2027315786f0"/>
    <ds:schemaRef ds:uri="9cbc7065-cdb1-4b30-9dde-ac9b1a07b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Sotero</dc:creator>
  <cp:keywords/>
  <dc:description/>
  <cp:lastModifiedBy>Erick de Moura Sotero</cp:lastModifiedBy>
  <cp:revision>4</cp:revision>
  <cp:lastPrinted>2024-07-25T02:27:00Z</cp:lastPrinted>
  <dcterms:created xsi:type="dcterms:W3CDTF">2024-10-03T18:02:00Z</dcterms:created>
  <dcterms:modified xsi:type="dcterms:W3CDTF">2024-10-03T18:04:00Z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0x010100A4F840855A318D4DA7EF2B7B8FCC82BD</vt:lpwstr>
  </property>
</Properties>
</file>