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C256A" w14:textId="32CF9E76" w:rsidR="007F69EC" w:rsidRPr="00D66D72" w:rsidRDefault="007F69EC" w:rsidP="007F69EC">
      <w:pPr>
        <w:contextualSpacing/>
        <w:jc w:val="center"/>
        <w:rPr>
          <w:rFonts w:ascii="Times New Roman" w:hAnsi="Times New Roman" w:cs="Times New Roman"/>
          <w:b/>
        </w:rPr>
      </w:pPr>
      <w:r w:rsidRPr="00D66D72">
        <w:rPr>
          <w:rFonts w:ascii="Times New Roman" w:hAnsi="Times New Roman" w:cs="Times New Roman"/>
          <w:b/>
        </w:rPr>
        <w:t>PO</w:t>
      </w:r>
      <w:r>
        <w:rPr>
          <w:rFonts w:ascii="Times New Roman" w:hAnsi="Times New Roman" w:cs="Times New Roman"/>
          <w:b/>
        </w:rPr>
        <w:t xml:space="preserve">RTARIA PRESIDENCIAL CAU/SP Nº </w:t>
      </w:r>
      <w:r w:rsidR="002B22A2">
        <w:rPr>
          <w:rFonts w:ascii="Times New Roman" w:hAnsi="Times New Roman" w:cs="Times New Roman"/>
          <w:b/>
        </w:rPr>
        <w:t>7</w:t>
      </w:r>
      <w:r w:rsidR="00E44EC6">
        <w:rPr>
          <w:rFonts w:ascii="Times New Roman" w:hAnsi="Times New Roman" w:cs="Times New Roman"/>
          <w:b/>
        </w:rPr>
        <w:t>4</w:t>
      </w:r>
      <w:r w:rsidR="00F11495">
        <w:rPr>
          <w:rFonts w:ascii="Times New Roman" w:hAnsi="Times New Roman" w:cs="Times New Roman"/>
          <w:b/>
        </w:rPr>
        <w:t>1</w:t>
      </w:r>
      <w:bookmarkStart w:id="0" w:name="_GoBack"/>
      <w:bookmarkEnd w:id="0"/>
      <w:r w:rsidRPr="00D66D72">
        <w:rPr>
          <w:rFonts w:ascii="Times New Roman" w:hAnsi="Times New Roman" w:cs="Times New Roman"/>
          <w:b/>
        </w:rPr>
        <w:t xml:space="preserve">, DE </w:t>
      </w:r>
      <w:r w:rsidR="00210ED9">
        <w:rPr>
          <w:rFonts w:ascii="Times New Roman" w:hAnsi="Times New Roman" w:cs="Times New Roman"/>
          <w:b/>
        </w:rPr>
        <w:t>01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210ED9">
        <w:rPr>
          <w:rFonts w:ascii="Times New Roman" w:hAnsi="Times New Roman" w:cs="Times New Roman"/>
          <w:b/>
        </w:rPr>
        <w:t>AGOSTO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14:paraId="57741405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1B30ECB8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3EF60DB5" w14:textId="1DB76E5F" w:rsidR="002935C4" w:rsidRPr="001020BF" w:rsidRDefault="00DF6397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Designa </w:t>
      </w:r>
      <w:r w:rsidR="00210ED9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210ED9">
        <w:rPr>
          <w:rFonts w:ascii="Times New Roman" w:eastAsia="Times New Roman" w:hAnsi="Times New Roman" w:cs="Times New Roman"/>
          <w:color w:val="000000"/>
          <w:lang w:eastAsia="pt-BR"/>
        </w:rPr>
        <w:t>GUSTAVO TEIXEIRA DE MIRANDA</w:t>
      </w:r>
      <w:r w:rsidR="007440F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para exercer o cargo comissionado de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Coordenador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 xml:space="preserve">Escritório Descentralizado </w:t>
      </w:r>
      <w:r w:rsidR="00210ED9">
        <w:rPr>
          <w:rFonts w:ascii="Times New Roman" w:eastAsia="Times New Roman" w:hAnsi="Times New Roman" w:cs="Times New Roman"/>
          <w:color w:val="000000"/>
          <w:lang w:eastAsia="pt-BR"/>
        </w:rPr>
        <w:t>Santos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do Conselho de Arquitetura e Urbanismo de São Paulo – CAU/SP, e dá outras providências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078C1CF" w14:textId="77777777" w:rsidR="006F67A6" w:rsidRDefault="006F67A6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3AFC8A3" w14:textId="77777777" w:rsidR="00136272" w:rsidRDefault="00136272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9B0F605" w14:textId="296484A1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182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LIII, do Regimento Interno do CAU/SP, aprovado pela Deliberação Plenária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 xml:space="preserve">DPESP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n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º 0605-01/2023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29 de junho de 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e ainda;</w:t>
      </w:r>
    </w:p>
    <w:p w14:paraId="14DB1D3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D7EC050" w14:textId="77777777" w:rsidR="00772EB8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 </w:t>
      </w:r>
    </w:p>
    <w:p w14:paraId="0947DFCB" w14:textId="77777777" w:rsidR="0091508A" w:rsidRDefault="0091508A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3BE99BC" w14:textId="06C0072D" w:rsidR="00772EB8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</w:p>
    <w:p w14:paraId="1FFB706E" w14:textId="77777777" w:rsidR="003F0080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4FD48F6" w14:textId="2A41A9CC" w:rsidR="00DF6397" w:rsidRPr="00DF6397" w:rsidRDefault="00772EB8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>
        <w:rPr>
          <w:rFonts w:ascii="Times New Roman" w:eastAsia="Times New Roman" w:hAnsi="Times New Roman" w:cs="Times New Roman"/>
          <w:color w:val="000000"/>
          <w:lang w:eastAsia="pt-BR"/>
        </w:rPr>
        <w:t>, que a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prova a regulamentação do Anexo II que consta no Regimento Interno do CAU/SP, as Atribuições de Áreas e Caderno de Perfis, nos termos propostos no Art.6º, parágrafo segundo do RI-CAU/SP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e</w:t>
      </w:r>
    </w:p>
    <w:p w14:paraId="73E4C7C0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AD00E68" w14:textId="1398012E" w:rsidR="007576C3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210ED9" w:rsidRPr="00210ED9">
        <w:rPr>
          <w:rFonts w:ascii="Times New Roman" w:eastAsia="Times New Roman" w:hAnsi="Times New Roman" w:cs="Times New Roman"/>
          <w:color w:val="000000"/>
          <w:lang w:eastAsia="pt-BR"/>
        </w:rPr>
        <w:t>00179.004103/2024-92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que trata da designação d</w:t>
      </w:r>
      <w:r w:rsidR="00210ED9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210ED9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0AC576CA" w14:textId="77777777" w:rsidR="00107C03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46AD00A" w14:textId="77777777" w:rsidR="00322345" w:rsidRPr="00BE020A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0BBF35D" w14:textId="77777777" w:rsidR="00BE020A" w:rsidRP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E020A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6574078E" w14:textId="77777777" w:rsid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F52CB72" w14:textId="77777777" w:rsidR="00A74C84" w:rsidRPr="00BE020A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653ADBB" w14:textId="768E4F76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1° Designar para exercer o cargo comissionado de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Coordenador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 xml:space="preserve">Escritório Descentralizado </w:t>
      </w:r>
      <w:r w:rsidR="00DD07C2">
        <w:rPr>
          <w:rFonts w:ascii="Times New Roman" w:eastAsia="Times New Roman" w:hAnsi="Times New Roman" w:cs="Times New Roman"/>
          <w:color w:val="000000"/>
          <w:lang w:eastAsia="pt-BR"/>
        </w:rPr>
        <w:t>Santos</w:t>
      </w:r>
      <w:r w:rsidR="007440F9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(CAU/SP), </w:t>
      </w:r>
      <w:r w:rsidR="00DD07C2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Sr. </w:t>
      </w:r>
      <w:r w:rsidR="00DD07C2">
        <w:rPr>
          <w:rFonts w:ascii="Times New Roman" w:eastAsia="Times New Roman" w:hAnsi="Times New Roman" w:cs="Times New Roman"/>
          <w:color w:val="000000"/>
          <w:lang w:eastAsia="pt-BR"/>
        </w:rPr>
        <w:t>GUSTAVO TEIXEIRA DE MIRANDA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matrícula </w:t>
      </w:r>
      <w:r w:rsidR="002B22A2">
        <w:rPr>
          <w:rFonts w:ascii="Times New Roman" w:eastAsia="Times New Roman" w:hAnsi="Times New Roman" w:cs="Times New Roman"/>
          <w:color w:val="000000"/>
          <w:lang w:eastAsia="pt-BR"/>
        </w:rPr>
        <w:t>45</w:t>
      </w:r>
      <w:r w:rsidR="00DD07C2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233CA631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8C075AC" w14:textId="07B082DC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As atribuições do cargo comissionado a que se refere o art. 1º serão aquelas previstas no 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caderno de perfis aprovado pela 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="00772EB8"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às quais se obriga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A6F397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7FBD52E" w14:textId="2822EE96" w:rsidR="00DF6397" w:rsidRPr="00DF6397" w:rsidRDefault="007F69EC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Art. 3º Atribuir </w:t>
      </w:r>
      <w:r w:rsidR="00DD07C2">
        <w:rPr>
          <w:rFonts w:ascii="Times New Roman" w:eastAsia="Times New Roman" w:hAnsi="Times New Roman" w:cs="Times New Roman"/>
          <w:color w:val="000000"/>
          <w:lang w:eastAsia="pt-BR"/>
        </w:rPr>
        <w:t>ao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DD07C2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DD07C2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em razão da nomeação, o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salário do cargo comissionado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5103B6" w:rsidRPr="005103B6">
        <w:rPr>
          <w:rFonts w:ascii="Times New Roman" w:eastAsia="Times New Roman" w:hAnsi="Times New Roman" w:cs="Times New Roman"/>
          <w:color w:val="000000"/>
          <w:lang w:eastAsia="pt-BR"/>
        </w:rPr>
        <w:t>correspondente à classe funcional Gestores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>,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antigo DAS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conforme tabela salarial vigente aprovada pela Deliberação Plenária DPOSP Nº 0607-03/2023, de 29 de junho de 2023.</w:t>
      </w:r>
    </w:p>
    <w:p w14:paraId="732E2ED5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DC79B8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Art. 4º O contrato de trabalho decorrente desta designação será regido pela Consolidação das Leis do Trabalho (CLT), aplicando-se o disposto em seu art. 62.</w:t>
      </w:r>
    </w:p>
    <w:p w14:paraId="7DA5CD6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CC6AA75" w14:textId="424E95AC" w:rsidR="00042D5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 xml:space="preserve">Art. 5º Esta Portaria entra em vigor na data de sua publicação, com efeitos a partir de </w:t>
      </w:r>
      <w:r w:rsidR="00DD07C2">
        <w:rPr>
          <w:rFonts w:ascii="Times New Roman" w:eastAsia="Times New Roman" w:hAnsi="Times New Roman" w:cs="Times New Roman"/>
          <w:color w:val="000000"/>
          <w:lang w:eastAsia="pt-BR"/>
        </w:rPr>
        <w:t>01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DD07C2">
        <w:rPr>
          <w:rFonts w:ascii="Times New Roman" w:eastAsia="Times New Roman" w:hAnsi="Times New Roman" w:cs="Times New Roman"/>
          <w:color w:val="000000"/>
          <w:lang w:eastAsia="pt-BR"/>
        </w:rPr>
        <w:t>agosto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4C863F04" w14:textId="77777777" w:rsidR="00A123B0" w:rsidRPr="007F69EC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552C679A" w14:textId="77777777" w:rsidR="00DF6397" w:rsidRPr="007F69EC" w:rsidRDefault="00DF6397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238F4F0C" w14:textId="08B18B2E" w:rsidR="002935C4" w:rsidRPr="00DD5EAF" w:rsidRDefault="002935C4" w:rsidP="00BD3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DD07C2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01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proofErr w:type="gramStart"/>
      <w:r w:rsidR="00DD07C2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Agosto</w:t>
      </w:r>
      <w:proofErr w:type="gramEnd"/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4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</w:t>
      </w:r>
    </w:p>
    <w:p w14:paraId="4BD83981" w14:textId="77777777" w:rsidR="007F69E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4122E1E7" w14:textId="77777777" w:rsidR="007F69EC" w:rsidRPr="00DB77C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241452A" w14:textId="77777777" w:rsidR="007F69EC" w:rsidRPr="00DB77CC" w:rsidRDefault="007F69EC" w:rsidP="007F69E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14:paraId="460D5255" w14:textId="41556204" w:rsidR="00F8132D" w:rsidRDefault="007F69EC" w:rsidP="00964AC6">
      <w:pPr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sectPr w:rsidR="00F8132D" w:rsidSect="007440F9">
      <w:headerReference w:type="default" r:id="rId10"/>
      <w:footerReference w:type="default" r:id="rId11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E595D" w14:textId="77777777" w:rsidR="00274C77" w:rsidRDefault="00274C77" w:rsidP="00115187">
      <w:pPr>
        <w:spacing w:after="0" w:line="240" w:lineRule="auto"/>
      </w:pPr>
      <w:r>
        <w:separator/>
      </w:r>
    </w:p>
  </w:endnote>
  <w:endnote w:type="continuationSeparator" w:id="0">
    <w:p w14:paraId="0893AEB2" w14:textId="77777777" w:rsidR="00274C77" w:rsidRDefault="00274C77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A505" w14:textId="77777777"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 wp14:anchorId="16D6A8EE" wp14:editId="441B693C">
          <wp:extent cx="5400040" cy="177668"/>
          <wp:effectExtent l="0" t="0" r="0" b="0"/>
          <wp:docPr id="1168046636" name="Imagem 11680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3AF2E" w14:textId="77777777" w:rsidR="00274C77" w:rsidRDefault="00274C77" w:rsidP="00115187">
      <w:pPr>
        <w:spacing w:after="0" w:line="240" w:lineRule="auto"/>
      </w:pPr>
      <w:r>
        <w:separator/>
      </w:r>
    </w:p>
  </w:footnote>
  <w:footnote w:type="continuationSeparator" w:id="0">
    <w:p w14:paraId="09C2CCC2" w14:textId="77777777" w:rsidR="00274C77" w:rsidRDefault="00274C77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7154E" w14:textId="77777777"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1590350F" wp14:editId="58502CE1">
          <wp:extent cx="5400040" cy="490855"/>
          <wp:effectExtent l="0" t="0" r="0" b="4445"/>
          <wp:docPr id="251845487" name="Imagem 251845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F29"/>
    <w:multiLevelType w:val="multilevel"/>
    <w:tmpl w:val="3F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4DDF"/>
    <w:rsid w:val="00024690"/>
    <w:rsid w:val="000267A2"/>
    <w:rsid w:val="00042D57"/>
    <w:rsid w:val="00072ACE"/>
    <w:rsid w:val="00085368"/>
    <w:rsid w:val="000D6DEF"/>
    <w:rsid w:val="001020BF"/>
    <w:rsid w:val="00107C03"/>
    <w:rsid w:val="00115187"/>
    <w:rsid w:val="00136272"/>
    <w:rsid w:val="00156B48"/>
    <w:rsid w:val="001661D8"/>
    <w:rsid w:val="001A1909"/>
    <w:rsid w:val="001B16CC"/>
    <w:rsid w:val="001E1005"/>
    <w:rsid w:val="00210ED9"/>
    <w:rsid w:val="0021594F"/>
    <w:rsid w:val="002221D4"/>
    <w:rsid w:val="00274C77"/>
    <w:rsid w:val="00275C92"/>
    <w:rsid w:val="002935C4"/>
    <w:rsid w:val="00297934"/>
    <w:rsid w:val="002B22A2"/>
    <w:rsid w:val="002B36BB"/>
    <w:rsid w:val="002C0851"/>
    <w:rsid w:val="002E192C"/>
    <w:rsid w:val="00303E0C"/>
    <w:rsid w:val="00321058"/>
    <w:rsid w:val="00322345"/>
    <w:rsid w:val="003246EF"/>
    <w:rsid w:val="00330075"/>
    <w:rsid w:val="00341E25"/>
    <w:rsid w:val="00352863"/>
    <w:rsid w:val="0036587F"/>
    <w:rsid w:val="00381B1B"/>
    <w:rsid w:val="003B58CD"/>
    <w:rsid w:val="003F0080"/>
    <w:rsid w:val="00400BCE"/>
    <w:rsid w:val="00402780"/>
    <w:rsid w:val="00407AA4"/>
    <w:rsid w:val="0041325A"/>
    <w:rsid w:val="00420F2E"/>
    <w:rsid w:val="004722BA"/>
    <w:rsid w:val="004A5A9F"/>
    <w:rsid w:val="004C5AD1"/>
    <w:rsid w:val="005103B6"/>
    <w:rsid w:val="005469C9"/>
    <w:rsid w:val="005846C4"/>
    <w:rsid w:val="005C4731"/>
    <w:rsid w:val="005D0956"/>
    <w:rsid w:val="005D2BCB"/>
    <w:rsid w:val="005E6BE8"/>
    <w:rsid w:val="00616238"/>
    <w:rsid w:val="00642C83"/>
    <w:rsid w:val="0069691E"/>
    <w:rsid w:val="006D02AC"/>
    <w:rsid w:val="006E7AED"/>
    <w:rsid w:val="006F67A6"/>
    <w:rsid w:val="00742BD6"/>
    <w:rsid w:val="007440F9"/>
    <w:rsid w:val="007576C3"/>
    <w:rsid w:val="00772EB8"/>
    <w:rsid w:val="00781E52"/>
    <w:rsid w:val="007A5D88"/>
    <w:rsid w:val="007D34FF"/>
    <w:rsid w:val="007E2088"/>
    <w:rsid w:val="007F69EC"/>
    <w:rsid w:val="008019CA"/>
    <w:rsid w:val="00811444"/>
    <w:rsid w:val="00847B50"/>
    <w:rsid w:val="00852446"/>
    <w:rsid w:val="008D1A49"/>
    <w:rsid w:val="008F201F"/>
    <w:rsid w:val="00904795"/>
    <w:rsid w:val="0091508A"/>
    <w:rsid w:val="009301D0"/>
    <w:rsid w:val="00950057"/>
    <w:rsid w:val="00950A56"/>
    <w:rsid w:val="00964AC6"/>
    <w:rsid w:val="009939CA"/>
    <w:rsid w:val="009D1E40"/>
    <w:rsid w:val="009D3254"/>
    <w:rsid w:val="00A01159"/>
    <w:rsid w:val="00A123B0"/>
    <w:rsid w:val="00A20C8A"/>
    <w:rsid w:val="00A356C9"/>
    <w:rsid w:val="00A35B1D"/>
    <w:rsid w:val="00A4799A"/>
    <w:rsid w:val="00A61BE9"/>
    <w:rsid w:val="00A74C84"/>
    <w:rsid w:val="00AD0E91"/>
    <w:rsid w:val="00AE01A1"/>
    <w:rsid w:val="00B404CA"/>
    <w:rsid w:val="00B574EB"/>
    <w:rsid w:val="00BA0B43"/>
    <w:rsid w:val="00BD39C5"/>
    <w:rsid w:val="00BE020A"/>
    <w:rsid w:val="00C4343F"/>
    <w:rsid w:val="00C63F79"/>
    <w:rsid w:val="00CF061A"/>
    <w:rsid w:val="00D340A8"/>
    <w:rsid w:val="00D472AF"/>
    <w:rsid w:val="00D72265"/>
    <w:rsid w:val="00D7469A"/>
    <w:rsid w:val="00D7655C"/>
    <w:rsid w:val="00D77DD6"/>
    <w:rsid w:val="00D9190F"/>
    <w:rsid w:val="00DD07C2"/>
    <w:rsid w:val="00DD1502"/>
    <w:rsid w:val="00DD5EAF"/>
    <w:rsid w:val="00DE02E0"/>
    <w:rsid w:val="00DE3B50"/>
    <w:rsid w:val="00DF6397"/>
    <w:rsid w:val="00E44EC6"/>
    <w:rsid w:val="00E4628F"/>
    <w:rsid w:val="00E6544A"/>
    <w:rsid w:val="00E70B94"/>
    <w:rsid w:val="00EB0FC7"/>
    <w:rsid w:val="00EB32AA"/>
    <w:rsid w:val="00ED0549"/>
    <w:rsid w:val="00EE5A9D"/>
    <w:rsid w:val="00F11495"/>
    <w:rsid w:val="00F8132D"/>
    <w:rsid w:val="00FB4A1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980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ficialgeralcalibri12justificadosemmargem">
    <w:name w:val="oficial_geral_calibri_12_justificado_sem_margem"/>
    <w:basedOn w:val="Normal"/>
    <w:rsid w:val="00F8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81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78F37-70D6-42DE-8C7B-C4C7B54926DD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2.xml><?xml version="1.0" encoding="utf-8"?>
<ds:datastoreItem xmlns:ds="http://schemas.openxmlformats.org/officeDocument/2006/customXml" ds:itemID="{8C06CFB7-D656-4C7F-8C10-ED3D8A49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A0F94-6A63-4371-A63A-10385EF7FD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Sotero</cp:lastModifiedBy>
  <cp:revision>6</cp:revision>
  <cp:lastPrinted>2024-04-12T17:11:00Z</cp:lastPrinted>
  <dcterms:created xsi:type="dcterms:W3CDTF">2024-07-30T16:10:00Z</dcterms:created>
  <dcterms:modified xsi:type="dcterms:W3CDTF">2024-07-30T21:40:00Z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