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24B1" w14:textId="77777777" w:rsidR="008E24E5" w:rsidRDefault="008E24E5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</w:p>
    <w:p w14:paraId="1FD6C19C" w14:textId="77777777" w:rsidR="008E24E5" w:rsidRDefault="008E24E5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</w:p>
    <w:p w14:paraId="0000047F" w14:textId="4F7D9555" w:rsidR="00BB108A" w:rsidRPr="00CB2905" w:rsidRDefault="001463C7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ANEXO II</w:t>
      </w:r>
      <w:r w:rsidR="009A32A6" w:rsidRPr="00CB2905">
        <w:rPr>
          <w:rFonts w:ascii="Arial" w:hAnsi="Arial" w:cs="Arial"/>
          <w:b/>
          <w:sz w:val="20"/>
          <w:szCs w:val="20"/>
        </w:rPr>
        <w:t>I</w:t>
      </w:r>
    </w:p>
    <w:p w14:paraId="00000480" w14:textId="77777777" w:rsidR="00BB108A" w:rsidRPr="00CB2905" w:rsidRDefault="00BB108A">
      <w:pPr>
        <w:pStyle w:val="Normal0"/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00000481" w14:textId="77777777" w:rsidR="00BB108A" w:rsidRPr="00CB2905" w:rsidRDefault="001463C7">
      <w:pPr>
        <w:pStyle w:val="Normal0"/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PLANO DE TRABALHO</w:t>
      </w:r>
    </w:p>
    <w:p w14:paraId="00000482" w14:textId="77777777" w:rsidR="00BB108A" w:rsidRPr="00CB2905" w:rsidRDefault="001463C7">
      <w:pPr>
        <w:pStyle w:val="Normal0"/>
        <w:jc w:val="center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>(</w:t>
      </w:r>
      <w:r w:rsidRPr="00CB2905">
        <w:rPr>
          <w:rFonts w:ascii="Arial" w:hAnsi="Arial" w:cs="Arial"/>
          <w:i/>
          <w:sz w:val="20"/>
          <w:szCs w:val="20"/>
        </w:rPr>
        <w:t>Deverá ser apresentado em papel timbrado da OSC).</w:t>
      </w:r>
    </w:p>
    <w:p w14:paraId="00000483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0000484" w14:textId="4926B43D" w:rsidR="00BB108A" w:rsidRPr="00CB2905" w:rsidRDefault="001463C7">
      <w:pPr>
        <w:pStyle w:val="Normal0"/>
        <w:jc w:val="center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i/>
          <w:sz w:val="20"/>
          <w:szCs w:val="20"/>
        </w:rPr>
        <w:t>As instruções para preenchimento do presente formulário encontram-</w:t>
      </w:r>
      <w:r w:rsidR="00686093">
        <w:rPr>
          <w:rFonts w:ascii="Arial" w:hAnsi="Arial" w:cs="Arial"/>
          <w:i/>
          <w:sz w:val="20"/>
          <w:szCs w:val="20"/>
        </w:rPr>
        <w:t>se no Anexo III – Apenso I</w:t>
      </w:r>
      <w:r w:rsidRPr="00CB2905">
        <w:rPr>
          <w:rFonts w:ascii="Arial" w:hAnsi="Arial" w:cs="Arial"/>
          <w:i/>
          <w:sz w:val="20"/>
          <w:szCs w:val="20"/>
        </w:rPr>
        <w:t>. Caso algum dos campos não se aplique ao Plano de Trabalho proposto, deixá-lo em branco.</w:t>
      </w:r>
    </w:p>
    <w:p w14:paraId="00000485" w14:textId="77777777" w:rsidR="00BB108A" w:rsidRPr="00CB2905" w:rsidRDefault="00BB108A">
      <w:pPr>
        <w:pStyle w:val="Normal0"/>
        <w:spacing w:line="259" w:lineRule="auto"/>
        <w:jc w:val="center"/>
        <w:rPr>
          <w:rFonts w:ascii="Arial" w:hAnsi="Arial" w:cs="Arial"/>
          <w:i/>
          <w:sz w:val="20"/>
          <w:szCs w:val="20"/>
        </w:rPr>
      </w:pPr>
    </w:p>
    <w:p w14:paraId="00000486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0000487" w14:textId="77777777" w:rsidR="00BB108A" w:rsidRPr="00CB2905" w:rsidRDefault="001463C7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I - DADOS CADASTRAIS</w:t>
      </w:r>
      <w:r w:rsidRPr="00CB2905">
        <w:rPr>
          <w:rFonts w:ascii="Arial" w:hAnsi="Arial" w:cs="Arial"/>
          <w:sz w:val="20"/>
          <w:szCs w:val="20"/>
        </w:rPr>
        <w:t xml:space="preserve"> </w:t>
      </w:r>
    </w:p>
    <w:p w14:paraId="00000488" w14:textId="77777777" w:rsidR="00BB108A" w:rsidRPr="00CB2905" w:rsidRDefault="001463C7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4"/>
        <w:gridCol w:w="69"/>
        <w:gridCol w:w="474"/>
        <w:gridCol w:w="376"/>
        <w:gridCol w:w="567"/>
        <w:gridCol w:w="764"/>
        <w:gridCol w:w="14"/>
        <w:gridCol w:w="1945"/>
        <w:gridCol w:w="593"/>
        <w:gridCol w:w="541"/>
        <w:gridCol w:w="821"/>
        <w:gridCol w:w="1843"/>
      </w:tblGrid>
      <w:tr w:rsidR="00BB108A" w:rsidRPr="00CB2905" w14:paraId="108A83C9" w14:textId="77777777">
        <w:trPr>
          <w:trHeight w:val="152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489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Proponente </w:t>
            </w:r>
          </w:p>
        </w:tc>
      </w:tr>
      <w:tr w:rsidR="00BB108A" w:rsidRPr="00CB2905" w14:paraId="4BBC8AF9" w14:textId="77777777">
        <w:trPr>
          <w:trHeight w:val="387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  <w:p w14:paraId="0000049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9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456180FD" w14:textId="77777777" w:rsidTr="00045517">
        <w:trPr>
          <w:trHeight w:val="369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9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C.N.P.J </w:t>
            </w:r>
          </w:p>
          <w:p w14:paraId="000004A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A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Inscrição Estadual </w:t>
            </w:r>
          </w:p>
          <w:p w14:paraId="000004A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5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Inscrição Municipal</w:t>
            </w:r>
          </w:p>
          <w:p w14:paraId="000004B6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1F54E373" w14:textId="77777777">
        <w:trPr>
          <w:trHeight w:val="369"/>
        </w:trPr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Endereço </w:t>
            </w:r>
          </w:p>
          <w:p w14:paraId="000004B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B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  <w:p w14:paraId="000004C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638BB08F" w14:textId="77777777" w:rsidTr="00045517">
        <w:trPr>
          <w:trHeight w:val="369"/>
        </w:trPr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  <w:p w14:paraId="000004C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D0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4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14:paraId="1542B896" w14:textId="77777777" w:rsidR="00F136DB" w:rsidRDefault="00F136DB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DB" w14:textId="18FF4D3C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SP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</w:tr>
      <w:tr w:rsidR="00BB108A" w:rsidRPr="00CB2905" w14:paraId="7A98282B" w14:textId="77777777" w:rsidTr="00045517">
        <w:trPr>
          <w:trHeight w:val="36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0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4E1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3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Web site</w:t>
            </w:r>
          </w:p>
          <w:p w14:paraId="000004E4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E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4E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0C17BFD4" w14:textId="77777777">
        <w:trPr>
          <w:trHeight w:val="152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4F3" w14:textId="1493F3DA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Dados Bancários do Proponente</w:t>
            </w:r>
            <w:r w:rsidR="00D92E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308D9">
              <w:rPr>
                <w:rFonts w:ascii="Arial" w:hAnsi="Arial" w:cs="Arial"/>
                <w:b/>
                <w:sz w:val="20"/>
                <w:szCs w:val="20"/>
              </w:rPr>
              <w:t>conforme item 14.2 do edital)</w:t>
            </w:r>
          </w:p>
        </w:tc>
      </w:tr>
      <w:tr w:rsidR="00BB108A" w:rsidRPr="00CB2905" w14:paraId="0DD62F62" w14:textId="77777777" w:rsidTr="00045517">
        <w:trPr>
          <w:trHeight w:val="369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Banco 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7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Agência</w:t>
            </w:r>
          </w:p>
        </w:tc>
        <w:tc>
          <w:tcPr>
            <w:tcW w:w="3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Conta Corrente (de titularidade do proponente)</w:t>
            </w:r>
          </w:p>
        </w:tc>
      </w:tr>
      <w:tr w:rsidR="00BB108A" w:rsidRPr="00CB2905" w14:paraId="5A185756" w14:textId="77777777">
        <w:trPr>
          <w:trHeight w:val="152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511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Representante Legal da entidade (Dirigente)</w:t>
            </w:r>
          </w:p>
        </w:tc>
      </w:tr>
      <w:tr w:rsidR="00BB108A" w:rsidRPr="00CB2905" w14:paraId="65837CAD" w14:textId="77777777">
        <w:trPr>
          <w:trHeight w:val="369"/>
        </w:trPr>
        <w:tc>
          <w:tcPr>
            <w:tcW w:w="4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0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00000521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RG nº </w:t>
            </w:r>
          </w:p>
          <w:p w14:paraId="0000052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D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  <w:p w14:paraId="0000052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6F5CF9AB" w14:textId="77777777" w:rsidTr="00F136DB">
        <w:trPr>
          <w:trHeight w:val="246"/>
        </w:trPr>
        <w:tc>
          <w:tcPr>
            <w:tcW w:w="4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00000533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Periodicidade do Mandato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F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CPF nº</w:t>
            </w:r>
          </w:p>
        </w:tc>
      </w:tr>
      <w:tr w:rsidR="00BB108A" w:rsidRPr="00CB2905" w14:paraId="25F61DA2" w14:textId="77777777">
        <w:trPr>
          <w:trHeight w:val="2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543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4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  <w:p w14:paraId="0000054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B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54C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25B24E64" w14:textId="77777777">
        <w:trPr>
          <w:trHeight w:val="152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554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Responsável Técnico Pelo Projeto/Plano de Trabalho</w:t>
            </w:r>
          </w:p>
        </w:tc>
      </w:tr>
      <w:tr w:rsidR="00BB108A" w:rsidRPr="00CB2905" w14:paraId="41DF4B5F" w14:textId="77777777">
        <w:trPr>
          <w:trHeight w:val="369"/>
        </w:trPr>
        <w:tc>
          <w:tcPr>
            <w:tcW w:w="4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00000564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6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B" w14:textId="77777777" w:rsidR="00BB108A" w:rsidRPr="00CB2905" w:rsidRDefault="001463C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00056C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1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Registro no CAU</w:t>
            </w:r>
          </w:p>
          <w:p w14:paraId="00000572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72F31D1B" w14:textId="77777777">
        <w:trPr>
          <w:trHeight w:val="23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6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577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  <w:p w14:paraId="0000057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57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588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07A60A1" w14:textId="77777777" w:rsidR="008E24E5" w:rsidRDefault="008E24E5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</w:p>
    <w:p w14:paraId="00000589" w14:textId="74E7ECF5" w:rsidR="00BB108A" w:rsidRPr="00CB2905" w:rsidRDefault="001463C7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 xml:space="preserve"> II - PROPOSTA DE TRABALHO </w:t>
      </w:r>
    </w:p>
    <w:p w14:paraId="0000058A" w14:textId="77777777" w:rsidR="00BB108A" w:rsidRPr="00CB2905" w:rsidRDefault="00BB108A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520"/>
        <w:gridCol w:w="3119"/>
      </w:tblGrid>
      <w:tr w:rsidR="00BB108A" w:rsidRPr="00CB2905" w14:paraId="00960FBA" w14:textId="77777777" w:rsidTr="038287FD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8B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lastRenderedPageBreak/>
              <w:t>Projeto</w:t>
            </w:r>
          </w:p>
        </w:tc>
      </w:tr>
      <w:tr w:rsidR="00BB108A" w:rsidRPr="00CB2905" w14:paraId="34798B4B" w14:textId="77777777" w:rsidTr="038287FD">
        <w:trPr>
          <w:trHeight w:val="870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8D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Nome do Projeto </w:t>
            </w:r>
          </w:p>
          <w:p w14:paraId="0000058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8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90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1" w14:textId="77777777" w:rsidR="00BB108A" w:rsidRPr="00CB2905" w:rsidRDefault="001463C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Prazo de Execução: </w:t>
            </w:r>
          </w:p>
          <w:p w14:paraId="00000592" w14:textId="77777777" w:rsidR="00BB108A" w:rsidRPr="00CB2905" w:rsidRDefault="00BB108A">
            <w:pPr>
              <w:pStyle w:val="Normal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000593" w14:textId="6728D7DC" w:rsidR="00BB108A" w:rsidRPr="00CB2905" w:rsidRDefault="001463C7" w:rsidP="429EBA41">
            <w:pPr>
              <w:pStyle w:val="Normal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OBS:</w:t>
            </w: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O prazo de execução</w:t>
            </w:r>
            <w:r w:rsidR="49F0278F"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(em meses)</w:t>
            </w:r>
            <w:r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deve compreender todo o período de atividades que serão executadas após a assinatura do Termo de Fomento.</w:t>
            </w:r>
          </w:p>
        </w:tc>
      </w:tr>
      <w:tr w:rsidR="00BB108A" w:rsidRPr="00CB2905" w14:paraId="6B831D07" w14:textId="77777777" w:rsidTr="038287FD">
        <w:trPr>
          <w:trHeight w:val="870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94" w14:textId="21254809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LOTE:</w:t>
            </w:r>
            <w:r w:rsidRPr="00CB29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136DB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(indicar também o Eixo</w:t>
            </w:r>
            <w:r w:rsidR="005E1E4E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para lotes 1 e 2</w:t>
            </w:r>
            <w:r w:rsidR="00F136DB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, ou área para Lote 4)</w:t>
            </w:r>
          </w:p>
        </w:tc>
        <w:tc>
          <w:tcPr>
            <w:tcW w:w="3119" w:type="dxa"/>
            <w:vMerge/>
          </w:tcPr>
          <w:p w14:paraId="00000595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5F43F213" w14:textId="77777777" w:rsidTr="038287FD">
        <w:trPr>
          <w:trHeight w:val="983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82321A" w14:textId="77777777" w:rsidR="00217126" w:rsidRDefault="001463C7">
            <w:pPr>
              <w:pStyle w:val="Normal0"/>
              <w:rPr>
                <w:rFonts w:ascii="Arial" w:hAnsi="Arial" w:cs="Arial"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Objeto da Parceria </w:t>
            </w:r>
          </w:p>
          <w:p w14:paraId="00000596" w14:textId="4BC8B1C3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descrição da realidade objeto da parceria, com a demonstração do nexo com o projeto e com as metas a serem atingidas</w:t>
            </w:r>
          </w:p>
        </w:tc>
      </w:tr>
      <w:tr w:rsidR="00BB108A" w:rsidRPr="00CB2905" w14:paraId="737078C8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FC0E1B" w14:textId="72C3AFDD" w:rsidR="00BB108A" w:rsidRPr="00CB2905" w:rsidRDefault="71D2693E" w:rsidP="24C63B2D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Público-alvo</w:t>
            </w:r>
          </w:p>
          <w:p w14:paraId="30260AD7" w14:textId="30979A17" w:rsidR="00BB108A" w:rsidRPr="002A7BEB" w:rsidRDefault="71D2693E" w:rsidP="002A7BEB">
            <w:pPr>
              <w:pStyle w:val="Normal0"/>
              <w:ind w:firstLine="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público-alvo</w:t>
            </w:r>
            <w:r w:rsidR="53F4B547"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direto e público indireto, com número estimado de pessoas. Também deve apontar claramente o número de profissionais de arquitetura e urbanismo inseridos no quadro de funcionários do projeto</w:t>
            </w:r>
          </w:p>
          <w:p w14:paraId="42C481CF" w14:textId="009A1B18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7FCA8C9" w14:textId="5EF2E5AC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598" w14:textId="2A8BA122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1CB1491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Forma de execução das ações</w:t>
            </w:r>
          </w:p>
        </w:tc>
      </w:tr>
      <w:tr w:rsidR="00BB108A" w:rsidRPr="00CB2905" w14:paraId="329F5394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Acessibilidade</w:t>
            </w:r>
          </w:p>
          <w:p w14:paraId="722A7091" w14:textId="7B50DFF9" w:rsidR="00BB108A" w:rsidRPr="002A7BEB" w:rsidRDefault="002A7BEB" w:rsidP="038287FD">
            <w:pPr>
              <w:pStyle w:val="Normal0"/>
              <w:ind w:firstLine="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Descrever as ações de acessibilidade previstas no projeto em acordo com ART 9ª do Decreto 8.726/2016 - VIII - as medidas de acessibilidade para pessoas com deficiência ou mobilidade reduzida e idosos, de acordo com as características do objeto da parceria; e</w:t>
            </w:r>
          </w:p>
          <w:p w14:paraId="6FB6E808" w14:textId="6B08D2E1" w:rsidR="00BB108A" w:rsidRPr="00CB2905" w:rsidRDefault="00BB108A" w:rsidP="038287FD">
            <w:pPr>
              <w:pStyle w:val="Normal0"/>
              <w:ind w:firstLine="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59E" w14:textId="74251CC0" w:rsidR="00BB108A" w:rsidRPr="00CB2905" w:rsidRDefault="00BB108A" w:rsidP="038287FD">
            <w:pPr>
              <w:pStyle w:val="Normal0"/>
              <w:ind w:firstLine="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6523713E" w14:textId="77777777" w:rsidTr="038287FD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A0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</w:p>
        </w:tc>
      </w:tr>
      <w:tr w:rsidR="00BB108A" w:rsidRPr="00CB2905" w14:paraId="3656B9AB" w14:textId="77777777" w:rsidTr="038287FD">
        <w:trPr>
          <w:trHeight w:val="851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A2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5A4" w14:textId="77777777" w:rsidR="00BB108A" w:rsidRPr="00CB2905" w:rsidRDefault="00BB108A">
      <w:pPr>
        <w:pStyle w:val="Normal0"/>
        <w:ind w:left="33"/>
        <w:jc w:val="both"/>
        <w:rPr>
          <w:rFonts w:ascii="Arial" w:hAnsi="Arial" w:cs="Arial"/>
          <w:b/>
          <w:sz w:val="20"/>
          <w:szCs w:val="20"/>
        </w:rPr>
      </w:pPr>
    </w:p>
    <w:p w14:paraId="000005A5" w14:textId="77777777" w:rsidR="00BB108A" w:rsidRPr="00CB2905" w:rsidRDefault="04ED42E3" w:rsidP="00CB2905">
      <w:pPr>
        <w:pStyle w:val="Normal0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III - PLANO DE TRABALHO </w:t>
      </w: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(Modelo de preenchimento obrigatório para a indicação das metas)</w:t>
      </w:r>
    </w:p>
    <w:p w14:paraId="000005A6" w14:textId="77777777" w:rsidR="00BB108A" w:rsidRPr="00CB2905" w:rsidRDefault="04ED42E3" w:rsidP="00CB2905">
      <w:pPr>
        <w:pStyle w:val="Normal0"/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Deverá ser indicado em cada meta a divisão das etapas/fases, contendo as ações e documentos que irão ser apresentados para a comprovação dos objetivos das metas nas prestações de contas parciais quando solicitado pela gestão. O início e término das metas deverão ser indicados em forma cronológica, pois facilitará o preenchimento do item V – Plano de Aplicação dos Recursos Financeiros.</w:t>
      </w:r>
    </w:p>
    <w:p w14:paraId="000005A7" w14:textId="77777777" w:rsidR="00BB108A" w:rsidRPr="00CB2905" w:rsidRDefault="00BB108A" w:rsidP="04ED42E3">
      <w:pPr>
        <w:pStyle w:val="Normal0"/>
        <w:ind w:left="33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1447"/>
        <w:gridCol w:w="2097"/>
        <w:gridCol w:w="2126"/>
        <w:gridCol w:w="1134"/>
        <w:gridCol w:w="1134"/>
      </w:tblGrid>
      <w:tr w:rsidR="00BB108A" w:rsidRPr="00CB2905" w14:paraId="1E3E2224" w14:textId="77777777" w:rsidTr="00024BF3">
        <w:trPr>
          <w:trHeight w:val="387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  <w:p w14:paraId="000005A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quantas linhas forem necessárias)</w:t>
            </w:r>
          </w:p>
        </w:tc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52735" w14:textId="77777777" w:rsidR="00217126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Etapa/</w:t>
            </w:r>
            <w:r w:rsidR="00217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0005AA" w14:textId="19CD6AC1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Especificação (com indicadores, documentos e outros meios a serem utilizados para o cumprimento das metas)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Duração</w:t>
            </w:r>
          </w:p>
        </w:tc>
      </w:tr>
      <w:tr w:rsidR="00BB108A" w:rsidRPr="00CB2905" w14:paraId="030C9DC5" w14:textId="77777777" w:rsidTr="00024BF3">
        <w:trPr>
          <w:trHeight w:val="387"/>
        </w:trPr>
        <w:tc>
          <w:tcPr>
            <w:tcW w:w="1701" w:type="dxa"/>
            <w:vMerge/>
            <w:vAlign w:val="center"/>
          </w:tcPr>
          <w:p w14:paraId="000005A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000005B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14:paraId="000005B1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00005B2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B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B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Término</w:t>
            </w:r>
          </w:p>
        </w:tc>
      </w:tr>
      <w:tr w:rsidR="00BB108A" w:rsidRPr="00CB2905" w14:paraId="76B4B634" w14:textId="77777777" w:rsidTr="00024BF3">
        <w:trPr>
          <w:trHeight w:val="387"/>
        </w:trPr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 – Reunião Inicial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7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Realização de Reunião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B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Ata de Reunião, Registro Fotográfico, Lista 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 Presença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6725B608" w14:textId="77777777" w:rsidTr="00024BF3">
        <w:trPr>
          <w:trHeight w:val="387"/>
        </w:trPr>
        <w:tc>
          <w:tcPr>
            <w:tcW w:w="1701" w:type="dxa"/>
            <w:vMerge/>
            <w:vAlign w:val="center"/>
          </w:tcPr>
          <w:p w14:paraId="000005BB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Contratação de Coordenador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B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Contrato de Prestação de Serviço/CTP, Relatório de Atividades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532EDD57" w14:textId="77777777" w:rsidTr="00024BF3">
        <w:trPr>
          <w:trHeight w:val="387"/>
        </w:trPr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 – Desenvolvimento de Material para o Projeto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3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Produção de Materiais Gráficos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C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Registro Fotográfico dos Itens, Amostra Física do Item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366AD3DB" w14:textId="77777777" w:rsidTr="00024BF3">
        <w:trPr>
          <w:trHeight w:val="387"/>
        </w:trPr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Evento 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9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Evento X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C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Registro Fotográfico, Vídeos, Lista de Presença, Avaliação de Reação, etc..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</w:tbl>
    <w:p w14:paraId="2E62232D" w14:textId="3E096343" w:rsidR="1DA9FC7E" w:rsidRPr="00CB2905" w:rsidRDefault="1DA9FC7E" w:rsidP="1DA9FC7E">
      <w:pPr>
        <w:pStyle w:val="Normal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5CD" w14:textId="77777777" w:rsidR="00BB108A" w:rsidRPr="00CB2905" w:rsidRDefault="04ED42E3" w:rsidP="04ED42E3">
      <w:pPr>
        <w:pStyle w:val="Normal0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IV - PLANO DE DIVULGAÇÃO </w:t>
      </w:r>
    </w:p>
    <w:p w14:paraId="000005CE" w14:textId="77777777" w:rsidR="00BB108A" w:rsidRPr="00CB2905" w:rsidRDefault="00BB108A" w:rsidP="04ED42E3">
      <w:pPr>
        <w:pStyle w:val="Normal0"/>
        <w:ind w:left="33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BB108A" w:rsidRPr="00CB2905" w14:paraId="72E2F1E2" w14:textId="77777777" w:rsidTr="04ED42E3">
        <w:trPr>
          <w:trHeight w:val="15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CF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Plano de Divulgação</w:t>
            </w:r>
          </w:p>
        </w:tc>
      </w:tr>
      <w:tr w:rsidR="00BB108A" w:rsidRPr="00CB2905" w14:paraId="6F8D3B88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1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Veículo de comunicação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Frequência e forma da divulgação</w:t>
            </w:r>
          </w:p>
        </w:tc>
      </w:tr>
      <w:tr w:rsidR="00BB108A" w:rsidRPr="00CB2905" w14:paraId="45FB0818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049F31CB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5D7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229"/>
        <w:gridCol w:w="2552"/>
      </w:tblGrid>
      <w:tr w:rsidR="00BB108A" w:rsidRPr="00CB2905" w14:paraId="184FC1BC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Descrição das peças promocionais a serem utilizadas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9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BB108A" w:rsidRPr="00CB2905" w14:paraId="53128261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62486C05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5DE" w14:textId="77777777" w:rsidR="00BB108A" w:rsidRPr="00CB2905" w:rsidRDefault="00BB108A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5DF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V – PLANO DE APLICAÇÃO DOS RECURSOS FINANCEIROS (R$ 1,00)</w:t>
      </w: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 xml:space="preserve"> (Modelo de preenchimento obrigatório para o plano de aplicação dos recursos financeiros)</w:t>
      </w:r>
    </w:p>
    <w:p w14:paraId="000005E0" w14:textId="77777777" w:rsidR="00BB108A" w:rsidRPr="00CB2905" w:rsidRDefault="04ED42E3" w:rsidP="04ED42E3">
      <w:pPr>
        <w:pStyle w:val="Normal0"/>
        <w:ind w:left="3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Deverá ser indicado em cada meta, a divisão das etapas/fases, conforme preenchimento do item III-Plano de Trabalho inserindo os itens que serão adquiridos ou contratados para o cumprimento da meta. No exemplo temos 3 metas conforme item III – Plano de trabalho e na meta 1 temos 2 etapas, a qual na etapa 1 temos 2 itens. A OSC deverá indicar um total para cada meta conforme o exemplo. As metas poderão ser divididas durante os meses do projeto de acordo com a despesa. Por exemplo a meta 1 poderá fazer parte do mês de fevereiro caso haja despesas relacionadas a meta.</w:t>
      </w:r>
    </w:p>
    <w:p w14:paraId="000005E1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8"/>
        <w:gridCol w:w="769"/>
        <w:gridCol w:w="850"/>
        <w:gridCol w:w="538"/>
        <w:gridCol w:w="5387"/>
        <w:gridCol w:w="1559"/>
      </w:tblGrid>
      <w:tr w:rsidR="00BB108A" w:rsidRPr="00CB2905" w14:paraId="55397421" w14:textId="77777777" w:rsidTr="04ED42E3">
        <w:trPr>
          <w:trHeight w:val="152"/>
        </w:trPr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E2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Plano de Aplicação dos Recursos Financeiros</w:t>
            </w:r>
          </w:p>
        </w:tc>
      </w:tr>
      <w:tr w:rsidR="00BB108A" w:rsidRPr="00CB2905" w14:paraId="481F5E66" w14:textId="77777777" w:rsidTr="00CB2905">
        <w:trPr>
          <w:trHeight w:val="363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BB108A" w:rsidRPr="00CB2905" w14:paraId="19A9FB72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Jan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R$ 100,00</w:t>
            </w:r>
          </w:p>
        </w:tc>
      </w:tr>
      <w:tr w:rsidR="00BB108A" w:rsidRPr="00CB2905" w14:paraId="68B15881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5F4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5F5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5F6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Locação da Sala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14536739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5FA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5FB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Contratação de Profissional X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R$ 500,00</w:t>
            </w:r>
          </w:p>
        </w:tc>
      </w:tr>
      <w:tr w:rsidR="00BB108A" w:rsidRPr="00CB2905" w14:paraId="19D9FBB7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0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R$ 750,00</w:t>
            </w:r>
          </w:p>
        </w:tc>
      </w:tr>
      <w:tr w:rsidR="00BB108A" w:rsidRPr="00CB2905" w14:paraId="768A7B2E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Jan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7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60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00000609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Divulgação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R$ 100,00</w:t>
            </w:r>
          </w:p>
        </w:tc>
      </w:tr>
      <w:tr w:rsidR="00BB108A" w:rsidRPr="00CB2905" w14:paraId="4DB47880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0E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0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1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Serviço de Plotagem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24C996B6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R$ 250,00</w:t>
            </w:r>
          </w:p>
        </w:tc>
      </w:tr>
      <w:tr w:rsidR="00BB108A" w:rsidRPr="00CB2905" w14:paraId="2D83B20E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MÊS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7DC15731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Fev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1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62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00000623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6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Serviço de Divulgação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R$ 200,00</w:t>
            </w:r>
          </w:p>
        </w:tc>
      </w:tr>
      <w:tr w:rsidR="00BB108A" w:rsidRPr="00CB2905" w14:paraId="61AD53D4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28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29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2A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R$ 350,00</w:t>
            </w:r>
          </w:p>
        </w:tc>
      </w:tr>
      <w:tr w:rsidR="00BB108A" w:rsidRPr="00CB2905" w14:paraId="35301349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2E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2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3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1F9C5C3D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4A1DB4B2" w14:textId="77777777" w:rsidTr="04ED42E3">
        <w:trPr>
          <w:trHeight w:val="387"/>
        </w:trPr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MÊS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27E93696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0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R$ 2000,00</w:t>
            </w:r>
          </w:p>
        </w:tc>
      </w:tr>
    </w:tbl>
    <w:p w14:paraId="00000646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</w:p>
    <w:p w14:paraId="00000647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: De acordo com o item 11.4 do Edital, a previsão de receitas e despesas deverá ser acompanhada de </w:t>
      </w:r>
      <w:r w:rsidRPr="00CB2905">
        <w:rPr>
          <w:rFonts w:ascii="Arial" w:hAnsi="Arial" w:cs="Arial"/>
          <w:i/>
          <w:iCs/>
          <w:sz w:val="20"/>
          <w:szCs w:val="20"/>
          <w:u w:val="single"/>
        </w:rPr>
        <w:t>pesquisa de mercado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 que comprove a prática dos preços mensurados, através de cotações, tabelas de preços de associações profissionais, publicações especializadas ou quaisquer outras fontes de informação disponíveis ao público.</w:t>
      </w:r>
    </w:p>
    <w:p w14:paraId="00000648" w14:textId="77777777" w:rsidR="00BB108A" w:rsidRPr="00CB2905" w:rsidRDefault="001463C7">
      <w:pPr>
        <w:pStyle w:val="Normal0"/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i/>
          <w:sz w:val="20"/>
          <w:szCs w:val="20"/>
        </w:rPr>
        <w:t>Todos os itens que serão executados precisam ser validados através de um orçamento (de gastos com papelaria aos grandes serviços contratados)</w:t>
      </w:r>
    </w:p>
    <w:p w14:paraId="00000649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>No quadro 9 a OSC deverá apresentar um quadro totalizando os valores de cada item de despesa que será utilizado no projeto, conforme item V - Plano de Aplicação dos Recurso. No exemplo temos na Meta 1, R$ 100,00 de materiais de escritório e na Meta 2,</w:t>
      </w:r>
      <w:r w:rsidRPr="00CB2905">
        <w:rPr>
          <w:rFonts w:ascii="Arial" w:hAnsi="Arial" w:cs="Arial"/>
          <w:sz w:val="20"/>
          <w:szCs w:val="20"/>
        </w:rPr>
        <w:t xml:space="preserve"> 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R$ 350,00 de materiais de escritório, assim, unificando os itens e totalizando R$ 450,00. </w:t>
      </w:r>
    </w:p>
    <w:p w14:paraId="0000064A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BB108A" w:rsidRPr="00CB2905" w14:paraId="35C9DE45" w14:textId="77777777" w:rsidTr="04ED42E3">
        <w:trPr>
          <w:trHeight w:val="363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4B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Resumo de Aplicação dos Recursos Financeiros</w:t>
            </w:r>
          </w:p>
        </w:tc>
      </w:tr>
      <w:tr w:rsidR="00BB108A" w:rsidRPr="00CB2905" w14:paraId="3662F542" w14:textId="77777777" w:rsidTr="04ED42E3">
        <w:trPr>
          <w:trHeight w:val="363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D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E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BB108A" w:rsidRPr="00CB2905" w14:paraId="2B850787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F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0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33B558DA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1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Locação da Sala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2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307EFF90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3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Contratação de Profissional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4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R$ 500,00</w:t>
            </w:r>
          </w:p>
        </w:tc>
      </w:tr>
      <w:tr w:rsidR="00BB108A" w:rsidRPr="00CB2905" w14:paraId="64870321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5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Materiais de Divulgação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6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R$ 300,00</w:t>
            </w:r>
          </w:p>
        </w:tc>
      </w:tr>
      <w:tr w:rsidR="00BB108A" w:rsidRPr="00CB2905" w14:paraId="3CAB9496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7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Serviço de Plotagem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8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693EC13B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9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Transporte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A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1D46D29F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B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C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R$ 2000,00</w:t>
            </w:r>
          </w:p>
        </w:tc>
      </w:tr>
    </w:tbl>
    <w:p w14:paraId="0000065D" w14:textId="77777777" w:rsidR="00BB108A" w:rsidRPr="00CB2905" w:rsidRDefault="00BB108A" w:rsidP="04ED42E3">
      <w:pPr>
        <w:pStyle w:val="Normal0"/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65E" w14:textId="77777777" w:rsidR="00BB108A" w:rsidRPr="00CB2905" w:rsidRDefault="04ED42E3" w:rsidP="04ED42E3">
      <w:pPr>
        <w:pStyle w:val="Normal0"/>
        <w:keepNext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 - CRONOGRAMA DE DESEMBOLSO (R$ 1,00) </w:t>
      </w:r>
    </w:p>
    <w:p w14:paraId="0000065F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Em caso que no projeto seja prevista a remuneração dos funcionários, é necessário preencher a planilha de encargos previdenciários (Item VII, planilha 11).</w:t>
      </w:r>
    </w:p>
    <w:p w14:paraId="00000660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>Todos os gastos previstos precisam estar detalhados no cronograma de desembolso (de gastos com papelaria aos grandes serviços)</w:t>
      </w:r>
    </w:p>
    <w:p w14:paraId="00000661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 xml:space="preserve">Deverá ser indicado em cada meta, o valor total para desembolso, conforme informado no item V - Plano de Aplicação dos Recurso. Conforme exemplo a Meta 1 terá um custo total de R$ 750,00. A Meta 2 R$ 250,00. A OSC deverá ter atenção no lançamento conforme o mês indicado para o lançamento da Meta. </w:t>
      </w:r>
    </w:p>
    <w:p w14:paraId="00000662" w14:textId="77777777" w:rsidR="00BB108A" w:rsidRPr="00CB2905" w:rsidRDefault="00BB108A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</w:p>
    <w:p w14:paraId="00000663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W w:w="910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5"/>
        <w:gridCol w:w="2880"/>
        <w:gridCol w:w="2880"/>
      </w:tblGrid>
      <w:tr w:rsidR="00BB108A" w:rsidRPr="00CB2905" w14:paraId="4D65AA11" w14:textId="77777777" w:rsidTr="038287FD">
        <w:trPr>
          <w:trHeight w:val="788"/>
        </w:trPr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4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65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6" w14:textId="40DB587B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 PAGAMENTO – 40%</w:t>
            </w:r>
          </w:p>
          <w:p w14:paraId="00000667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00668" w14:textId="2B51784D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 de referência  Dez/202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, Jan./202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Fev./202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9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PAGAMENTO – 60%</w:t>
            </w:r>
          </w:p>
          <w:p w14:paraId="0000066A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0066B" w14:textId="5FE71111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 de referência Mar./202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, Abr./202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Mai./202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B108A" w:rsidRPr="00CB2905" w14:paraId="50207F28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C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D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R$ 750,00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E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3846AB1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F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0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R$ 250,00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1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500624A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2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3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4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6A8BA672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5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6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7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...</w:t>
            </w:r>
          </w:p>
        </w:tc>
      </w:tr>
      <w:tr w:rsidR="00BB108A" w:rsidRPr="00CB2905" w14:paraId="35EC6F04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8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de Desembolso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9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R$ 59.600,00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A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89.400,00</w:t>
            </w:r>
          </w:p>
        </w:tc>
      </w:tr>
      <w:tr w:rsidR="00BB108A" w:rsidRPr="00CB2905" w14:paraId="3C01754E" w14:textId="77777777" w:rsidTr="038287FD">
        <w:trPr>
          <w:trHeight w:val="284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B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000067C" w14:textId="77777777" w:rsidR="00BB108A" w:rsidRPr="00CB2905" w:rsidRDefault="3AC719F9" w:rsidP="038287FD">
            <w:pPr>
              <w:pStyle w:val="Normal0"/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149.000,00</w:t>
            </w:r>
          </w:p>
        </w:tc>
      </w:tr>
    </w:tbl>
    <w:p w14:paraId="0000067E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p w14:paraId="0000067F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p w14:paraId="00000680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VII - ESTIMATIVA DE VALORES A SEREM RECOLHIDOS PARA PAGAMENTO DE ENCARGOS PREVIDENCIÁRIOS </w:t>
      </w:r>
    </w:p>
    <w:p w14:paraId="00000681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2"/>
        <w:gridCol w:w="783"/>
        <w:gridCol w:w="857"/>
        <w:gridCol w:w="839"/>
        <w:gridCol w:w="839"/>
        <w:gridCol w:w="839"/>
        <w:gridCol w:w="887"/>
        <w:gridCol w:w="857"/>
        <w:gridCol w:w="857"/>
        <w:gridCol w:w="839"/>
        <w:gridCol w:w="933"/>
      </w:tblGrid>
      <w:tr w:rsidR="00BB108A" w:rsidRPr="00CB2905" w14:paraId="73F6DFEF" w14:textId="77777777" w:rsidTr="04ED42E3">
        <w:trPr>
          <w:trHeight w:val="152"/>
        </w:trPr>
        <w:tc>
          <w:tcPr>
            <w:tcW w:w="978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82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Encargos Previdenciários</w:t>
            </w:r>
          </w:p>
        </w:tc>
      </w:tr>
      <w:tr w:rsidR="00BB108A" w:rsidRPr="00CB2905" w14:paraId="079DD4B2" w14:textId="77777777" w:rsidTr="04ED42E3">
        <w:trPr>
          <w:trHeight w:val="788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8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8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8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9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9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9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9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9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6º Mês</w:t>
            </w:r>
          </w:p>
          <w:p w14:paraId="0000069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7º Mês</w:t>
            </w:r>
          </w:p>
          <w:p w14:paraId="0000069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8º Mês</w:t>
            </w:r>
          </w:p>
          <w:p w14:paraId="0000069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9º Mês</w:t>
            </w:r>
          </w:p>
          <w:p w14:paraId="000006A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10º Mês</w:t>
            </w:r>
          </w:p>
          <w:p w14:paraId="000006A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4101652C" w14:textId="77777777" w:rsidTr="04ED42E3">
        <w:trPr>
          <w:trHeight w:val="389"/>
        </w:trPr>
        <w:tc>
          <w:tcPr>
            <w:tcW w:w="1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4B99056E" w14:textId="77777777" w:rsidTr="04ED42E3">
        <w:trPr>
          <w:trHeight w:val="389"/>
        </w:trPr>
        <w:tc>
          <w:tcPr>
            <w:tcW w:w="1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E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F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6B9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6BA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lastRenderedPageBreak/>
        <w:t xml:space="preserve">VIII – DISCRIMINAÇÃO DOS CUSTOS INDIRETOS </w:t>
      </w:r>
    </w:p>
    <w:p w14:paraId="000006BB" w14:textId="77777777" w:rsidR="00BB108A" w:rsidRPr="00CB2905" w:rsidRDefault="04ED42E3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BB108A" w:rsidRPr="00CB2905" w14:paraId="09C1D567" w14:textId="77777777" w:rsidTr="04ED42E3">
        <w:trPr>
          <w:trHeight w:val="152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BC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Custos Indiretos</w:t>
            </w:r>
          </w:p>
        </w:tc>
      </w:tr>
      <w:tr w:rsidR="00BB108A" w:rsidRPr="00CB2905" w14:paraId="09064AAE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3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C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5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Descritivo do Custo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C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C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C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C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C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1299C43A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4DDBEF00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6DE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6DF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IX – PAGAMENTOS EM ESPÉCIE</w:t>
      </w:r>
    </w:p>
    <w:p w14:paraId="000006E0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Pagamento em espécie:</w:t>
      </w:r>
    </w:p>
    <w:p w14:paraId="000006E1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: há regras para pagamento em espécie (art. 38 do Decreto 8.726 de 2016), sendo no valor máximo R$ 1.800,00 por fornecedor, devendo ser justificado o porquê de não fazer por transferência bancária </w:t>
      </w:r>
    </w:p>
    <w:p w14:paraId="000006E2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7"/>
        <w:gridCol w:w="1307"/>
        <w:gridCol w:w="1276"/>
        <w:gridCol w:w="1128"/>
        <w:gridCol w:w="1237"/>
        <w:gridCol w:w="1237"/>
        <w:gridCol w:w="1237"/>
        <w:gridCol w:w="1238"/>
      </w:tblGrid>
      <w:tr w:rsidR="00BB108A" w:rsidRPr="00CB2905" w14:paraId="6E1A0D2F" w14:textId="77777777" w:rsidTr="04ED42E3">
        <w:trPr>
          <w:trHeight w:val="164"/>
        </w:trPr>
        <w:tc>
          <w:tcPr>
            <w:tcW w:w="98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E3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Pagamentos em Espécie</w:t>
            </w:r>
          </w:p>
        </w:tc>
      </w:tr>
      <w:tr w:rsidR="00BB108A" w:rsidRPr="00CB2905" w14:paraId="22EA9D07" w14:textId="77777777" w:rsidTr="000F65DC">
        <w:trPr>
          <w:trHeight w:val="219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B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E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Etapa/Fase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F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F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6F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F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F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F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3461D779" w14:textId="77777777" w:rsidTr="000F65DC">
        <w:trPr>
          <w:trHeight w:val="41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6FE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F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3CF2D8B6" w14:textId="77777777" w:rsidTr="000F65DC">
        <w:trPr>
          <w:trHeight w:val="41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0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709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00070A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X – DECLARAÇÃO DA OSC</w:t>
      </w:r>
    </w:p>
    <w:p w14:paraId="0000070B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48"/>
        <w:gridCol w:w="5175"/>
      </w:tblGrid>
      <w:tr w:rsidR="00BB108A" w:rsidRPr="00CB2905" w14:paraId="35C5EB1B" w14:textId="77777777" w:rsidTr="04ED42E3">
        <w:trPr>
          <w:trHeight w:val="152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70C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Declaração</w:t>
            </w:r>
          </w:p>
        </w:tc>
      </w:tr>
      <w:tr w:rsidR="00BB108A" w:rsidRPr="00CB2905" w14:paraId="17751EC6" w14:textId="77777777" w:rsidTr="04ED42E3">
        <w:trPr>
          <w:trHeight w:val="387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0E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Na qualidade de representante legal do proponente, declaro, para fins de comprovação junto ao CAU/SP, para os efeitos e sob as penas da lei, que inexiste qualquer débito ou situação de inadimplência com a Administração Pública Estadual ou qualquer órgão ou entidade da Administração Pública, que impeça a transferência de recursos oriundos de dotações consignadas no orçamento do Estado para aplicação na forma prevista e determinada por este Plano de Trabalho, seja com relação a Organização da Sociedade Civil, seja em relação a minha pessoa, na qualidade de representante legal. </w:t>
            </w:r>
          </w:p>
          <w:p w14:paraId="0000070F" w14:textId="77777777" w:rsidR="00BB108A" w:rsidRPr="00CB2905" w:rsidRDefault="00BB108A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00710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Declaro ainda que, anexo a este Plano de Trabalho, constam as pesquisas de preços que demonstram a compatibilidade dos custos com os preços praticados no mercado (cotações, tabelas de preços de associações de profissionais, publicações especializadas e/ou outras fontes). </w:t>
            </w:r>
          </w:p>
          <w:p w14:paraId="00000711" w14:textId="77777777" w:rsidR="00BB108A" w:rsidRPr="00CB2905" w:rsidRDefault="00BB108A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00712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A Administração Pública fica também autorizada a utilizar e veicular, da melhor forma que lhe convier, todas as imagens, dados e resultados aferidos no presente Plano de Trabalho. </w:t>
            </w:r>
          </w:p>
          <w:p w14:paraId="0000071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558B1102" w14:textId="77777777" w:rsidTr="04ED42E3">
        <w:trPr>
          <w:trHeight w:val="369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15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lastRenderedPageBreak/>
              <w:t>Local e data:</w:t>
            </w:r>
          </w:p>
          <w:p w14:paraId="00000716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108A" w:rsidRPr="00CB2905" w14:paraId="164980F6" w14:textId="77777777" w:rsidTr="04ED42E3">
        <w:trPr>
          <w:trHeight w:val="748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71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Assinatura do Representante Legal:</w:t>
            </w:r>
          </w:p>
          <w:p w14:paraId="0000071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1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1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71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Assinatura do Responsável Técnico:</w:t>
            </w:r>
          </w:p>
        </w:tc>
      </w:tr>
    </w:tbl>
    <w:p w14:paraId="0000071D" w14:textId="77777777" w:rsidR="00BB108A" w:rsidRPr="00CB2905" w:rsidRDefault="00BB108A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71E" w14:textId="77777777" w:rsidR="00BB108A" w:rsidRPr="00CB2905" w:rsidRDefault="001463C7">
      <w:pPr>
        <w:pStyle w:val="Normal0"/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XI – PARA USO EXCLUSIVO DO CAU/SP</w:t>
      </w:r>
    </w:p>
    <w:p w14:paraId="0000071F" w14:textId="77777777" w:rsidR="00BB108A" w:rsidRPr="00CB2905" w:rsidRDefault="00BB108A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3"/>
      </w:tblGrid>
      <w:tr w:rsidR="00BB108A" w:rsidRPr="00CB2905" w14:paraId="3BF57885" w14:textId="77777777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720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Aprovação do Plano de Trabalho pelo CAU/SP</w:t>
            </w:r>
          </w:p>
        </w:tc>
      </w:tr>
      <w:tr w:rsidR="00BB108A" w:rsidRPr="00CB2905" w14:paraId="53CAAB5B" w14:textId="77777777">
        <w:trPr>
          <w:trHeight w:val="38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21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O plano de trabalho está de acordo com a proposta? </w:t>
            </w:r>
          </w:p>
          <w:p w14:paraId="00000722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(    ) Sim – Aprovado</w:t>
            </w:r>
          </w:p>
          <w:p w14:paraId="00000723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(    ) Não, há necessidade de ajustes no plano de trabalho para adequação a proposta selecionada.</w:t>
            </w:r>
          </w:p>
          <w:p w14:paraId="00000724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        Descrição dos ajustes necessários:</w:t>
            </w: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000725" w14:textId="77777777" w:rsidR="00BB108A" w:rsidRPr="00CB2905" w:rsidRDefault="00BB108A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3D9602AE" w14:textId="77777777">
        <w:trPr>
          <w:trHeight w:val="36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26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Local e data:</w:t>
            </w:r>
          </w:p>
          <w:p w14:paraId="00000727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108A" w:rsidRPr="00CB2905" w14:paraId="583BAA70" w14:textId="77777777">
        <w:trPr>
          <w:trHeight w:val="74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72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Assinatura e Carimbo do Responsável pela Análise ou Aprovação: </w:t>
            </w:r>
          </w:p>
          <w:p w14:paraId="0000072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2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2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72C" w14:textId="77777777" w:rsidR="00BB108A" w:rsidRPr="00CB2905" w:rsidRDefault="00BB108A">
      <w:pPr>
        <w:pStyle w:val="Normal0"/>
        <w:ind w:left="130"/>
        <w:jc w:val="center"/>
        <w:rPr>
          <w:rFonts w:ascii="Arial" w:hAnsi="Arial" w:cs="Arial"/>
          <w:b/>
          <w:sz w:val="20"/>
          <w:szCs w:val="20"/>
        </w:rPr>
      </w:pPr>
    </w:p>
    <w:p w14:paraId="0000072D" w14:textId="605CAEE1" w:rsidR="00BB108A" w:rsidRPr="00CB2905" w:rsidRDefault="00BB108A">
      <w:pPr>
        <w:pStyle w:val="Normal0"/>
        <w:widowControl/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BB108A" w:rsidRPr="00CB2905" w:rsidSect="00282E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2D41" w14:textId="77777777" w:rsidR="002647A6" w:rsidRDefault="002647A6">
      <w:r>
        <w:separator/>
      </w:r>
    </w:p>
  </w:endnote>
  <w:endnote w:type="continuationSeparator" w:id="0">
    <w:p w14:paraId="7159C57F" w14:textId="77777777" w:rsidR="002647A6" w:rsidRDefault="002647A6">
      <w:r>
        <w:continuationSeparator/>
      </w:r>
    </w:p>
  </w:endnote>
  <w:endnote w:type="continuationNotice" w:id="1">
    <w:p w14:paraId="74C8B3BB" w14:textId="77777777" w:rsidR="002647A6" w:rsidRDefault="00264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7702" w14:textId="77777777" w:rsidR="00282E3C" w:rsidRDefault="00282E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ADC5" w14:textId="1D887909" w:rsidR="00282E3C" w:rsidRDefault="00282E3C" w:rsidP="00282E3C">
    <w:pPr>
      <w:pStyle w:val="Rodap"/>
      <w:ind w:left="-1701"/>
    </w:pPr>
    <w:r>
      <w:rPr>
        <w:noProof/>
        <w:lang w:val="pt-BR" w:eastAsia="pt-BR" w:bidi="ar-SA"/>
      </w:rPr>
      <w:drawing>
        <wp:inline distT="114300" distB="114300" distL="114300" distR="114300" wp14:anchorId="17980C77" wp14:editId="119562DD">
          <wp:extent cx="7538936" cy="618274"/>
          <wp:effectExtent l="0" t="0" r="0" b="0"/>
          <wp:docPr id="17021390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598" cy="63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8E5C" w14:textId="77777777" w:rsidR="00282E3C" w:rsidRDefault="00282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3ED5" w14:textId="77777777" w:rsidR="002647A6" w:rsidRDefault="002647A6">
      <w:r>
        <w:separator/>
      </w:r>
    </w:p>
  </w:footnote>
  <w:footnote w:type="continuationSeparator" w:id="0">
    <w:p w14:paraId="095BA9C9" w14:textId="77777777" w:rsidR="002647A6" w:rsidRDefault="002647A6">
      <w:r>
        <w:continuationSeparator/>
      </w:r>
    </w:p>
  </w:footnote>
  <w:footnote w:type="continuationNotice" w:id="1">
    <w:p w14:paraId="7141DD1C" w14:textId="77777777" w:rsidR="002647A6" w:rsidRDefault="00264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AD72" w14:textId="488FA1ED" w:rsidR="00282E3C" w:rsidRDefault="00282E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AA8F" w14:textId="4943E1AE" w:rsidR="00282E3C" w:rsidRDefault="00282E3C" w:rsidP="00282E3C">
    <w:pPr>
      <w:pStyle w:val="Cabealho"/>
      <w:ind w:left="-1701"/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F3FD932" wp14:editId="2F568550">
          <wp:extent cx="7548664" cy="709295"/>
          <wp:effectExtent l="0" t="0" r="0" b="0"/>
          <wp:docPr id="10971677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950" cy="712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7474" w14:textId="47D4C4D3" w:rsidR="00282E3C" w:rsidRDefault="00282E3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3RM0IIXPcLAjJ" int2:id="OReF6JOB">
      <int2:state int2:value="Rejected" int2:type="LegacyProofing"/>
    </int2:textHash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eastAsia="Arial" w:hAnsi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eastAsia="Arial" w:hAnsi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eastAsia="Arial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50879572">
    <w:abstractNumId w:val="11"/>
  </w:num>
  <w:num w:numId="2" w16cid:durableId="225381853">
    <w:abstractNumId w:val="18"/>
  </w:num>
  <w:num w:numId="3" w16cid:durableId="731081718">
    <w:abstractNumId w:val="35"/>
  </w:num>
  <w:num w:numId="4" w16cid:durableId="1461340905">
    <w:abstractNumId w:val="13"/>
  </w:num>
  <w:num w:numId="5" w16cid:durableId="656034002">
    <w:abstractNumId w:val="10"/>
  </w:num>
  <w:num w:numId="6" w16cid:durableId="1745683573">
    <w:abstractNumId w:val="31"/>
  </w:num>
  <w:num w:numId="7" w16cid:durableId="618148630">
    <w:abstractNumId w:val="0"/>
  </w:num>
  <w:num w:numId="8" w16cid:durableId="1599557609">
    <w:abstractNumId w:val="21"/>
  </w:num>
  <w:num w:numId="9" w16cid:durableId="1396506879">
    <w:abstractNumId w:val="25"/>
  </w:num>
  <w:num w:numId="10" w16cid:durableId="239410331">
    <w:abstractNumId w:val="22"/>
  </w:num>
  <w:num w:numId="11" w16cid:durableId="2083022365">
    <w:abstractNumId w:val="1"/>
  </w:num>
  <w:num w:numId="12" w16cid:durableId="1834644326">
    <w:abstractNumId w:val="23"/>
  </w:num>
  <w:num w:numId="13" w16cid:durableId="20519353">
    <w:abstractNumId w:val="43"/>
  </w:num>
  <w:num w:numId="14" w16cid:durableId="140585962">
    <w:abstractNumId w:val="9"/>
  </w:num>
  <w:num w:numId="15" w16cid:durableId="1088430369">
    <w:abstractNumId w:val="40"/>
  </w:num>
  <w:num w:numId="16" w16cid:durableId="1145927915">
    <w:abstractNumId w:val="16"/>
  </w:num>
  <w:num w:numId="17" w16cid:durableId="750590079">
    <w:abstractNumId w:val="7"/>
  </w:num>
  <w:num w:numId="18" w16cid:durableId="914511117">
    <w:abstractNumId w:val="19"/>
  </w:num>
  <w:num w:numId="19" w16cid:durableId="1936860722">
    <w:abstractNumId w:val="27"/>
  </w:num>
  <w:num w:numId="20" w16cid:durableId="866991141">
    <w:abstractNumId w:val="37"/>
  </w:num>
  <w:num w:numId="21" w16cid:durableId="529612723">
    <w:abstractNumId w:val="41"/>
  </w:num>
  <w:num w:numId="22" w16cid:durableId="1706636974">
    <w:abstractNumId w:val="46"/>
  </w:num>
  <w:num w:numId="23" w16cid:durableId="506293071">
    <w:abstractNumId w:val="17"/>
  </w:num>
  <w:num w:numId="24" w16cid:durableId="2059236133">
    <w:abstractNumId w:val="33"/>
  </w:num>
  <w:num w:numId="25" w16cid:durableId="1555772722">
    <w:abstractNumId w:val="45"/>
  </w:num>
  <w:num w:numId="26" w16cid:durableId="107043762">
    <w:abstractNumId w:val="4"/>
  </w:num>
  <w:num w:numId="27" w16cid:durableId="1731029595">
    <w:abstractNumId w:val="15"/>
  </w:num>
  <w:num w:numId="28" w16cid:durableId="1410807434">
    <w:abstractNumId w:val="5"/>
  </w:num>
  <w:num w:numId="29" w16cid:durableId="709190156">
    <w:abstractNumId w:val="8"/>
  </w:num>
  <w:num w:numId="30" w16cid:durableId="515853990">
    <w:abstractNumId w:val="14"/>
  </w:num>
  <w:num w:numId="31" w16cid:durableId="1894538430">
    <w:abstractNumId w:val="26"/>
  </w:num>
  <w:num w:numId="32" w16cid:durableId="361128043">
    <w:abstractNumId w:val="42"/>
  </w:num>
  <w:num w:numId="33" w16cid:durableId="1753162894">
    <w:abstractNumId w:val="44"/>
  </w:num>
  <w:num w:numId="34" w16cid:durableId="1122503414">
    <w:abstractNumId w:val="38"/>
  </w:num>
  <w:num w:numId="35" w16cid:durableId="1138451723">
    <w:abstractNumId w:val="34"/>
  </w:num>
  <w:num w:numId="36" w16cid:durableId="2091582666">
    <w:abstractNumId w:val="12"/>
  </w:num>
  <w:num w:numId="37" w16cid:durableId="1112439056">
    <w:abstractNumId w:val="39"/>
  </w:num>
  <w:num w:numId="38" w16cid:durableId="2091346530">
    <w:abstractNumId w:val="2"/>
  </w:num>
  <w:num w:numId="39" w16cid:durableId="1651782897">
    <w:abstractNumId w:val="29"/>
  </w:num>
  <w:num w:numId="40" w16cid:durableId="672336378">
    <w:abstractNumId w:val="24"/>
  </w:num>
  <w:num w:numId="41" w16cid:durableId="1453673584">
    <w:abstractNumId w:val="30"/>
  </w:num>
  <w:num w:numId="42" w16cid:durableId="722606408">
    <w:abstractNumId w:val="28"/>
  </w:num>
  <w:num w:numId="43" w16cid:durableId="736510955">
    <w:abstractNumId w:val="32"/>
  </w:num>
  <w:num w:numId="44" w16cid:durableId="702023916">
    <w:abstractNumId w:val="6"/>
  </w:num>
  <w:num w:numId="45" w16cid:durableId="1419057323">
    <w:abstractNumId w:val="36"/>
  </w:num>
  <w:num w:numId="46" w16cid:durableId="324599814">
    <w:abstractNumId w:val="20"/>
  </w:num>
  <w:num w:numId="47" w16cid:durableId="41466501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4BF3"/>
    <w:rsid w:val="00026C17"/>
    <w:rsid w:val="00045517"/>
    <w:rsid w:val="000E7EFE"/>
    <w:rsid w:val="000F6087"/>
    <w:rsid w:val="000F65DC"/>
    <w:rsid w:val="001463C7"/>
    <w:rsid w:val="001921C9"/>
    <w:rsid w:val="001A15F3"/>
    <w:rsid w:val="001A3ADD"/>
    <w:rsid w:val="001B4DAD"/>
    <w:rsid w:val="001E130D"/>
    <w:rsid w:val="00217126"/>
    <w:rsid w:val="00227A05"/>
    <w:rsid w:val="00247D40"/>
    <w:rsid w:val="002647A6"/>
    <w:rsid w:val="00264B89"/>
    <w:rsid w:val="00282E3C"/>
    <w:rsid w:val="002A7BEB"/>
    <w:rsid w:val="002B084F"/>
    <w:rsid w:val="002E6A08"/>
    <w:rsid w:val="002F1B74"/>
    <w:rsid w:val="00321AB6"/>
    <w:rsid w:val="003252B2"/>
    <w:rsid w:val="00363A10"/>
    <w:rsid w:val="00385595"/>
    <w:rsid w:val="00394B9F"/>
    <w:rsid w:val="003B04BC"/>
    <w:rsid w:val="003B5A39"/>
    <w:rsid w:val="003D08DE"/>
    <w:rsid w:val="003E610A"/>
    <w:rsid w:val="00420206"/>
    <w:rsid w:val="00433604"/>
    <w:rsid w:val="00476DC1"/>
    <w:rsid w:val="0048655B"/>
    <w:rsid w:val="00487A30"/>
    <w:rsid w:val="004A57CB"/>
    <w:rsid w:val="004C1F27"/>
    <w:rsid w:val="004D30A2"/>
    <w:rsid w:val="004D5DFB"/>
    <w:rsid w:val="004E2B45"/>
    <w:rsid w:val="005015B9"/>
    <w:rsid w:val="00507EFA"/>
    <w:rsid w:val="00511E29"/>
    <w:rsid w:val="00516262"/>
    <w:rsid w:val="00540F48"/>
    <w:rsid w:val="0057353D"/>
    <w:rsid w:val="00577999"/>
    <w:rsid w:val="00585175"/>
    <w:rsid w:val="005964F3"/>
    <w:rsid w:val="00597E12"/>
    <w:rsid w:val="005E1E4E"/>
    <w:rsid w:val="005E7763"/>
    <w:rsid w:val="00611258"/>
    <w:rsid w:val="006223D3"/>
    <w:rsid w:val="006308D9"/>
    <w:rsid w:val="00631F2B"/>
    <w:rsid w:val="0063679F"/>
    <w:rsid w:val="00666330"/>
    <w:rsid w:val="00686093"/>
    <w:rsid w:val="00697A5B"/>
    <w:rsid w:val="006D149D"/>
    <w:rsid w:val="00726656"/>
    <w:rsid w:val="00727CBD"/>
    <w:rsid w:val="007719DD"/>
    <w:rsid w:val="00781A15"/>
    <w:rsid w:val="007A587B"/>
    <w:rsid w:val="007B4D40"/>
    <w:rsid w:val="007D3B73"/>
    <w:rsid w:val="00801D22"/>
    <w:rsid w:val="00865500"/>
    <w:rsid w:val="008922B6"/>
    <w:rsid w:val="008B5198"/>
    <w:rsid w:val="008E24E5"/>
    <w:rsid w:val="0097001A"/>
    <w:rsid w:val="00983893"/>
    <w:rsid w:val="009A32A6"/>
    <w:rsid w:val="009B3443"/>
    <w:rsid w:val="009B46E5"/>
    <w:rsid w:val="009E4A7A"/>
    <w:rsid w:val="009F61E6"/>
    <w:rsid w:val="00A0631F"/>
    <w:rsid w:val="00A87413"/>
    <w:rsid w:val="00AB752D"/>
    <w:rsid w:val="00AC2C57"/>
    <w:rsid w:val="00B05C30"/>
    <w:rsid w:val="00B15D27"/>
    <w:rsid w:val="00BB108A"/>
    <w:rsid w:val="00BE2DB0"/>
    <w:rsid w:val="00BE7FD3"/>
    <w:rsid w:val="00BF4353"/>
    <w:rsid w:val="00C50241"/>
    <w:rsid w:val="00C644AA"/>
    <w:rsid w:val="00C72A70"/>
    <w:rsid w:val="00C72DAF"/>
    <w:rsid w:val="00C87E5E"/>
    <w:rsid w:val="00CA1275"/>
    <w:rsid w:val="00CB2905"/>
    <w:rsid w:val="00CD3B5D"/>
    <w:rsid w:val="00D05C0D"/>
    <w:rsid w:val="00D408A3"/>
    <w:rsid w:val="00D92E64"/>
    <w:rsid w:val="00D93A00"/>
    <w:rsid w:val="00DA4F97"/>
    <w:rsid w:val="00DD0F3D"/>
    <w:rsid w:val="00DE597F"/>
    <w:rsid w:val="00E0705A"/>
    <w:rsid w:val="00E22A34"/>
    <w:rsid w:val="00ED7859"/>
    <w:rsid w:val="00F136DB"/>
    <w:rsid w:val="00F2A028"/>
    <w:rsid w:val="00F414AD"/>
    <w:rsid w:val="00FA271E"/>
    <w:rsid w:val="00FB1F91"/>
    <w:rsid w:val="00FD57FB"/>
    <w:rsid w:val="00FE0C15"/>
    <w:rsid w:val="00FF13AE"/>
    <w:rsid w:val="00FFDEF0"/>
    <w:rsid w:val="0109600D"/>
    <w:rsid w:val="025E0AC6"/>
    <w:rsid w:val="02A5306E"/>
    <w:rsid w:val="02DFE962"/>
    <w:rsid w:val="038287FD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03D1E5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86B146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0E77D6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1E006AA8"/>
    <w:rsid w:val="20154C8D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A86303"/>
    <w:rsid w:val="241FB197"/>
    <w:rsid w:val="2482FD99"/>
    <w:rsid w:val="249FD58B"/>
    <w:rsid w:val="24BBA2CE"/>
    <w:rsid w:val="24C63B2D"/>
    <w:rsid w:val="2518932A"/>
    <w:rsid w:val="256CCBB7"/>
    <w:rsid w:val="25745FFA"/>
    <w:rsid w:val="25F48044"/>
    <w:rsid w:val="261B2F3D"/>
    <w:rsid w:val="26E7F14B"/>
    <w:rsid w:val="26F82C56"/>
    <w:rsid w:val="2724147D"/>
    <w:rsid w:val="275254A2"/>
    <w:rsid w:val="27B3FFDB"/>
    <w:rsid w:val="27B6FF9E"/>
    <w:rsid w:val="27D3BC20"/>
    <w:rsid w:val="27E42835"/>
    <w:rsid w:val="282726E6"/>
    <w:rsid w:val="2827C9C2"/>
    <w:rsid w:val="285BDF1D"/>
    <w:rsid w:val="28E66473"/>
    <w:rsid w:val="292D04F5"/>
    <w:rsid w:val="29B97725"/>
    <w:rsid w:val="29C9477E"/>
    <w:rsid w:val="2A527849"/>
    <w:rsid w:val="2A95193E"/>
    <w:rsid w:val="2AC82F96"/>
    <w:rsid w:val="2AE9208E"/>
    <w:rsid w:val="2AF82949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4600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77943A"/>
    <w:rsid w:val="38810F05"/>
    <w:rsid w:val="39AACF58"/>
    <w:rsid w:val="39B1A98B"/>
    <w:rsid w:val="3AC719F9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257CBF5"/>
    <w:rsid w:val="429EBA41"/>
    <w:rsid w:val="42C03225"/>
    <w:rsid w:val="42CFFEB9"/>
    <w:rsid w:val="42FB0873"/>
    <w:rsid w:val="43016196"/>
    <w:rsid w:val="436AF602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8AABCDC"/>
    <w:rsid w:val="4923B40D"/>
    <w:rsid w:val="49267354"/>
    <w:rsid w:val="49F0278F"/>
    <w:rsid w:val="4A61007B"/>
    <w:rsid w:val="4A7EF9C8"/>
    <w:rsid w:val="4A957A0F"/>
    <w:rsid w:val="4A9DE3A1"/>
    <w:rsid w:val="4AE10990"/>
    <w:rsid w:val="4B0B0722"/>
    <w:rsid w:val="4B546308"/>
    <w:rsid w:val="4B771EC4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CB2FF6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3F4B547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A1F29"/>
    <w:rsid w:val="71B1F853"/>
    <w:rsid w:val="71D2693E"/>
    <w:rsid w:val="71DBB406"/>
    <w:rsid w:val="7208751A"/>
    <w:rsid w:val="7347BE35"/>
    <w:rsid w:val="7377327B"/>
    <w:rsid w:val="737C4F35"/>
    <w:rsid w:val="73D317A7"/>
    <w:rsid w:val="73F566E3"/>
    <w:rsid w:val="7418733D"/>
    <w:rsid w:val="74479BCE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D51CB4E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eastAsia="Verdana" w:hAnsi="Verdana" w:cs="Verdana"/>
      <w:b/>
    </w:rPr>
  </w:style>
  <w:style w:type="paragraph" w:customStyle="1" w:styleId="Normal0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customStyle="1" w:styleId="heading20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customStyle="1" w:styleId="heading50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5087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customStyle="1" w:styleId="TableParagraph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F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42376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customStyle="1" w:styleId="normaltextrun">
    <w:name w:val="normaltextrun"/>
    <w:basedOn w:val="Fontepargpadro"/>
    <w:rsid w:val="00BD42F7"/>
  </w:style>
  <w:style w:type="paragraph" w:customStyle="1" w:styleId="paragraph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BD42F7"/>
  </w:style>
  <w:style w:type="character" w:customStyle="1" w:styleId="Ttulo1Char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customStyle="1" w:styleId="Ttulo6Char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customStyle="1" w:styleId="padro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artigo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C648BE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itle0"/>
    <w:rsid w:val="00092C53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952"/>
    <w:rPr>
      <w:rFonts w:ascii="Times New Roman" w:eastAsia="Times New Roman" w:hAnsi="Times New Roman" w:cs="Times New Roman"/>
      <w:b/>
      <w:bCs/>
      <w:sz w:val="20"/>
      <w:szCs w:val="20"/>
      <w:lang w:val="en-US" w:eastAsia="pt-PT" w:bidi="pt-PT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customStyle="1" w:styleId="markax3m1ldt6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4.xml><?xml version="1.0" encoding="utf-8"?>
<ds:datastoreItem xmlns:ds="http://schemas.openxmlformats.org/officeDocument/2006/customXml" ds:itemID="{FA2128DB-9A54-48CF-BF4B-D365C0F0F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1CB18F-A8B6-4A47-8501-D79E61D7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1434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Antônio Couto Nunes</cp:lastModifiedBy>
  <cp:revision>25</cp:revision>
  <cp:lastPrinted>2024-08-08T16:47:00Z</cp:lastPrinted>
  <dcterms:created xsi:type="dcterms:W3CDTF">2022-05-31T00:29:00Z</dcterms:created>
  <dcterms:modified xsi:type="dcterms:W3CDTF">2024-08-08T16:47:00Z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