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8E24D4">
        <w:rPr>
          <w:rFonts w:ascii="Times New Roman" w:hAnsi="Times New Roman"/>
          <w:b/>
          <w:bCs/>
          <w:strike/>
        </w:rPr>
        <w:t>PORTARIA PRESIDENCIAL CAU/SP Nº 261, DE 1º DE MARÇO DE 2021.</w:t>
      </w:r>
    </w:p>
    <w:p w:rsidR="00C515B7" w:rsidRPr="008E24D4" w:rsidRDefault="008E24D4" w:rsidP="008E24D4">
      <w:pPr>
        <w:pStyle w:val="Default"/>
        <w:ind w:right="-568"/>
        <w:jc w:val="center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8E24D4">
        <w:rPr>
          <w:rFonts w:ascii="Times New Roman" w:hAnsi="Times New Roman" w:cs="Times New Roman"/>
          <w:b/>
          <w:color w:val="0070C0"/>
          <w:sz w:val="22"/>
          <w:szCs w:val="22"/>
        </w:rPr>
        <w:t>(Revogada pela Portaria Presidencial CAU/SP nº 722, de 05 de julho de 2024)</w:t>
      </w:r>
    </w:p>
    <w:p w:rsidR="00C515B7" w:rsidRDefault="00C515B7" w:rsidP="00C515B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515B7" w:rsidRPr="008E24D4" w:rsidRDefault="00C515B7" w:rsidP="00C515B7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0" w:name="_GoBack"/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MARISTELA DA SILVA JANJULIO para exercer o cargo comissionado de Coordenadora do Escritório Descentralizado de São José do Rio Preto </w:t>
      </w:r>
      <w:r w:rsidRPr="008E24D4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C515B7" w:rsidRPr="008E24D4" w:rsidRDefault="00C515B7" w:rsidP="00C515B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Considerando a solicitação contida no Memorando CAU/SP-RH n.º 054/2021, constante dos autos do Processo Administrativo de Gestão de Pessoas n.º 036/2021.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8E24D4">
        <w:rPr>
          <w:rFonts w:ascii="Times New Roman" w:hAnsi="Times New Roman"/>
          <w:b/>
          <w:strike/>
        </w:rPr>
        <w:t>RESOLVE:</w:t>
      </w:r>
    </w:p>
    <w:p w:rsidR="00C515B7" w:rsidRPr="008E24D4" w:rsidRDefault="00C515B7" w:rsidP="00C515B7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>Art. 1° Designar para exercer o cargo comissionado de Coordenadora do Escritório Descentralizado de São José do Rio Preto do Conselho de Arquitetura e Urbanismo de São Paulo (CAU/SP), a Sra. MARISTELA DA SILVA JANJULIO, matrícula 339.</w:t>
      </w: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E24D4">
        <w:rPr>
          <w:rFonts w:ascii="Times New Roman" w:hAnsi="Times New Roman"/>
          <w:strike/>
        </w:rPr>
        <w:t xml:space="preserve">Art. 4º </w:t>
      </w:r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Art. 5º Esta Portaria entra em vigor na data de sua assinatura.</w:t>
      </w: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515B7" w:rsidRPr="008E24D4" w:rsidRDefault="00C515B7" w:rsidP="00C515B7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E24D4">
        <w:rPr>
          <w:rFonts w:ascii="Times New Roman" w:hAnsi="Times New Roman" w:cs="Times New Roman"/>
          <w:strike/>
          <w:color w:val="auto"/>
          <w:sz w:val="22"/>
          <w:szCs w:val="22"/>
        </w:rPr>
        <w:t>São Paulo, 1º de março de 2021.</w:t>
      </w: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8E24D4">
        <w:rPr>
          <w:rFonts w:ascii="Times New Roman" w:hAnsi="Times New Roman"/>
          <w:b/>
          <w:strike/>
        </w:rPr>
        <w:t xml:space="preserve">Catherine </w:t>
      </w:r>
      <w:proofErr w:type="spellStart"/>
      <w:r w:rsidRPr="008E24D4">
        <w:rPr>
          <w:rFonts w:ascii="Times New Roman" w:hAnsi="Times New Roman"/>
          <w:b/>
          <w:strike/>
        </w:rPr>
        <w:t>Otondo</w:t>
      </w:r>
      <w:proofErr w:type="spellEnd"/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Presidente do CAU/SP</w:t>
      </w: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BF6CF3" w:rsidRPr="008E24D4" w:rsidRDefault="00BF6CF3">
      <w:pPr>
        <w:rPr>
          <w:strike/>
        </w:rPr>
      </w:pPr>
    </w:p>
    <w:p w:rsidR="00C515B7" w:rsidRPr="008E24D4" w:rsidRDefault="00C515B7">
      <w:pPr>
        <w:rPr>
          <w:strike/>
        </w:rPr>
      </w:pPr>
    </w:p>
    <w:p w:rsidR="00C515B7" w:rsidRPr="008E24D4" w:rsidRDefault="00C515B7">
      <w:pPr>
        <w:rPr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8E24D4">
        <w:rPr>
          <w:rFonts w:ascii="Times New Roman" w:hAnsi="Times New Roman"/>
          <w:b/>
          <w:strike/>
        </w:rPr>
        <w:lastRenderedPageBreak/>
        <w:t>ANEXO I</w:t>
      </w: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8E24D4">
        <w:rPr>
          <w:rFonts w:ascii="Times New Roman" w:hAnsi="Times New Roman"/>
          <w:b/>
          <w:bCs/>
          <w:strike/>
        </w:rPr>
        <w:t>PORTARIA PRESIDENCIAL CAU/SP Nº 261, DE 1º DE MARÇO DE 2021.</w:t>
      </w: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8E24D4">
        <w:rPr>
          <w:rFonts w:ascii="Times New Roman" w:hAnsi="Times New Roman"/>
          <w:strike/>
        </w:rPr>
        <w:t>ATRIBUIÇÕES DO CARGO DE COORDENADOR DE ESCRITÓRIO DESCENTRALIZADO</w:t>
      </w: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C515B7" w:rsidRPr="008E24D4" w:rsidRDefault="00C515B7" w:rsidP="00C515B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Realizar atendimento a profissionais Arquitetos e a Sociedade, com comprometimento e cordialidade.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Registrar e protocolar nos sistemas e/ou devidos relatórios, os dados dos atendimentos e demandas realizadas, dentro dos prazos determinados.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Realizar os procedimentos para coleta de dados biométricos e emissão de carteira profissional.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 xml:space="preserve">Encaminhar </w:t>
      </w:r>
      <w:proofErr w:type="spellStart"/>
      <w:r w:rsidRPr="008E24D4">
        <w:rPr>
          <w:rFonts w:ascii="Times New Roman" w:hAnsi="Times New Roman"/>
          <w:strike/>
          <w:lang w:eastAsia="pt-BR"/>
        </w:rPr>
        <w:t>aos</w:t>
      </w:r>
      <w:proofErr w:type="spellEnd"/>
      <w:r w:rsidRPr="008E24D4">
        <w:rPr>
          <w:rFonts w:ascii="Times New Roman" w:hAnsi="Times New Roman"/>
          <w:strike/>
          <w:lang w:eastAsia="pt-BR"/>
        </w:rPr>
        <w:t xml:space="preserve"> devidos setores do CAU/SP as demandas recebidas na Regional, dentro dos prazos estabelecidos.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Fomentar os eventos regionais que divulgam e reverenciam as atribuições, atuações e importância dos profissionais de arquitetura e urbanismo.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Registrar, através dos devidos protocolos e procedimentos, os motivos, objetivos, ações e atividades realizadas nas Regionais.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Relatar, de forma analítica e padronizada a realização das atividades através dos devidos protocolos e procedimentos.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Proceder a abertura e fechamento da Regional nos dias e horários estabelecidos.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Elaborar relatórios gerenciais padronizados, conforme demanda do Gabinete e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Presidência do CAU/SP.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Gerir e avaliar o desempenho e qualidade das atividades realizadas na Regional.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Subsidiar e contribuir com o desenvolvimento dos planos de ações e calendário anual de atividades do CAU/SP.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Verificar demandas e realizar proposições a fim de alinhar objetivos e metas da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Regional.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Gerenciar as ações realizadas na Regional, elencando prioridades, responsabilidades e alinhando procedimentos, metas e objetivos.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Prestar orientações sobre as práticas e rotinas setoriais aos membros da equipe.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Promover a Gestão de Pessoas em sua área.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C515B7" w:rsidRPr="008E24D4" w:rsidRDefault="00C515B7" w:rsidP="00C515B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8E24D4">
        <w:rPr>
          <w:rFonts w:ascii="Times New Roman" w:hAnsi="Times New Roman"/>
          <w:strike/>
          <w:lang w:eastAsia="pt-BR"/>
        </w:rPr>
        <w:t>Assegurar a realização dos procedimentos necessários para o correto funcionamento operacional da Regional.</w:t>
      </w:r>
    </w:p>
    <w:bookmarkEnd w:id="0"/>
    <w:p w:rsidR="00C515B7" w:rsidRPr="008E24D4" w:rsidRDefault="00C515B7">
      <w:pPr>
        <w:rPr>
          <w:strike/>
        </w:rPr>
      </w:pPr>
    </w:p>
    <w:sectPr w:rsidR="00C515B7" w:rsidRPr="008E24D4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4E" w:rsidRDefault="00F03F4E" w:rsidP="00C515B7">
      <w:pPr>
        <w:spacing w:after="0" w:line="240" w:lineRule="auto"/>
      </w:pPr>
      <w:r>
        <w:separator/>
      </w:r>
    </w:p>
  </w:endnote>
  <w:endnote w:type="continuationSeparator" w:id="0">
    <w:p w:rsidR="00F03F4E" w:rsidRDefault="00F03F4E" w:rsidP="00C5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9993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515B7" w:rsidRPr="00C515B7" w:rsidRDefault="00C515B7">
            <w:pPr>
              <w:pStyle w:val="Rodap"/>
              <w:jc w:val="right"/>
              <w:rPr>
                <w:rFonts w:ascii="Times New Roman" w:hAnsi="Times New Roman"/>
              </w:rPr>
            </w:pPr>
            <w:r w:rsidRPr="00C515B7">
              <w:rPr>
                <w:rFonts w:ascii="Times New Roman" w:hAnsi="Times New Roman"/>
              </w:rPr>
              <w:t xml:space="preserve">Portaria Presidencial CAU/SP n.º 261/2021 – Página </w:t>
            </w:r>
            <w:r w:rsidRPr="00C515B7">
              <w:rPr>
                <w:rFonts w:ascii="Times New Roman" w:hAnsi="Times New Roman"/>
                <w:b/>
                <w:bCs/>
              </w:rPr>
              <w:fldChar w:fldCharType="begin"/>
            </w:r>
            <w:r w:rsidRPr="00C515B7">
              <w:rPr>
                <w:rFonts w:ascii="Times New Roman" w:hAnsi="Times New Roman"/>
                <w:b/>
                <w:bCs/>
              </w:rPr>
              <w:instrText>PAGE</w:instrText>
            </w:r>
            <w:r w:rsidRPr="00C515B7">
              <w:rPr>
                <w:rFonts w:ascii="Times New Roman" w:hAnsi="Times New Roman"/>
                <w:b/>
                <w:bCs/>
              </w:rPr>
              <w:fldChar w:fldCharType="separate"/>
            </w:r>
            <w:r w:rsidR="00E20A93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515B7">
              <w:rPr>
                <w:rFonts w:ascii="Times New Roman" w:hAnsi="Times New Roman"/>
                <w:b/>
                <w:bCs/>
              </w:rPr>
              <w:fldChar w:fldCharType="end"/>
            </w:r>
            <w:r w:rsidRPr="00C515B7">
              <w:rPr>
                <w:rFonts w:ascii="Times New Roman" w:hAnsi="Times New Roman"/>
              </w:rPr>
              <w:t xml:space="preserve"> de </w:t>
            </w:r>
            <w:r w:rsidRPr="00C515B7">
              <w:rPr>
                <w:rFonts w:ascii="Times New Roman" w:hAnsi="Times New Roman"/>
                <w:b/>
                <w:bCs/>
              </w:rPr>
              <w:fldChar w:fldCharType="begin"/>
            </w:r>
            <w:r w:rsidRPr="00C515B7">
              <w:rPr>
                <w:rFonts w:ascii="Times New Roman" w:hAnsi="Times New Roman"/>
                <w:b/>
                <w:bCs/>
              </w:rPr>
              <w:instrText>NUMPAGES</w:instrText>
            </w:r>
            <w:r w:rsidRPr="00C515B7">
              <w:rPr>
                <w:rFonts w:ascii="Times New Roman" w:hAnsi="Times New Roman"/>
                <w:b/>
                <w:bCs/>
              </w:rPr>
              <w:fldChar w:fldCharType="separate"/>
            </w:r>
            <w:r w:rsidR="00E20A93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515B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515B7" w:rsidRDefault="00C515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4E" w:rsidRDefault="00F03F4E" w:rsidP="00C515B7">
      <w:pPr>
        <w:spacing w:after="0" w:line="240" w:lineRule="auto"/>
      </w:pPr>
      <w:r>
        <w:separator/>
      </w:r>
    </w:p>
  </w:footnote>
  <w:footnote w:type="continuationSeparator" w:id="0">
    <w:p w:rsidR="00F03F4E" w:rsidRDefault="00F03F4E" w:rsidP="00C5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5B7" w:rsidRDefault="00C515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08F508C" wp14:editId="2511FCE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B7"/>
    <w:rsid w:val="00342FEC"/>
    <w:rsid w:val="008E24D4"/>
    <w:rsid w:val="00BF6CF3"/>
    <w:rsid w:val="00C515B7"/>
    <w:rsid w:val="00E20A93"/>
    <w:rsid w:val="00F0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38782-7329-4F2D-BE83-6B0D34BA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5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515B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515B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515B7"/>
  </w:style>
  <w:style w:type="paragraph" w:styleId="Cabealho">
    <w:name w:val="header"/>
    <w:basedOn w:val="Normal"/>
    <w:link w:val="CabealhoChar"/>
    <w:uiPriority w:val="99"/>
    <w:unhideWhenUsed/>
    <w:rsid w:val="00C5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15B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5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15B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D5F994-F77F-4C95-B26C-B1A649B310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2F72A-E8E0-4769-9F00-5FF98F234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23C580-0501-49FD-B048-99443B005958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931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Erick Sotero</cp:lastModifiedBy>
  <cp:revision>4</cp:revision>
  <cp:lastPrinted>2024-07-04T16:26:00Z</cp:lastPrinted>
  <dcterms:created xsi:type="dcterms:W3CDTF">2024-07-04T16:26:00Z</dcterms:created>
  <dcterms:modified xsi:type="dcterms:W3CDTF">2024-07-04T17:39:00Z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