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54AEC3" w14:textId="77777777" w:rsidR="009E63AE" w:rsidRPr="00270DAB" w:rsidRDefault="009E63AE" w:rsidP="009E63AE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270DAB">
        <w:rPr>
          <w:rFonts w:ascii="Times New Roman" w:hAnsi="Times New Roman"/>
          <w:b/>
          <w:bCs/>
          <w:strike/>
        </w:rPr>
        <w:t>PORTARIA PRESIDENCIAL CAU/SP Nº 257, DE 1º DE MARÇO DE 2021.</w:t>
      </w:r>
    </w:p>
    <w:p w14:paraId="3CC12D1B" w14:textId="60ABA46C" w:rsidR="009E63AE" w:rsidRPr="00270DAB" w:rsidRDefault="00270DAB" w:rsidP="009E63AE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i/>
          <w:iCs/>
        </w:rPr>
      </w:pPr>
      <w:r w:rsidRPr="00270DAB">
        <w:rPr>
          <w:rFonts w:ascii="Times New Roman" w:hAnsi="Times New Roman"/>
          <w:b/>
          <w:bCs/>
          <w:i/>
          <w:iCs/>
          <w:color w:val="4472C4" w:themeColor="accent5"/>
        </w:rPr>
        <w:t>(Revogada pela Portaria Presidencial CAU/SP nº 737/2024)</w:t>
      </w:r>
    </w:p>
    <w:p w14:paraId="59EC3C79" w14:textId="77777777" w:rsidR="009E63AE" w:rsidRPr="009B3996" w:rsidRDefault="009E63AE" w:rsidP="009E63AE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56D8DBBA" w14:textId="77777777" w:rsidR="009E63AE" w:rsidRPr="00270DAB" w:rsidRDefault="009E63AE" w:rsidP="009E63AE">
      <w:pPr>
        <w:pStyle w:val="Default"/>
        <w:ind w:left="3969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270DA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o profissional EDUARDO PIMENTEL PIZARRO para exercer o cargo comissionado de Assessor de Relações Internacionais </w:t>
      </w:r>
      <w:r w:rsidRPr="00270DAB">
        <w:rPr>
          <w:rFonts w:ascii="Times New Roman" w:hAnsi="Times New Roman" w:cs="Times New Roman"/>
          <w:bCs/>
          <w:strike/>
          <w:sz w:val="22"/>
          <w:szCs w:val="22"/>
        </w:rPr>
        <w:t>do Conselho de Arquitetura e Urbanismo de São Paulo – CAU/SP</w:t>
      </w:r>
      <w:r w:rsidRPr="00270DAB">
        <w:rPr>
          <w:rFonts w:ascii="Times New Roman" w:hAnsi="Times New Roman" w:cs="Times New Roman"/>
          <w:strike/>
          <w:color w:val="auto"/>
          <w:sz w:val="22"/>
          <w:szCs w:val="22"/>
        </w:rPr>
        <w:t>, e dá outras providências.</w:t>
      </w:r>
    </w:p>
    <w:p w14:paraId="58724C61" w14:textId="77777777" w:rsidR="009E63AE" w:rsidRPr="00270DAB" w:rsidRDefault="009E63AE" w:rsidP="009E63AE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3E90EF7" w14:textId="77777777" w:rsidR="009E63AE" w:rsidRPr="00270DAB" w:rsidRDefault="009E63AE" w:rsidP="009E63AE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0EEFD886" w14:textId="77777777" w:rsidR="009E63AE" w:rsidRPr="00270DAB" w:rsidRDefault="009E63AE" w:rsidP="009E63AE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270DAB">
        <w:rPr>
          <w:rFonts w:ascii="Times New Roman" w:hAnsi="Times New Roman" w:cs="Times New Roman"/>
          <w:strike/>
          <w:color w:val="auto"/>
          <w:sz w:val="22"/>
          <w:szCs w:val="22"/>
        </w:rPr>
        <w:t>A Presidente do Conselho de Arquitetura e Urbanismo de São Paulo (CAU/SP), no exercício das atribuições que lhe conferem o art. 35, incisos III, da Lei n° 12.378, de 31 de dezembro de 2010 e com fundamento nas disposições contidas no Art. 155, LIII, do Regimento Interno do CAU/SP, aprovado pela Deliberação Plenária DPESP nº 0014-01/2017, de 12 de dezembro de 2017, e ainda;</w:t>
      </w:r>
    </w:p>
    <w:p w14:paraId="22524866" w14:textId="77777777" w:rsidR="009E63AE" w:rsidRPr="00270DAB" w:rsidRDefault="009E63AE" w:rsidP="009E63AE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49B041FA" w14:textId="77777777" w:rsidR="009E63AE" w:rsidRPr="00270DAB" w:rsidRDefault="009E63AE" w:rsidP="009E63AE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270DAB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14:paraId="09DFF442" w14:textId="77777777" w:rsidR="009E63AE" w:rsidRPr="00270DAB" w:rsidRDefault="009E63AE" w:rsidP="009E63AE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6FAA32AF" w14:textId="77777777" w:rsidR="009E63AE" w:rsidRPr="00270DAB" w:rsidRDefault="009E63AE" w:rsidP="009E63AE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270DAB">
        <w:rPr>
          <w:rFonts w:ascii="Times New Roman" w:hAnsi="Times New Roman"/>
          <w:strike/>
        </w:rPr>
        <w:t>Considerando a solicitação contida no Memorando CAU/SP-RH n.º 050/2021, constante dos autos do Processo Administrativo de Gestão de Pessoas n.º 032/2021.</w:t>
      </w:r>
    </w:p>
    <w:p w14:paraId="6F6751F1" w14:textId="77777777" w:rsidR="009E63AE" w:rsidRPr="00270DAB" w:rsidRDefault="009E63AE" w:rsidP="009E63AE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69BF79D1" w14:textId="77777777" w:rsidR="009E63AE" w:rsidRPr="00270DAB" w:rsidRDefault="009E63AE" w:rsidP="009E63AE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71B13D16" w14:textId="77777777" w:rsidR="009E63AE" w:rsidRPr="00270DAB" w:rsidRDefault="009E63AE" w:rsidP="009E63AE">
      <w:pPr>
        <w:spacing w:after="0" w:line="240" w:lineRule="auto"/>
        <w:ind w:right="-568"/>
        <w:rPr>
          <w:rFonts w:ascii="Times New Roman" w:hAnsi="Times New Roman"/>
          <w:b/>
          <w:strike/>
        </w:rPr>
      </w:pPr>
      <w:r w:rsidRPr="00270DAB">
        <w:rPr>
          <w:rFonts w:ascii="Times New Roman" w:hAnsi="Times New Roman"/>
          <w:b/>
          <w:strike/>
        </w:rPr>
        <w:t>RESOLVE:</w:t>
      </w:r>
    </w:p>
    <w:p w14:paraId="37815FFE" w14:textId="77777777" w:rsidR="009E63AE" w:rsidRPr="00270DAB" w:rsidRDefault="009E63AE" w:rsidP="009E63AE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14:paraId="794C556F" w14:textId="77777777" w:rsidR="009E63AE" w:rsidRPr="00270DAB" w:rsidRDefault="009E63AE" w:rsidP="009E63AE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14:paraId="00766C14" w14:textId="77777777" w:rsidR="009E63AE" w:rsidRPr="00270DAB" w:rsidRDefault="009E63AE" w:rsidP="009E63AE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270DAB">
        <w:rPr>
          <w:rFonts w:ascii="Times New Roman" w:hAnsi="Times New Roman" w:cs="Times New Roman"/>
          <w:strike/>
          <w:color w:val="auto"/>
          <w:sz w:val="22"/>
          <w:szCs w:val="22"/>
        </w:rPr>
        <w:t>Art. 1° Designar para exercer o cargo comissionado de Assessor de Relações Internacionais do Conselho de Arquitetura e Urbanismo de São Paulo (CAU/SP), o Sr. EDUARDO PIMENTEL PIZARRO, matrícula 340.</w:t>
      </w:r>
    </w:p>
    <w:p w14:paraId="5A1CEC58" w14:textId="77777777" w:rsidR="009E63AE" w:rsidRPr="00270DAB" w:rsidRDefault="009E63AE" w:rsidP="009E63AE">
      <w:pPr>
        <w:pStyle w:val="Default"/>
        <w:ind w:right="-568" w:firstLine="70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22A3C4D6" w14:textId="77777777" w:rsidR="009E63AE" w:rsidRPr="00270DAB" w:rsidRDefault="009E63AE" w:rsidP="009E63AE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270DAB">
        <w:rPr>
          <w:rFonts w:ascii="Times New Roman" w:hAnsi="Times New Roman"/>
          <w:strike/>
        </w:rPr>
        <w:t>Art. 2º As atribuições do cargo comissionado a que se refere o art. 1º serão aquelas previstas no Anexo I da presente Portaria, às quais se obriga o designado.</w:t>
      </w:r>
    </w:p>
    <w:p w14:paraId="7FC31503" w14:textId="77777777" w:rsidR="009E63AE" w:rsidRPr="00270DAB" w:rsidRDefault="009E63AE" w:rsidP="009E63AE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7A0A1B08" w14:textId="77777777" w:rsidR="009E63AE" w:rsidRPr="00270DAB" w:rsidRDefault="009E63AE" w:rsidP="009E63AE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270DAB">
        <w:rPr>
          <w:rFonts w:ascii="Times New Roman" w:hAnsi="Times New Roman"/>
          <w:strike/>
        </w:rPr>
        <w:t>Art. 3º Atribuir ao empregado designado, em razão da nomeação, o salário do cargo comissionado, na classe salarial DAS 2, conforme tabela salarial vigente aprovada pela Deliberação Plenária DPOSP nº 0264-07/2019, de 30 de maio de 2019.</w:t>
      </w:r>
    </w:p>
    <w:p w14:paraId="70BC075A" w14:textId="77777777" w:rsidR="009E63AE" w:rsidRPr="00270DAB" w:rsidRDefault="009E63AE" w:rsidP="009E63AE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14:paraId="7872F4DD" w14:textId="77777777" w:rsidR="009E63AE" w:rsidRPr="00270DAB" w:rsidRDefault="009E63AE" w:rsidP="009E63AE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270DAB">
        <w:rPr>
          <w:rFonts w:ascii="Times New Roman" w:hAnsi="Times New Roman"/>
          <w:strike/>
        </w:rPr>
        <w:t xml:space="preserve">Art. 4º </w:t>
      </w:r>
      <w:r w:rsidRPr="00270DAB">
        <w:rPr>
          <w:rFonts w:ascii="Times New Roman" w:hAnsi="Times New Roman" w:cs="Times New Roman"/>
          <w:strike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14:paraId="6D28B526" w14:textId="77777777" w:rsidR="009E63AE" w:rsidRPr="00270DAB" w:rsidRDefault="009E63AE" w:rsidP="009E63AE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4DBA5E2D" w14:textId="77777777" w:rsidR="009E63AE" w:rsidRPr="00270DAB" w:rsidRDefault="009E63AE" w:rsidP="009E63AE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270DAB">
        <w:rPr>
          <w:rFonts w:ascii="Times New Roman" w:hAnsi="Times New Roman"/>
          <w:strike/>
        </w:rPr>
        <w:t>Art. 5º Esta Portaria entra em vigor na data de sua assinatura.</w:t>
      </w:r>
    </w:p>
    <w:p w14:paraId="01BBC96E" w14:textId="77777777" w:rsidR="009E63AE" w:rsidRPr="00270DAB" w:rsidRDefault="009E63AE" w:rsidP="009E63AE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1C2B35B7" w14:textId="77777777" w:rsidR="009E63AE" w:rsidRPr="00270DAB" w:rsidRDefault="009E63AE" w:rsidP="009E63AE">
      <w:pPr>
        <w:pStyle w:val="Default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270DAB">
        <w:rPr>
          <w:rFonts w:ascii="Times New Roman" w:hAnsi="Times New Roman" w:cs="Times New Roman"/>
          <w:strike/>
          <w:color w:val="auto"/>
          <w:sz w:val="22"/>
          <w:szCs w:val="22"/>
        </w:rPr>
        <w:t>São Paulo, 1º de março de 2021.</w:t>
      </w:r>
    </w:p>
    <w:p w14:paraId="40B85C2A" w14:textId="77777777" w:rsidR="009E63AE" w:rsidRPr="00270DAB" w:rsidRDefault="009E63AE" w:rsidP="009E63AE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7BB487F4" w14:textId="77777777" w:rsidR="009E63AE" w:rsidRPr="00270DAB" w:rsidRDefault="009E63AE" w:rsidP="009E63AE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57D08D88" w14:textId="77777777" w:rsidR="009E63AE" w:rsidRPr="00270DAB" w:rsidRDefault="009E63AE" w:rsidP="009E63AE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270DAB">
        <w:rPr>
          <w:rFonts w:ascii="Times New Roman" w:hAnsi="Times New Roman"/>
          <w:b/>
          <w:strike/>
        </w:rPr>
        <w:t>Catherine Otondo</w:t>
      </w:r>
    </w:p>
    <w:p w14:paraId="76D277D7" w14:textId="77777777" w:rsidR="009E63AE" w:rsidRPr="00270DAB" w:rsidRDefault="009E63AE" w:rsidP="009E63AE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270DAB">
        <w:rPr>
          <w:rFonts w:ascii="Times New Roman" w:hAnsi="Times New Roman"/>
          <w:strike/>
        </w:rPr>
        <w:t>Presidente do CAU/SP</w:t>
      </w:r>
    </w:p>
    <w:p w14:paraId="034C605B" w14:textId="77777777" w:rsidR="00002499" w:rsidRPr="00270DAB" w:rsidRDefault="00002499">
      <w:pPr>
        <w:rPr>
          <w:strike/>
        </w:rPr>
      </w:pPr>
    </w:p>
    <w:p w14:paraId="2419303E" w14:textId="77777777" w:rsidR="009E63AE" w:rsidRPr="00270DAB" w:rsidRDefault="009E63AE">
      <w:pPr>
        <w:rPr>
          <w:strike/>
        </w:rPr>
      </w:pPr>
    </w:p>
    <w:p w14:paraId="755C824E" w14:textId="77777777" w:rsidR="009E63AE" w:rsidRPr="00270DAB" w:rsidRDefault="009E63AE">
      <w:pPr>
        <w:rPr>
          <w:strike/>
        </w:rPr>
      </w:pPr>
    </w:p>
    <w:p w14:paraId="78FFDBA0" w14:textId="77777777" w:rsidR="009E63AE" w:rsidRPr="00270DAB" w:rsidRDefault="009E63AE" w:rsidP="009E63AE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270DAB">
        <w:rPr>
          <w:rFonts w:ascii="Times New Roman" w:hAnsi="Times New Roman"/>
          <w:b/>
          <w:strike/>
        </w:rPr>
        <w:lastRenderedPageBreak/>
        <w:t>ANEXO I</w:t>
      </w:r>
    </w:p>
    <w:p w14:paraId="0A997B8B" w14:textId="77777777" w:rsidR="009E63AE" w:rsidRPr="00270DAB" w:rsidRDefault="009E63AE" w:rsidP="009E63AE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270DAB">
        <w:rPr>
          <w:rFonts w:ascii="Times New Roman" w:hAnsi="Times New Roman"/>
          <w:b/>
          <w:bCs/>
          <w:strike/>
        </w:rPr>
        <w:t>PORTARIA PRESIDENCIAL CAU/SP Nº 257, DE 1º DE MARÇO DE 2021.</w:t>
      </w:r>
    </w:p>
    <w:p w14:paraId="3D25450F" w14:textId="77777777" w:rsidR="009E63AE" w:rsidRPr="00270DAB" w:rsidRDefault="009E63AE" w:rsidP="009E63AE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59D727D0" w14:textId="77777777" w:rsidR="009E63AE" w:rsidRPr="00270DAB" w:rsidRDefault="009E63AE" w:rsidP="009E63AE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2E1F4ED3" w14:textId="77777777" w:rsidR="009E63AE" w:rsidRPr="00270DAB" w:rsidRDefault="009E63AE" w:rsidP="009E63AE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270DAB">
        <w:rPr>
          <w:rFonts w:ascii="Times New Roman" w:hAnsi="Times New Roman"/>
          <w:strike/>
        </w:rPr>
        <w:t>ATRIBUIÇÕES DO CARGO DE ASSESSOR DE RELAÇÕES INTERNACIONAIS</w:t>
      </w:r>
    </w:p>
    <w:p w14:paraId="021FBC96" w14:textId="77777777" w:rsidR="009E63AE" w:rsidRPr="00270DAB" w:rsidRDefault="009E63AE" w:rsidP="009E63AE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1692885B" w14:textId="77777777" w:rsidR="009E63AE" w:rsidRPr="00270DAB" w:rsidRDefault="009E63AE" w:rsidP="009E63AE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0E85D7F1" w14:textId="77777777" w:rsidR="009E63AE" w:rsidRPr="00270DAB" w:rsidRDefault="009E63AE" w:rsidP="009E63A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270DAB">
        <w:rPr>
          <w:rFonts w:ascii="Times New Roman" w:hAnsi="Times New Roman"/>
          <w:strike/>
          <w:lang w:eastAsia="pt-BR"/>
        </w:rPr>
        <w:t>Representar o Conselho no plano das relações internacionais.</w:t>
      </w:r>
    </w:p>
    <w:p w14:paraId="3FB9EA9A" w14:textId="77777777" w:rsidR="009E63AE" w:rsidRPr="00270DAB" w:rsidRDefault="009E63AE" w:rsidP="009E63A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270DAB">
        <w:rPr>
          <w:rFonts w:ascii="Times New Roman" w:hAnsi="Times New Roman"/>
          <w:strike/>
          <w:lang w:eastAsia="pt-BR"/>
        </w:rPr>
        <w:t>Participar de negociações com diversos organismos internacionais, sejam públicos, privados ou políticos, nos assuntos relacionados a área da Arquitetura e Urbanismo.</w:t>
      </w:r>
    </w:p>
    <w:p w14:paraId="5A69FCAC" w14:textId="77777777" w:rsidR="009E63AE" w:rsidRPr="00270DAB" w:rsidRDefault="009E63AE" w:rsidP="009E63A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270DAB">
        <w:rPr>
          <w:rFonts w:ascii="Times New Roman" w:hAnsi="Times New Roman"/>
          <w:strike/>
          <w:lang w:eastAsia="pt-BR"/>
        </w:rPr>
        <w:t>Promover o diálogo entre os governos e instituições, no que refere ao escopo de atuação do Conselho.</w:t>
      </w:r>
    </w:p>
    <w:p w14:paraId="2F0F2D73" w14:textId="77777777" w:rsidR="009E63AE" w:rsidRPr="00270DAB" w:rsidRDefault="009E63AE" w:rsidP="009E63A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270DAB">
        <w:rPr>
          <w:rFonts w:ascii="Times New Roman" w:hAnsi="Times New Roman"/>
          <w:strike/>
          <w:lang w:eastAsia="pt-BR"/>
        </w:rPr>
        <w:t>Avaliar os possíveis impactos para o setor, de problemas e ocorrências internacionais.</w:t>
      </w:r>
    </w:p>
    <w:p w14:paraId="744F5BE2" w14:textId="77777777" w:rsidR="009E63AE" w:rsidRPr="00270DAB" w:rsidRDefault="009E63AE" w:rsidP="009E63A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270DAB">
        <w:rPr>
          <w:rFonts w:ascii="Times New Roman" w:hAnsi="Times New Roman"/>
          <w:strike/>
          <w:lang w:eastAsia="pt-BR"/>
        </w:rPr>
        <w:t>Atuar como agente facilitador nas diversas negociações públicas e políticas nos assuntos de interesse do Órgão.</w:t>
      </w:r>
    </w:p>
    <w:p w14:paraId="2384D567" w14:textId="77777777" w:rsidR="009E63AE" w:rsidRPr="00270DAB" w:rsidRDefault="009E63AE" w:rsidP="009E63A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270DAB">
        <w:rPr>
          <w:rFonts w:ascii="Times New Roman" w:hAnsi="Times New Roman"/>
          <w:strike/>
          <w:lang w:eastAsia="pt-BR"/>
        </w:rPr>
        <w:t>Identificar oportunidades para a ampliação e divulgação do setor da arquitetura e urbanismo, interagindo com os diversos organismos internacionais.</w:t>
      </w:r>
    </w:p>
    <w:p w14:paraId="39FBA443" w14:textId="77777777" w:rsidR="009E63AE" w:rsidRPr="00270DAB" w:rsidRDefault="009E63AE" w:rsidP="009E63A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270DAB">
        <w:rPr>
          <w:rFonts w:ascii="Times New Roman" w:hAnsi="Times New Roman"/>
          <w:strike/>
          <w:lang w:eastAsia="pt-BR"/>
        </w:rPr>
        <w:t>Conhecimento sobre as relações internacionais.</w:t>
      </w:r>
    </w:p>
    <w:p w14:paraId="05D98200" w14:textId="77777777" w:rsidR="009E63AE" w:rsidRPr="00270DAB" w:rsidRDefault="009E63AE" w:rsidP="009E63A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270DAB">
        <w:rPr>
          <w:rFonts w:ascii="Times New Roman" w:hAnsi="Times New Roman"/>
          <w:strike/>
          <w:lang w:eastAsia="pt-BR"/>
        </w:rPr>
        <w:t>Demonstrar habilidade de comunicação e negociação, para atuar junto a diversos entes públicos, políticos e privados.</w:t>
      </w:r>
    </w:p>
    <w:p w14:paraId="045CDD72" w14:textId="77777777" w:rsidR="009E63AE" w:rsidRPr="00270DAB" w:rsidRDefault="009E63AE" w:rsidP="009E63A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270DAB">
        <w:rPr>
          <w:rFonts w:ascii="Times New Roman" w:hAnsi="Times New Roman"/>
          <w:strike/>
          <w:lang w:eastAsia="pt-BR"/>
        </w:rPr>
        <w:t>Analisar cenários, no que envolve os relacionamentos internacionais, sejam eles políticos, públicos ou privados.</w:t>
      </w:r>
    </w:p>
    <w:p w14:paraId="79A80EAA" w14:textId="77777777" w:rsidR="009E63AE" w:rsidRPr="00270DAB" w:rsidRDefault="009E63AE">
      <w:pPr>
        <w:rPr>
          <w:strike/>
        </w:rPr>
      </w:pPr>
    </w:p>
    <w:sectPr w:rsidR="009E63AE" w:rsidRPr="00270DAB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CF5C31" w14:textId="77777777" w:rsidR="009B3F89" w:rsidRDefault="009B3F89" w:rsidP="009E63AE">
      <w:pPr>
        <w:spacing w:after="0" w:line="240" w:lineRule="auto"/>
      </w:pPr>
      <w:r>
        <w:separator/>
      </w:r>
    </w:p>
  </w:endnote>
  <w:endnote w:type="continuationSeparator" w:id="0">
    <w:p w14:paraId="4743735E" w14:textId="77777777" w:rsidR="009B3F89" w:rsidRDefault="009B3F89" w:rsidP="009E6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 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/>
      </w:rPr>
      <w:id w:val="1818916482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Content>
          <w:p w14:paraId="4F2D8F9F" w14:textId="77777777" w:rsidR="009E63AE" w:rsidRPr="009E63AE" w:rsidRDefault="009E63AE">
            <w:pPr>
              <w:pStyle w:val="Rodap"/>
              <w:jc w:val="right"/>
              <w:rPr>
                <w:rFonts w:ascii="Times New Roman" w:hAnsi="Times New Roman"/>
              </w:rPr>
            </w:pPr>
            <w:r w:rsidRPr="009E63AE">
              <w:rPr>
                <w:rFonts w:ascii="Times New Roman" w:hAnsi="Times New Roman"/>
              </w:rPr>
              <w:t xml:space="preserve">Portaria Presidencial CAU/SP n.º 257/2021 – Página </w:t>
            </w:r>
            <w:r w:rsidRPr="009E63AE">
              <w:rPr>
                <w:rFonts w:ascii="Times New Roman" w:hAnsi="Times New Roman"/>
                <w:b/>
                <w:bCs/>
              </w:rPr>
              <w:fldChar w:fldCharType="begin"/>
            </w:r>
            <w:r w:rsidRPr="009E63AE">
              <w:rPr>
                <w:rFonts w:ascii="Times New Roman" w:hAnsi="Times New Roman"/>
                <w:b/>
                <w:bCs/>
              </w:rPr>
              <w:instrText>PAGE</w:instrText>
            </w:r>
            <w:r w:rsidRPr="009E63AE">
              <w:rPr>
                <w:rFonts w:ascii="Times New Roman" w:hAnsi="Times New Roman"/>
                <w:b/>
                <w:bCs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9E63AE">
              <w:rPr>
                <w:rFonts w:ascii="Times New Roman" w:hAnsi="Times New Roman"/>
                <w:b/>
                <w:bCs/>
              </w:rPr>
              <w:fldChar w:fldCharType="end"/>
            </w:r>
            <w:r w:rsidRPr="009E63AE">
              <w:rPr>
                <w:rFonts w:ascii="Times New Roman" w:hAnsi="Times New Roman"/>
              </w:rPr>
              <w:t xml:space="preserve"> de </w:t>
            </w:r>
            <w:r w:rsidRPr="009E63AE">
              <w:rPr>
                <w:rFonts w:ascii="Times New Roman" w:hAnsi="Times New Roman"/>
                <w:b/>
                <w:bCs/>
              </w:rPr>
              <w:fldChar w:fldCharType="begin"/>
            </w:r>
            <w:r w:rsidRPr="009E63AE">
              <w:rPr>
                <w:rFonts w:ascii="Times New Roman" w:hAnsi="Times New Roman"/>
                <w:b/>
                <w:bCs/>
              </w:rPr>
              <w:instrText>NUMPAGES</w:instrText>
            </w:r>
            <w:r w:rsidRPr="009E63AE">
              <w:rPr>
                <w:rFonts w:ascii="Times New Roman" w:hAnsi="Times New Roman"/>
                <w:b/>
                <w:bCs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9E63AE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14:paraId="21EBB941" w14:textId="77777777" w:rsidR="009E63AE" w:rsidRDefault="009E63A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18C9F1" w14:textId="77777777" w:rsidR="009B3F89" w:rsidRDefault="009B3F89" w:rsidP="009E63AE">
      <w:pPr>
        <w:spacing w:after="0" w:line="240" w:lineRule="auto"/>
      </w:pPr>
      <w:r>
        <w:separator/>
      </w:r>
    </w:p>
  </w:footnote>
  <w:footnote w:type="continuationSeparator" w:id="0">
    <w:p w14:paraId="358FB852" w14:textId="77777777" w:rsidR="009B3F89" w:rsidRDefault="009B3F89" w:rsidP="009E6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37D3D1" w14:textId="77777777" w:rsidR="009E63AE" w:rsidRDefault="009E63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940C177" wp14:editId="744AEAA3">
          <wp:simplePos x="0" y="0"/>
          <wp:positionH relativeFrom="page">
            <wp:align>left</wp:align>
          </wp:positionH>
          <wp:positionV relativeFrom="paragraph">
            <wp:posOffset>-486410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FB074A"/>
    <w:multiLevelType w:val="hybridMultilevel"/>
    <w:tmpl w:val="B7CC8A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660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3AE"/>
    <w:rsid w:val="00002499"/>
    <w:rsid w:val="00270DAB"/>
    <w:rsid w:val="009B3F89"/>
    <w:rsid w:val="009E63AE"/>
    <w:rsid w:val="00BA07DF"/>
    <w:rsid w:val="00C14A71"/>
    <w:rsid w:val="00D30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ED48C"/>
  <w15:chartTrackingRefBased/>
  <w15:docId w15:val="{8CD705B5-4B2F-4602-B7C6-26ABD384C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3A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9E63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9E63AE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9E63AE"/>
  </w:style>
  <w:style w:type="paragraph" w:styleId="Cabealho">
    <w:name w:val="header"/>
    <w:basedOn w:val="Normal"/>
    <w:link w:val="CabealhoChar"/>
    <w:uiPriority w:val="99"/>
    <w:unhideWhenUsed/>
    <w:rsid w:val="009E63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63AE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9E63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63A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522</Words>
  <Characters>2819</Characters>
  <Application>Microsoft Office Word</Application>
  <DocSecurity>0</DocSecurity>
  <Lines>23</Lines>
  <Paragraphs>6</Paragraphs>
  <ScaleCrop>false</ScaleCrop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Joyce de Almeida Rosa</cp:lastModifiedBy>
  <cp:revision>3</cp:revision>
  <cp:lastPrinted>2024-07-26T17:00:00Z</cp:lastPrinted>
  <dcterms:created xsi:type="dcterms:W3CDTF">2024-07-26T16:59:00Z</dcterms:created>
  <dcterms:modified xsi:type="dcterms:W3CDTF">2024-07-26T17:00:00Z</dcterms:modified>
</cp:coreProperties>
</file>