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41B6F" w14:textId="77777777" w:rsidR="005B0992" w:rsidRPr="00CF2FEC" w:rsidRDefault="005B0992" w:rsidP="000C1520">
      <w:pPr>
        <w:rPr>
          <w:sz w:val="22"/>
          <w:szCs w:val="22"/>
        </w:rPr>
      </w:pPr>
    </w:p>
    <w:p w14:paraId="4BFD51FB" w14:textId="6108002D" w:rsidR="0040720E" w:rsidRPr="00CF2FEC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CF2FEC">
        <w:rPr>
          <w:b/>
          <w:sz w:val="22"/>
          <w:szCs w:val="22"/>
        </w:rPr>
        <w:t>POR</w:t>
      </w:r>
      <w:r w:rsidR="006A086C" w:rsidRPr="00CF2FEC">
        <w:rPr>
          <w:b/>
          <w:sz w:val="22"/>
          <w:szCs w:val="22"/>
        </w:rPr>
        <w:t xml:space="preserve">TARIA PRESIDENCIAL CAU/SP Nº </w:t>
      </w:r>
      <w:r w:rsidR="000A27DA">
        <w:rPr>
          <w:b/>
          <w:sz w:val="22"/>
          <w:szCs w:val="22"/>
        </w:rPr>
        <w:t>70</w:t>
      </w:r>
      <w:r w:rsidR="00AB415C">
        <w:rPr>
          <w:b/>
          <w:sz w:val="22"/>
          <w:szCs w:val="22"/>
        </w:rPr>
        <w:t>9</w:t>
      </w:r>
      <w:r w:rsidRPr="00CF2FEC">
        <w:rPr>
          <w:b/>
          <w:sz w:val="22"/>
          <w:szCs w:val="22"/>
        </w:rPr>
        <w:t xml:space="preserve">, </w:t>
      </w:r>
      <w:r w:rsidR="00BF6005" w:rsidRPr="00CF2FEC">
        <w:rPr>
          <w:b/>
          <w:sz w:val="22"/>
          <w:szCs w:val="22"/>
        </w:rPr>
        <w:t xml:space="preserve">DE </w:t>
      </w:r>
      <w:r w:rsidR="00AB415C">
        <w:rPr>
          <w:b/>
          <w:sz w:val="22"/>
          <w:szCs w:val="22"/>
        </w:rPr>
        <w:t>10</w:t>
      </w:r>
      <w:r w:rsidRPr="00CF2FEC">
        <w:rPr>
          <w:b/>
          <w:sz w:val="22"/>
          <w:szCs w:val="22"/>
        </w:rPr>
        <w:t xml:space="preserve"> DE </w:t>
      </w:r>
      <w:r w:rsidR="00331B8B">
        <w:rPr>
          <w:b/>
          <w:sz w:val="22"/>
          <w:szCs w:val="22"/>
        </w:rPr>
        <w:t>JUNHO</w:t>
      </w:r>
      <w:r w:rsidR="007B7CFE" w:rsidRPr="00CF2FEC">
        <w:rPr>
          <w:b/>
          <w:sz w:val="22"/>
          <w:szCs w:val="22"/>
        </w:rPr>
        <w:t xml:space="preserve"> </w:t>
      </w:r>
      <w:r w:rsidRPr="00CF2FEC">
        <w:rPr>
          <w:b/>
          <w:sz w:val="22"/>
          <w:szCs w:val="22"/>
        </w:rPr>
        <w:t>DE 202</w:t>
      </w:r>
      <w:r w:rsidR="007B7CFE" w:rsidRPr="00CF2FEC">
        <w:rPr>
          <w:b/>
          <w:sz w:val="22"/>
          <w:szCs w:val="22"/>
        </w:rPr>
        <w:t>4</w:t>
      </w:r>
    </w:p>
    <w:p w14:paraId="503EF04F" w14:textId="77777777" w:rsidR="0040720E" w:rsidRPr="00CF2FEC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1995F6A5" w14:textId="77777777" w:rsidR="0040720E" w:rsidRPr="00CF2FEC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609C7C7A" w14:textId="603AF997" w:rsidR="00CF2FEC" w:rsidRPr="00CF2FEC" w:rsidRDefault="0001294A" w:rsidP="00CF2FEC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F2FEC">
        <w:rPr>
          <w:rFonts w:ascii="Times New Roman" w:hAnsi="Times New Roman" w:cs="Times New Roman"/>
          <w:sz w:val="22"/>
          <w:szCs w:val="22"/>
        </w:rPr>
        <w:t xml:space="preserve">Designa </w:t>
      </w:r>
      <w:r w:rsidR="000A27DA">
        <w:rPr>
          <w:rFonts w:ascii="Times New Roman" w:hAnsi="Times New Roman" w:cs="Times New Roman"/>
          <w:sz w:val="22"/>
          <w:szCs w:val="22"/>
        </w:rPr>
        <w:t>o</w:t>
      </w:r>
      <w:r w:rsidRPr="00CF2FEC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AB415C">
        <w:rPr>
          <w:rFonts w:ascii="Times New Roman" w:hAnsi="Times New Roman" w:cs="Times New Roman"/>
          <w:sz w:val="22"/>
          <w:szCs w:val="22"/>
        </w:rPr>
        <w:t>ALEXANDRE SUGUIYAMA ROVAI</w:t>
      </w:r>
      <w:r w:rsidRPr="00CF2FEC">
        <w:rPr>
          <w:rFonts w:ascii="Times New Roman" w:hAnsi="Times New Roman" w:cs="Times New Roman"/>
          <w:sz w:val="22"/>
          <w:szCs w:val="22"/>
        </w:rPr>
        <w:t xml:space="preserve">, para exercer, 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o cargo comissionado de </w:t>
      </w:r>
      <w:r w:rsidR="00CB6139">
        <w:rPr>
          <w:rFonts w:ascii="Times New Roman" w:hAnsi="Times New Roman" w:cs="Times New Roman"/>
          <w:sz w:val="22"/>
          <w:szCs w:val="22"/>
        </w:rPr>
        <w:t xml:space="preserve">Supervisor de Área – Aplicação: </w:t>
      </w:r>
      <w:r w:rsidR="00AB415C">
        <w:rPr>
          <w:rFonts w:ascii="Times New Roman" w:hAnsi="Times New Roman" w:cs="Times New Roman"/>
          <w:sz w:val="22"/>
          <w:szCs w:val="22"/>
        </w:rPr>
        <w:t>Planejamento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 do Conselho de Arquitetura e </w:t>
      </w:r>
      <w:r w:rsidR="00AB415C">
        <w:rPr>
          <w:rFonts w:ascii="Times New Roman" w:hAnsi="Times New Roman" w:cs="Times New Roman"/>
          <w:sz w:val="22"/>
          <w:szCs w:val="22"/>
        </w:rPr>
        <w:t>Urbanismo de São Paulo – CAU/SP</w:t>
      </w:r>
      <w:r w:rsidR="00CF2FEC" w:rsidRPr="00CF2FEC">
        <w:rPr>
          <w:rFonts w:ascii="Times New Roman" w:hAnsi="Times New Roman" w:cs="Times New Roman"/>
          <w:sz w:val="22"/>
          <w:szCs w:val="22"/>
        </w:rPr>
        <w:t>.</w:t>
      </w:r>
    </w:p>
    <w:p w14:paraId="5F61C0F8" w14:textId="77777777" w:rsidR="00C63321" w:rsidRPr="00CF2FEC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4434DA1D" w14:textId="77777777" w:rsidR="00C63321" w:rsidRPr="00CF2FEC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AA05337" w14:textId="77777777" w:rsidR="007B7CFE" w:rsidRPr="00CF2FEC" w:rsidRDefault="007B7CFE" w:rsidP="007B7CFE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33A5462A" w14:textId="77777777" w:rsidR="007B7CFE" w:rsidRPr="00CF2FEC" w:rsidRDefault="007B7CFE" w:rsidP="00C63321">
      <w:pPr>
        <w:jc w:val="both"/>
        <w:rPr>
          <w:sz w:val="22"/>
          <w:szCs w:val="22"/>
        </w:rPr>
      </w:pPr>
    </w:p>
    <w:p w14:paraId="5D9EAA22" w14:textId="7777777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792E5F62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030E2612" w14:textId="5BD494FA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</w:t>
      </w:r>
      <w:r w:rsidR="003F3B88">
        <w:rPr>
          <w:sz w:val="22"/>
          <w:szCs w:val="22"/>
        </w:rPr>
        <w:t>/SP e dá outras providências;</w:t>
      </w:r>
    </w:p>
    <w:p w14:paraId="61263201" w14:textId="77777777" w:rsidR="00776560" w:rsidRDefault="00776560" w:rsidP="00776560">
      <w:pPr>
        <w:jc w:val="both"/>
        <w:rPr>
          <w:color w:val="000000"/>
          <w:sz w:val="22"/>
          <w:szCs w:val="22"/>
          <w:lang w:eastAsia="pt-BR"/>
        </w:rPr>
      </w:pPr>
    </w:p>
    <w:p w14:paraId="32B0AC73" w14:textId="1A26D2E4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a Deliberação Plenária DPOSP nº 0673-01/2024, que aprova a regulamentação do Anexo II que consta no Regimento Interno do CAU/SP, as Atribuições de Áreas e Caderno de Perfis, nos termos propostos no Art.6º, parágrafo segundo do RI-CAU/SP; </w:t>
      </w:r>
      <w:r w:rsidR="00AB415C">
        <w:rPr>
          <w:color w:val="000000"/>
          <w:sz w:val="22"/>
          <w:szCs w:val="22"/>
          <w:lang w:eastAsia="pt-BR"/>
        </w:rPr>
        <w:t>e,</w:t>
      </w:r>
    </w:p>
    <w:p w14:paraId="33D079FD" w14:textId="7777777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</w:p>
    <w:p w14:paraId="70ECEAF0" w14:textId="286064EC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os autos do Processo SEI </w:t>
      </w:r>
      <w:r w:rsidR="00AB415C" w:rsidRPr="00AB415C">
        <w:rPr>
          <w:color w:val="000000"/>
          <w:sz w:val="22"/>
          <w:szCs w:val="22"/>
          <w:lang w:eastAsia="pt-BR"/>
        </w:rPr>
        <w:t>00179.003099/2024-45</w:t>
      </w:r>
      <w:r w:rsidR="004A2EC0">
        <w:rPr>
          <w:color w:val="000000"/>
          <w:sz w:val="22"/>
          <w:szCs w:val="22"/>
          <w:lang w:eastAsia="pt-BR"/>
        </w:rPr>
        <w:t>, que trata da designação d</w:t>
      </w:r>
      <w:r w:rsidR="000A27DA">
        <w:rPr>
          <w:color w:val="000000"/>
          <w:sz w:val="22"/>
          <w:szCs w:val="22"/>
          <w:lang w:eastAsia="pt-BR"/>
        </w:rPr>
        <w:t>o</w:t>
      </w:r>
      <w:r w:rsidR="004A2EC0">
        <w:rPr>
          <w:color w:val="000000"/>
          <w:sz w:val="22"/>
          <w:szCs w:val="22"/>
          <w:lang w:eastAsia="pt-BR"/>
        </w:rPr>
        <w:t xml:space="preserve"> empregad</w:t>
      </w:r>
      <w:r w:rsidR="000A27DA">
        <w:rPr>
          <w:color w:val="000000"/>
          <w:sz w:val="22"/>
          <w:szCs w:val="22"/>
          <w:lang w:eastAsia="pt-BR"/>
        </w:rPr>
        <w:t>o</w:t>
      </w:r>
      <w:r w:rsidRPr="00CF2FEC">
        <w:rPr>
          <w:color w:val="000000"/>
          <w:sz w:val="22"/>
          <w:szCs w:val="22"/>
          <w:lang w:eastAsia="pt-BR"/>
        </w:rPr>
        <w:t>.</w:t>
      </w:r>
    </w:p>
    <w:p w14:paraId="6E8A6EAE" w14:textId="77777777" w:rsidR="00957DC7" w:rsidRDefault="00957DC7" w:rsidP="000C1520">
      <w:pPr>
        <w:rPr>
          <w:b/>
          <w:sz w:val="22"/>
          <w:szCs w:val="22"/>
        </w:rPr>
      </w:pPr>
    </w:p>
    <w:p w14:paraId="370B2891" w14:textId="77777777" w:rsidR="00CF2FEC" w:rsidRPr="00CF2FEC" w:rsidRDefault="00CF2FEC" w:rsidP="000C1520">
      <w:pPr>
        <w:rPr>
          <w:b/>
          <w:sz w:val="22"/>
          <w:szCs w:val="22"/>
        </w:rPr>
      </w:pPr>
    </w:p>
    <w:p w14:paraId="4FC4F7CE" w14:textId="77777777" w:rsidR="0040720E" w:rsidRPr="00CF2FEC" w:rsidRDefault="0040720E" w:rsidP="000C1520">
      <w:pPr>
        <w:rPr>
          <w:b/>
          <w:sz w:val="22"/>
          <w:szCs w:val="22"/>
        </w:rPr>
      </w:pPr>
      <w:r w:rsidRPr="00CF2FEC">
        <w:rPr>
          <w:b/>
          <w:sz w:val="22"/>
          <w:szCs w:val="22"/>
        </w:rPr>
        <w:t>RESOLVE:</w:t>
      </w:r>
    </w:p>
    <w:p w14:paraId="52637792" w14:textId="77777777" w:rsidR="0040720E" w:rsidRDefault="0040720E" w:rsidP="000C1520">
      <w:pPr>
        <w:rPr>
          <w:b/>
          <w:sz w:val="22"/>
          <w:szCs w:val="22"/>
        </w:rPr>
      </w:pPr>
    </w:p>
    <w:p w14:paraId="422004B0" w14:textId="77777777" w:rsidR="00CF2FEC" w:rsidRPr="00CF2FEC" w:rsidRDefault="00CF2FEC" w:rsidP="000C1520">
      <w:pPr>
        <w:rPr>
          <w:b/>
          <w:sz w:val="22"/>
          <w:szCs w:val="22"/>
        </w:rPr>
      </w:pPr>
    </w:p>
    <w:p w14:paraId="6AAA99C8" w14:textId="3CCB48DA" w:rsidR="00776560" w:rsidRPr="00CF2FEC" w:rsidRDefault="0001294A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 xml:space="preserve">Art. 1° </w:t>
      </w:r>
      <w:r w:rsidR="00776560" w:rsidRPr="00CF2FEC">
        <w:rPr>
          <w:sz w:val="22"/>
          <w:szCs w:val="22"/>
        </w:rPr>
        <w:t xml:space="preserve">Designar para exercer o cargo comissionado de </w:t>
      </w:r>
      <w:r w:rsidR="004A2EC0">
        <w:rPr>
          <w:sz w:val="22"/>
          <w:szCs w:val="22"/>
        </w:rPr>
        <w:t xml:space="preserve">Supervisor de Área – Aplicação: </w:t>
      </w:r>
      <w:r w:rsidR="00AB415C">
        <w:rPr>
          <w:sz w:val="22"/>
          <w:szCs w:val="22"/>
        </w:rPr>
        <w:t>Planejamento</w:t>
      </w:r>
      <w:r w:rsidR="00776560" w:rsidRPr="00CF2FEC">
        <w:rPr>
          <w:sz w:val="22"/>
          <w:szCs w:val="22"/>
        </w:rPr>
        <w:t xml:space="preserve"> do Conselho de Arquitetura e Urbanismo de São Paulo (CAU/SP), </w:t>
      </w:r>
      <w:r w:rsidR="000A27DA">
        <w:rPr>
          <w:sz w:val="22"/>
          <w:szCs w:val="22"/>
        </w:rPr>
        <w:t>o</w:t>
      </w:r>
      <w:r w:rsidR="00776560" w:rsidRPr="00CF2FEC">
        <w:rPr>
          <w:sz w:val="22"/>
          <w:szCs w:val="22"/>
        </w:rPr>
        <w:t xml:space="preserve"> Sr. </w:t>
      </w:r>
      <w:r w:rsidR="00AB415C">
        <w:rPr>
          <w:sz w:val="22"/>
          <w:szCs w:val="22"/>
        </w:rPr>
        <w:t>ALEXANDRE SUGUIYAMA ROVAI</w:t>
      </w:r>
      <w:r w:rsidR="00776560" w:rsidRPr="00CF2FEC">
        <w:rPr>
          <w:sz w:val="22"/>
          <w:szCs w:val="22"/>
        </w:rPr>
        <w:t xml:space="preserve">, matrícula </w:t>
      </w:r>
      <w:r w:rsidR="004A2EC0">
        <w:rPr>
          <w:sz w:val="22"/>
          <w:szCs w:val="22"/>
        </w:rPr>
        <w:t>2</w:t>
      </w:r>
      <w:r w:rsidR="00AB415C">
        <w:rPr>
          <w:sz w:val="22"/>
          <w:szCs w:val="22"/>
        </w:rPr>
        <w:t>5</w:t>
      </w:r>
      <w:r w:rsidR="000A27DA">
        <w:rPr>
          <w:sz w:val="22"/>
          <w:szCs w:val="22"/>
        </w:rPr>
        <w:t>3</w:t>
      </w:r>
      <w:r w:rsidR="00776560" w:rsidRPr="00CF2FEC">
        <w:rPr>
          <w:sz w:val="22"/>
          <w:szCs w:val="22"/>
        </w:rPr>
        <w:t>.</w:t>
      </w:r>
    </w:p>
    <w:p w14:paraId="2DDA80D3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328CD919" w14:textId="69CF572E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2º As atribuições do cargo comissionado a que se refere o art. 1º serão aquelas previstas no caderno de perfis aprovado pela Deliberação Plenária DPOSP nº 06</w:t>
      </w:r>
      <w:r w:rsidR="00CF2FEC" w:rsidRPr="00CF2FEC">
        <w:rPr>
          <w:sz w:val="22"/>
          <w:szCs w:val="22"/>
        </w:rPr>
        <w:t xml:space="preserve">73-01/2024, às quais se obriga </w:t>
      </w:r>
      <w:r w:rsidR="000A27DA">
        <w:rPr>
          <w:sz w:val="22"/>
          <w:szCs w:val="22"/>
        </w:rPr>
        <w:t>o</w:t>
      </w:r>
      <w:r w:rsidRPr="00CF2FEC">
        <w:rPr>
          <w:sz w:val="22"/>
          <w:szCs w:val="22"/>
        </w:rPr>
        <w:t xml:space="preserve"> designad</w:t>
      </w:r>
      <w:r w:rsidR="000A27DA">
        <w:rPr>
          <w:sz w:val="22"/>
          <w:szCs w:val="22"/>
        </w:rPr>
        <w:t>o</w:t>
      </w:r>
      <w:r w:rsidRPr="00CF2FEC">
        <w:rPr>
          <w:sz w:val="22"/>
          <w:szCs w:val="22"/>
        </w:rPr>
        <w:t>.</w:t>
      </w:r>
    </w:p>
    <w:p w14:paraId="607161A2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78BB5D9D" w14:textId="3805FEE1" w:rsidR="00776560" w:rsidRPr="00CF2FEC" w:rsidRDefault="00CF2FEC" w:rsidP="00331B8B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3º Atribuir a</w:t>
      </w:r>
      <w:r w:rsidR="000A27DA">
        <w:rPr>
          <w:sz w:val="22"/>
          <w:szCs w:val="22"/>
        </w:rPr>
        <w:t>o</w:t>
      </w:r>
      <w:r w:rsidRPr="00CF2FEC">
        <w:rPr>
          <w:sz w:val="22"/>
          <w:szCs w:val="22"/>
        </w:rPr>
        <w:t xml:space="preserve"> empregad</w:t>
      </w:r>
      <w:r w:rsidR="000A27DA">
        <w:rPr>
          <w:sz w:val="22"/>
          <w:szCs w:val="22"/>
        </w:rPr>
        <w:t>o</w:t>
      </w:r>
      <w:r w:rsidR="00776560" w:rsidRPr="00CF2FEC">
        <w:rPr>
          <w:sz w:val="22"/>
          <w:szCs w:val="22"/>
        </w:rPr>
        <w:t xml:space="preserve"> designad</w:t>
      </w:r>
      <w:r w:rsidR="000A27DA">
        <w:rPr>
          <w:sz w:val="22"/>
          <w:szCs w:val="22"/>
        </w:rPr>
        <w:t>o</w:t>
      </w:r>
      <w:r w:rsidR="00776560" w:rsidRPr="00CF2FEC">
        <w:rPr>
          <w:sz w:val="22"/>
          <w:szCs w:val="22"/>
        </w:rPr>
        <w:t xml:space="preserve">, em razão da nomeação, o salário do cargo comissionado correspondente antigo DAS </w:t>
      </w:r>
      <w:r w:rsidR="00046792">
        <w:rPr>
          <w:sz w:val="22"/>
          <w:szCs w:val="22"/>
        </w:rPr>
        <w:t>1</w:t>
      </w:r>
      <w:r w:rsidR="00776560" w:rsidRPr="00CF2FEC">
        <w:rPr>
          <w:sz w:val="22"/>
          <w:szCs w:val="22"/>
        </w:rPr>
        <w:t>, conforme tabela salarial vigente aprovada pela Deliberação Plenária DPOSP Nº 0607-03/2023, de 29 de junho de 2023.</w:t>
      </w:r>
    </w:p>
    <w:p w14:paraId="4703411A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62E56007" w14:textId="77777777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4º O contrato de trabalho decorrente desta designação será regido pela Consolidação das Leis do Trabalho (CLT), aplicando-se o disposto em seu art. 62.</w:t>
      </w:r>
    </w:p>
    <w:p w14:paraId="14A1E7BA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453709A8" w14:textId="19D2FC9D" w:rsidR="00C63321" w:rsidRPr="00CF2FEC" w:rsidRDefault="00CF2FEC" w:rsidP="00776560">
      <w:pPr>
        <w:jc w:val="both"/>
        <w:rPr>
          <w:sz w:val="22"/>
          <w:szCs w:val="22"/>
          <w:lang w:eastAsia="pt-BR"/>
        </w:rPr>
      </w:pPr>
      <w:r w:rsidRPr="00CF2FEC">
        <w:rPr>
          <w:sz w:val="22"/>
          <w:szCs w:val="22"/>
        </w:rPr>
        <w:t xml:space="preserve">Art. </w:t>
      </w:r>
      <w:r w:rsidR="00AB415C">
        <w:rPr>
          <w:sz w:val="22"/>
          <w:szCs w:val="22"/>
        </w:rPr>
        <w:t>5</w:t>
      </w:r>
      <w:r w:rsidRPr="00CF2FEC">
        <w:rPr>
          <w:sz w:val="22"/>
          <w:szCs w:val="22"/>
        </w:rPr>
        <w:t xml:space="preserve">º </w:t>
      </w:r>
      <w:r w:rsidR="00776560" w:rsidRPr="00CF2FEC">
        <w:rPr>
          <w:sz w:val="22"/>
          <w:szCs w:val="22"/>
        </w:rPr>
        <w:t xml:space="preserve">Esta Portaria entra em vigor na data de sua publicação, com efeitos a partir de </w:t>
      </w:r>
      <w:r w:rsidR="00AB415C">
        <w:rPr>
          <w:sz w:val="22"/>
          <w:szCs w:val="22"/>
        </w:rPr>
        <w:t>10</w:t>
      </w:r>
      <w:r w:rsidR="00776560" w:rsidRPr="00CF2FEC">
        <w:rPr>
          <w:sz w:val="22"/>
          <w:szCs w:val="22"/>
        </w:rPr>
        <w:t xml:space="preserve"> de </w:t>
      </w:r>
      <w:r w:rsidR="00331B8B">
        <w:rPr>
          <w:sz w:val="22"/>
          <w:szCs w:val="22"/>
        </w:rPr>
        <w:t>junho</w:t>
      </w:r>
      <w:r w:rsidR="00776560" w:rsidRPr="00CF2FEC">
        <w:rPr>
          <w:sz w:val="22"/>
          <w:szCs w:val="22"/>
        </w:rPr>
        <w:t xml:space="preserve"> de 2024.</w:t>
      </w:r>
    </w:p>
    <w:p w14:paraId="08824555" w14:textId="77777777" w:rsidR="00CF2FEC" w:rsidRPr="00CF2FEC" w:rsidRDefault="00CF2FEC" w:rsidP="007B7CFE">
      <w:pPr>
        <w:contextualSpacing/>
        <w:jc w:val="center"/>
        <w:rPr>
          <w:sz w:val="22"/>
          <w:szCs w:val="22"/>
        </w:rPr>
      </w:pPr>
    </w:p>
    <w:p w14:paraId="6B7A5AA1" w14:textId="71D0255B" w:rsidR="007B7CFE" w:rsidRPr="00CF2FEC" w:rsidRDefault="007B7CFE" w:rsidP="007B7CFE">
      <w:pPr>
        <w:contextualSpacing/>
        <w:jc w:val="center"/>
        <w:rPr>
          <w:sz w:val="22"/>
          <w:szCs w:val="22"/>
        </w:rPr>
      </w:pPr>
      <w:r w:rsidRPr="00CF2FEC">
        <w:rPr>
          <w:sz w:val="22"/>
          <w:szCs w:val="22"/>
        </w:rPr>
        <w:t xml:space="preserve">São Paulo, </w:t>
      </w:r>
      <w:r w:rsidR="00AB415C">
        <w:rPr>
          <w:sz w:val="22"/>
          <w:szCs w:val="22"/>
        </w:rPr>
        <w:t>10</w:t>
      </w:r>
      <w:bookmarkStart w:id="1" w:name="_GoBack"/>
      <w:bookmarkEnd w:id="1"/>
      <w:r w:rsidRPr="00CF2FEC">
        <w:rPr>
          <w:sz w:val="22"/>
          <w:szCs w:val="22"/>
        </w:rPr>
        <w:t xml:space="preserve"> de </w:t>
      </w:r>
      <w:r w:rsidR="00331B8B">
        <w:rPr>
          <w:sz w:val="22"/>
          <w:szCs w:val="22"/>
        </w:rPr>
        <w:t>junho</w:t>
      </w:r>
      <w:r w:rsidRPr="00CF2FEC">
        <w:rPr>
          <w:sz w:val="22"/>
          <w:szCs w:val="22"/>
        </w:rPr>
        <w:t xml:space="preserve"> de 2024.</w:t>
      </w:r>
    </w:p>
    <w:p w14:paraId="4FF3C235" w14:textId="77777777" w:rsidR="007B7CFE" w:rsidRPr="00CF2FEC" w:rsidRDefault="007B7CFE" w:rsidP="007B7CFE">
      <w:pPr>
        <w:contextualSpacing/>
        <w:jc w:val="center"/>
        <w:rPr>
          <w:sz w:val="22"/>
          <w:szCs w:val="22"/>
        </w:rPr>
      </w:pPr>
    </w:p>
    <w:p w14:paraId="556E3E80" w14:textId="77777777" w:rsidR="007B7CFE" w:rsidRPr="00CF2FEC" w:rsidRDefault="007B7CFE" w:rsidP="007B7CFE">
      <w:pPr>
        <w:spacing w:before="120" w:after="120"/>
        <w:ind w:left="120" w:right="120"/>
        <w:jc w:val="center"/>
        <w:rPr>
          <w:color w:val="000000"/>
          <w:sz w:val="22"/>
          <w:szCs w:val="22"/>
          <w:lang w:eastAsia="pt-BR"/>
        </w:rPr>
      </w:pPr>
      <w:r w:rsidRPr="00CF2FEC">
        <w:rPr>
          <w:b/>
          <w:bCs/>
          <w:color w:val="000000"/>
          <w:sz w:val="22"/>
          <w:szCs w:val="22"/>
          <w:lang w:eastAsia="pt-BR"/>
        </w:rPr>
        <w:lastRenderedPageBreak/>
        <w:t>Camila Moreno de Camargo</w:t>
      </w:r>
    </w:p>
    <w:p w14:paraId="6615AD13" w14:textId="0A57D37E" w:rsidR="00984609" w:rsidRDefault="007B7CFE" w:rsidP="00083589">
      <w:pPr>
        <w:jc w:val="center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>Presidente do CAU/SP</w:t>
      </w:r>
    </w:p>
    <w:p w14:paraId="268FDFEC" w14:textId="77777777" w:rsidR="008333AB" w:rsidRDefault="008333AB" w:rsidP="00083589">
      <w:pPr>
        <w:jc w:val="center"/>
        <w:rPr>
          <w:color w:val="000000"/>
          <w:sz w:val="22"/>
          <w:szCs w:val="22"/>
          <w:lang w:eastAsia="pt-BR"/>
        </w:rPr>
      </w:pPr>
    </w:p>
    <w:p w14:paraId="2EF0C3E1" w14:textId="77777777" w:rsidR="008333AB" w:rsidRPr="00CF2FEC" w:rsidRDefault="008333AB" w:rsidP="00142E45">
      <w:pPr>
        <w:rPr>
          <w:sz w:val="22"/>
          <w:szCs w:val="22"/>
        </w:rPr>
      </w:pPr>
    </w:p>
    <w:sectPr w:rsidR="008333AB" w:rsidRPr="00CF2FEC" w:rsidSect="00CF2FEC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9176A" w14:textId="77777777" w:rsidR="0025611E" w:rsidRDefault="0025611E">
      <w:r>
        <w:separator/>
      </w:r>
    </w:p>
  </w:endnote>
  <w:endnote w:type="continuationSeparator" w:id="0">
    <w:p w14:paraId="7888C131" w14:textId="77777777" w:rsidR="0025611E" w:rsidRDefault="0025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997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969DC8F" wp14:editId="0D3F269B">
          <wp:extent cx="7559675" cy="499745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AB8B4D1" wp14:editId="2AFD8BB8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BE5EADB" wp14:editId="1E6FCBAC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1E53F7B" wp14:editId="12C11BCA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61C16" w14:textId="77777777" w:rsidR="0025611E" w:rsidRDefault="0025611E">
      <w:r>
        <w:separator/>
      </w:r>
    </w:p>
  </w:footnote>
  <w:footnote w:type="continuationSeparator" w:id="0">
    <w:p w14:paraId="55191647" w14:textId="77777777" w:rsidR="0025611E" w:rsidRDefault="00256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BDC1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74F00DED" wp14:editId="3853240D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89AD060" wp14:editId="1638E1EC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3FD58E" wp14:editId="6EF0729D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792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3589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27DA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1A19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2E45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D7878"/>
    <w:rsid w:val="001E1273"/>
    <w:rsid w:val="001E1555"/>
    <w:rsid w:val="001E1F04"/>
    <w:rsid w:val="001E24E7"/>
    <w:rsid w:val="001E3B3D"/>
    <w:rsid w:val="001E43EE"/>
    <w:rsid w:val="001E453F"/>
    <w:rsid w:val="001E7C83"/>
    <w:rsid w:val="001F0135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080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11E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26E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1B8B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B88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B24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EC0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62F2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EC5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36F6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26A3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2F4C"/>
    <w:rsid w:val="007735FE"/>
    <w:rsid w:val="00776560"/>
    <w:rsid w:val="00776866"/>
    <w:rsid w:val="007802D5"/>
    <w:rsid w:val="00780A3F"/>
    <w:rsid w:val="00782445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33AB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766B1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2468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415C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12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27E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139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2FE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1D1E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4DD8CA0C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  <w:style w:type="paragraph" w:customStyle="1" w:styleId="oficialgeralcalibri12justificadosemmargem">
    <w:name w:val="oficial_geral_calibri_12_justificado_sem_margem"/>
    <w:basedOn w:val="Normal"/>
    <w:rsid w:val="008333AB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8BC60-1AD8-4A93-83BB-4676B38D9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4.xml><?xml version="1.0" encoding="utf-8"?>
<ds:datastoreItem xmlns:ds="http://schemas.openxmlformats.org/officeDocument/2006/customXml" ds:itemID="{557F1AE4-80F1-411A-BD2A-00DA7AB4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2024-04-11T20:29:00Z</cp:lastPrinted>
  <dcterms:created xsi:type="dcterms:W3CDTF">2024-06-07T18:10:00Z</dcterms:created>
  <dcterms:modified xsi:type="dcterms:W3CDTF">2024-06-07T18:12:00Z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