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4A" w:rsidRPr="00E8528E" w:rsidRDefault="00AD084A" w:rsidP="005D5284">
      <w:pPr>
        <w:ind w:right="-7"/>
        <w:jc w:val="center"/>
        <w:rPr>
          <w:b/>
          <w:bCs/>
          <w:strike/>
          <w:sz w:val="22"/>
          <w:szCs w:val="22"/>
        </w:rPr>
      </w:pPr>
      <w:r w:rsidRPr="00E8528E">
        <w:rPr>
          <w:b/>
          <w:bCs/>
          <w:strike/>
          <w:sz w:val="22"/>
          <w:szCs w:val="22"/>
        </w:rPr>
        <w:t>PORTARIA CAU/SP Nº 64, DE 02 DE SETEMBRO DE 2015</w:t>
      </w:r>
    </w:p>
    <w:p w:rsidR="00E8528E" w:rsidRPr="00E8528E" w:rsidRDefault="00E8528E" w:rsidP="005D5284">
      <w:pPr>
        <w:ind w:right="-7"/>
        <w:jc w:val="center"/>
        <w:rPr>
          <w:b/>
          <w:bCs/>
          <w:i/>
          <w:color w:val="0070C0"/>
          <w:sz w:val="22"/>
          <w:szCs w:val="22"/>
        </w:rPr>
      </w:pPr>
      <w:r w:rsidRPr="00E8528E">
        <w:rPr>
          <w:b/>
          <w:bCs/>
          <w:i/>
          <w:color w:val="0070C0"/>
          <w:sz w:val="22"/>
          <w:szCs w:val="22"/>
        </w:rPr>
        <w:t>(Revogada pela Portaria Normativa CAU/SP nº 213/2024)</w:t>
      </w:r>
    </w:p>
    <w:p w:rsidR="00AD084A" w:rsidRPr="00E8528E" w:rsidRDefault="00AD084A" w:rsidP="005D5284">
      <w:pPr>
        <w:ind w:right="-7"/>
        <w:jc w:val="both"/>
        <w:rPr>
          <w:b/>
          <w:bCs/>
          <w:strike/>
          <w:sz w:val="22"/>
          <w:szCs w:val="22"/>
        </w:rPr>
      </w:pPr>
    </w:p>
    <w:p w:rsidR="00AD084A" w:rsidRPr="00E8528E" w:rsidRDefault="00AD084A" w:rsidP="005D5284">
      <w:pPr>
        <w:pStyle w:val="Default"/>
        <w:ind w:left="4820" w:right="-7"/>
        <w:jc w:val="both"/>
        <w:rPr>
          <w:rFonts w:ascii="Times New Roman" w:hAnsi="Times New Roman" w:cs="Times New Roman"/>
          <w:strike/>
          <w:sz w:val="22"/>
          <w:szCs w:val="22"/>
        </w:rPr>
      </w:pPr>
      <w:r w:rsidRPr="00E8528E">
        <w:rPr>
          <w:rFonts w:ascii="Times New Roman" w:hAnsi="Times New Roman" w:cs="Times New Roman"/>
          <w:strike/>
          <w:sz w:val="22"/>
          <w:szCs w:val="22"/>
        </w:rPr>
        <w:t xml:space="preserve">Regulamenta, no âmbito do Conselho de Arquitetura e Urbanismo de São Paulo – CAU/SP, as regras para substituição </w:t>
      </w:r>
      <w:r w:rsidR="000D7938" w:rsidRPr="00E8528E">
        <w:rPr>
          <w:rFonts w:ascii="Times New Roman" w:hAnsi="Times New Roman" w:cs="Times New Roman"/>
          <w:strike/>
          <w:sz w:val="22"/>
          <w:szCs w:val="22"/>
        </w:rPr>
        <w:t xml:space="preserve">temporária </w:t>
      </w:r>
      <w:bookmarkStart w:id="0" w:name="_GoBack"/>
      <w:bookmarkEnd w:id="0"/>
      <w:r w:rsidR="000D7938" w:rsidRPr="00E8528E">
        <w:rPr>
          <w:rFonts w:ascii="Times New Roman" w:hAnsi="Times New Roman" w:cs="Times New Roman"/>
          <w:strike/>
          <w:sz w:val="22"/>
          <w:szCs w:val="22"/>
        </w:rPr>
        <w:t>de empregados ocupantes de empregos de provimento efetivo.</w:t>
      </w:r>
    </w:p>
    <w:p w:rsidR="00AD084A" w:rsidRPr="00E8528E" w:rsidRDefault="00AD084A" w:rsidP="005D5284">
      <w:pPr>
        <w:pStyle w:val="Default"/>
        <w:ind w:left="3600" w:right="-7"/>
        <w:jc w:val="both"/>
        <w:rPr>
          <w:rFonts w:ascii="Times New Roman" w:hAnsi="Times New Roman" w:cs="Times New Roman"/>
          <w:strike/>
          <w:sz w:val="22"/>
          <w:szCs w:val="22"/>
        </w:rPr>
      </w:pPr>
    </w:p>
    <w:p w:rsidR="005D5284" w:rsidRPr="00E8528E" w:rsidRDefault="005D5284" w:rsidP="005D5284">
      <w:pPr>
        <w:pStyle w:val="Default"/>
        <w:ind w:left="3600" w:right="-7"/>
        <w:jc w:val="both"/>
        <w:rPr>
          <w:rFonts w:ascii="Times New Roman" w:hAnsi="Times New Roman" w:cs="Times New Roman"/>
          <w:strike/>
          <w:sz w:val="22"/>
          <w:szCs w:val="22"/>
        </w:rPr>
      </w:pPr>
    </w:p>
    <w:p w:rsidR="00AD084A" w:rsidRPr="00E8528E" w:rsidRDefault="00AD084A" w:rsidP="005D5284">
      <w:pPr>
        <w:ind w:right="-7"/>
        <w:jc w:val="both"/>
        <w:rPr>
          <w:strike/>
          <w:sz w:val="22"/>
          <w:szCs w:val="22"/>
        </w:rPr>
      </w:pPr>
      <w:r w:rsidRPr="00E8528E">
        <w:rPr>
          <w:strike/>
          <w:sz w:val="22"/>
          <w:szCs w:val="22"/>
        </w:rPr>
        <w:t xml:space="preserve">O Presidente do Conselho de Arquitetura e Urbanismo de São Paulo (CAU/SP), no exercício das atribuições que lhe conferem o art. 35, incisos III, da Lei n° 12.378, de 31 de dezembro de 2010; </w:t>
      </w:r>
    </w:p>
    <w:p w:rsidR="005D5284" w:rsidRPr="00E8528E" w:rsidRDefault="005D5284" w:rsidP="005D5284">
      <w:pPr>
        <w:ind w:right="-7"/>
        <w:jc w:val="both"/>
        <w:rPr>
          <w:strike/>
          <w:sz w:val="22"/>
          <w:szCs w:val="22"/>
        </w:rPr>
      </w:pPr>
    </w:p>
    <w:p w:rsidR="00AD084A" w:rsidRPr="00E8528E" w:rsidRDefault="00AD084A" w:rsidP="005D5284">
      <w:pPr>
        <w:ind w:right="-7"/>
        <w:jc w:val="both"/>
        <w:rPr>
          <w:b/>
          <w:strike/>
          <w:sz w:val="22"/>
          <w:szCs w:val="22"/>
        </w:rPr>
      </w:pPr>
      <w:r w:rsidRPr="00E8528E">
        <w:rPr>
          <w:strike/>
          <w:sz w:val="22"/>
          <w:szCs w:val="22"/>
        </w:rPr>
        <w:br/>
      </w:r>
      <w:r w:rsidRPr="00E8528E">
        <w:rPr>
          <w:b/>
          <w:strike/>
          <w:sz w:val="22"/>
          <w:szCs w:val="22"/>
        </w:rPr>
        <w:t>RESOLVE:</w:t>
      </w:r>
    </w:p>
    <w:p w:rsidR="00AD084A" w:rsidRPr="00E8528E" w:rsidRDefault="00AD084A" w:rsidP="005D5284">
      <w:pPr>
        <w:ind w:right="-7"/>
        <w:jc w:val="both"/>
        <w:rPr>
          <w:strike/>
          <w:sz w:val="22"/>
          <w:szCs w:val="22"/>
        </w:rPr>
      </w:pPr>
    </w:p>
    <w:p w:rsidR="00AD084A" w:rsidRPr="00E8528E" w:rsidRDefault="00AD084A" w:rsidP="005D5284">
      <w:pPr>
        <w:pStyle w:val="Default"/>
        <w:ind w:right="-7"/>
        <w:jc w:val="both"/>
        <w:rPr>
          <w:rFonts w:ascii="Times New Roman" w:hAnsi="Times New Roman" w:cs="Times New Roman"/>
          <w:strike/>
          <w:sz w:val="22"/>
          <w:szCs w:val="22"/>
        </w:rPr>
      </w:pPr>
      <w:r w:rsidRPr="00E8528E">
        <w:rPr>
          <w:rFonts w:ascii="Times New Roman" w:hAnsi="Times New Roman" w:cs="Times New Roman"/>
          <w:strike/>
          <w:sz w:val="22"/>
          <w:szCs w:val="22"/>
        </w:rPr>
        <w:t xml:space="preserve">Art. 1° As substituições temporárias de empregados ocupantes de empregos de provimento efetivo, em razão de afastamentos temporários, poderão ser realizadas por outros empregados ocupantes de empregos de provimento efetivo de nível hierárquico inferior. </w:t>
      </w:r>
    </w:p>
    <w:p w:rsidR="00AD084A" w:rsidRPr="00E8528E" w:rsidRDefault="00AD084A" w:rsidP="005D5284">
      <w:pPr>
        <w:pStyle w:val="Default"/>
        <w:ind w:right="-7"/>
        <w:jc w:val="both"/>
        <w:rPr>
          <w:rFonts w:ascii="Times New Roman" w:hAnsi="Times New Roman" w:cs="Times New Roman"/>
          <w:strike/>
          <w:sz w:val="22"/>
          <w:szCs w:val="22"/>
        </w:rPr>
      </w:pPr>
    </w:p>
    <w:p w:rsidR="00AD084A" w:rsidRPr="00E8528E" w:rsidRDefault="00AD084A" w:rsidP="005D5284">
      <w:pPr>
        <w:pStyle w:val="Default"/>
        <w:ind w:right="-7"/>
        <w:jc w:val="both"/>
        <w:rPr>
          <w:rFonts w:ascii="Times New Roman" w:hAnsi="Times New Roman" w:cs="Times New Roman"/>
          <w:strike/>
          <w:sz w:val="22"/>
          <w:szCs w:val="22"/>
        </w:rPr>
      </w:pPr>
      <w:r w:rsidRPr="00E8528E">
        <w:rPr>
          <w:rFonts w:ascii="Times New Roman" w:hAnsi="Times New Roman" w:cs="Times New Roman"/>
          <w:strike/>
          <w:sz w:val="22"/>
          <w:szCs w:val="22"/>
        </w:rPr>
        <w:t>§ 1º As substituições de que trata este artigo serão sempre exercidas cumulativamente com o desempenho do emprego de provimento efetivo originário.</w:t>
      </w:r>
    </w:p>
    <w:p w:rsidR="00AD084A" w:rsidRPr="00E8528E" w:rsidRDefault="00AD084A" w:rsidP="005D5284">
      <w:pPr>
        <w:pStyle w:val="Default"/>
        <w:ind w:right="-7"/>
        <w:jc w:val="both"/>
        <w:rPr>
          <w:rFonts w:ascii="Times New Roman" w:hAnsi="Times New Roman" w:cs="Times New Roman"/>
          <w:strike/>
          <w:sz w:val="22"/>
          <w:szCs w:val="22"/>
        </w:rPr>
      </w:pPr>
      <w:r w:rsidRPr="00E8528E">
        <w:rPr>
          <w:rFonts w:ascii="Times New Roman" w:hAnsi="Times New Roman" w:cs="Times New Roman"/>
          <w:strike/>
          <w:sz w:val="22"/>
          <w:szCs w:val="22"/>
        </w:rPr>
        <w:br/>
        <w:t>Art. 2º A substituição temporária do titular do emprego efetivo ocorrerá nos casos de afastamento por período igual ou superior a 15 (quinze) dias consecutivos, bem como por ocasião das férias do titular a ser substituído, em qualquer caso mediante designação por ato do Presidente do CAU/SP.</w:t>
      </w:r>
    </w:p>
    <w:p w:rsidR="00AD084A" w:rsidRPr="00E8528E" w:rsidRDefault="00AD084A" w:rsidP="005D5284">
      <w:pPr>
        <w:pStyle w:val="Default"/>
        <w:ind w:right="-7"/>
        <w:jc w:val="both"/>
        <w:rPr>
          <w:rFonts w:ascii="Times New Roman" w:hAnsi="Times New Roman" w:cs="Times New Roman"/>
          <w:strike/>
          <w:sz w:val="22"/>
          <w:szCs w:val="22"/>
        </w:rPr>
      </w:pPr>
    </w:p>
    <w:p w:rsidR="00AD084A" w:rsidRPr="00E8528E" w:rsidRDefault="00AD084A" w:rsidP="005D5284">
      <w:pPr>
        <w:pStyle w:val="Default"/>
        <w:ind w:right="-7"/>
        <w:jc w:val="both"/>
        <w:rPr>
          <w:rFonts w:ascii="Times New Roman" w:hAnsi="Times New Roman" w:cs="Times New Roman"/>
          <w:strike/>
          <w:sz w:val="22"/>
          <w:szCs w:val="22"/>
        </w:rPr>
      </w:pPr>
      <w:r w:rsidRPr="00E8528E">
        <w:rPr>
          <w:rFonts w:ascii="Times New Roman" w:hAnsi="Times New Roman" w:cs="Times New Roman"/>
          <w:strike/>
          <w:sz w:val="22"/>
          <w:szCs w:val="22"/>
        </w:rPr>
        <w:t xml:space="preserve">Art. 3º As substituições de que trata os </w:t>
      </w:r>
      <w:proofErr w:type="spellStart"/>
      <w:r w:rsidRPr="00E8528E">
        <w:rPr>
          <w:rFonts w:ascii="Times New Roman" w:hAnsi="Times New Roman" w:cs="Times New Roman"/>
          <w:strike/>
          <w:sz w:val="22"/>
          <w:szCs w:val="22"/>
        </w:rPr>
        <w:t>arts</w:t>
      </w:r>
      <w:proofErr w:type="spellEnd"/>
      <w:r w:rsidRPr="00E8528E">
        <w:rPr>
          <w:rFonts w:ascii="Times New Roman" w:hAnsi="Times New Roman" w:cs="Times New Roman"/>
          <w:strike/>
          <w:sz w:val="22"/>
          <w:szCs w:val="22"/>
        </w:rPr>
        <w:t>. 1º e 2º poderão ocorrer:</w:t>
      </w:r>
    </w:p>
    <w:p w:rsidR="00AD084A" w:rsidRPr="00E8528E" w:rsidRDefault="00AD084A" w:rsidP="005D5284">
      <w:pPr>
        <w:pStyle w:val="Default"/>
        <w:ind w:right="-7"/>
        <w:jc w:val="both"/>
        <w:rPr>
          <w:rFonts w:ascii="Times New Roman" w:hAnsi="Times New Roman" w:cs="Times New Roman"/>
          <w:strike/>
          <w:sz w:val="22"/>
          <w:szCs w:val="22"/>
        </w:rPr>
      </w:pPr>
    </w:p>
    <w:p w:rsidR="00AD084A" w:rsidRPr="00E8528E" w:rsidRDefault="00AD084A" w:rsidP="005D5284">
      <w:pPr>
        <w:pStyle w:val="Default"/>
        <w:ind w:right="-7"/>
        <w:jc w:val="both"/>
        <w:rPr>
          <w:rFonts w:ascii="Times New Roman" w:hAnsi="Times New Roman" w:cs="Times New Roman"/>
          <w:strike/>
          <w:sz w:val="22"/>
          <w:szCs w:val="22"/>
        </w:rPr>
      </w:pPr>
      <w:r w:rsidRPr="00E8528E">
        <w:rPr>
          <w:rFonts w:ascii="Times New Roman" w:hAnsi="Times New Roman" w:cs="Times New Roman"/>
          <w:strike/>
          <w:sz w:val="22"/>
          <w:szCs w:val="22"/>
        </w:rPr>
        <w:t xml:space="preserve">I – </w:t>
      </w:r>
      <w:proofErr w:type="gramStart"/>
      <w:r w:rsidRPr="00E8528E">
        <w:rPr>
          <w:rFonts w:ascii="Times New Roman" w:hAnsi="Times New Roman" w:cs="Times New Roman"/>
          <w:strike/>
          <w:sz w:val="22"/>
          <w:szCs w:val="22"/>
        </w:rPr>
        <w:t>de</w:t>
      </w:r>
      <w:proofErr w:type="gramEnd"/>
      <w:r w:rsidRPr="00E8528E">
        <w:rPr>
          <w:rFonts w:ascii="Times New Roman" w:hAnsi="Times New Roman" w:cs="Times New Roman"/>
          <w:strike/>
          <w:sz w:val="22"/>
          <w:szCs w:val="22"/>
        </w:rPr>
        <w:t xml:space="preserve"> assistente por auxiliar</w:t>
      </w:r>
    </w:p>
    <w:p w:rsidR="00AD084A" w:rsidRPr="00E8528E" w:rsidRDefault="00AD084A" w:rsidP="005D5284">
      <w:pPr>
        <w:pStyle w:val="Default"/>
        <w:ind w:right="-7"/>
        <w:jc w:val="both"/>
        <w:rPr>
          <w:rFonts w:ascii="Times New Roman" w:hAnsi="Times New Roman" w:cs="Times New Roman"/>
          <w:strike/>
          <w:sz w:val="22"/>
          <w:szCs w:val="22"/>
        </w:rPr>
      </w:pPr>
      <w:r w:rsidRPr="00E8528E">
        <w:rPr>
          <w:rFonts w:ascii="Times New Roman" w:hAnsi="Times New Roman" w:cs="Times New Roman"/>
          <w:strike/>
          <w:sz w:val="22"/>
          <w:szCs w:val="22"/>
        </w:rPr>
        <w:t xml:space="preserve">II – </w:t>
      </w:r>
      <w:proofErr w:type="gramStart"/>
      <w:r w:rsidRPr="00E8528E">
        <w:rPr>
          <w:rFonts w:ascii="Times New Roman" w:hAnsi="Times New Roman" w:cs="Times New Roman"/>
          <w:strike/>
          <w:sz w:val="22"/>
          <w:szCs w:val="22"/>
        </w:rPr>
        <w:t>de</w:t>
      </w:r>
      <w:proofErr w:type="gramEnd"/>
      <w:r w:rsidRPr="00E8528E">
        <w:rPr>
          <w:rFonts w:ascii="Times New Roman" w:hAnsi="Times New Roman" w:cs="Times New Roman"/>
          <w:strike/>
          <w:sz w:val="22"/>
          <w:szCs w:val="22"/>
        </w:rPr>
        <w:t xml:space="preserve"> analista por assistente ou auxiliar</w:t>
      </w:r>
    </w:p>
    <w:p w:rsidR="00AD084A" w:rsidRPr="00E8528E" w:rsidRDefault="00AD084A" w:rsidP="005D5284">
      <w:pPr>
        <w:pStyle w:val="Default"/>
        <w:ind w:right="-7"/>
        <w:jc w:val="both"/>
        <w:rPr>
          <w:rFonts w:ascii="Times New Roman" w:hAnsi="Times New Roman" w:cs="Times New Roman"/>
          <w:strike/>
          <w:sz w:val="22"/>
          <w:szCs w:val="22"/>
        </w:rPr>
      </w:pPr>
    </w:p>
    <w:p w:rsidR="00AD084A" w:rsidRPr="00E8528E" w:rsidRDefault="00AD084A" w:rsidP="005D5284">
      <w:pPr>
        <w:pStyle w:val="Default"/>
        <w:ind w:right="-7"/>
        <w:jc w:val="both"/>
        <w:rPr>
          <w:rFonts w:ascii="Times New Roman" w:hAnsi="Times New Roman" w:cs="Times New Roman"/>
          <w:strike/>
          <w:sz w:val="22"/>
          <w:szCs w:val="22"/>
        </w:rPr>
      </w:pPr>
      <w:r w:rsidRPr="00E8528E">
        <w:rPr>
          <w:rFonts w:ascii="Times New Roman" w:hAnsi="Times New Roman" w:cs="Times New Roman"/>
          <w:strike/>
          <w:sz w:val="22"/>
          <w:szCs w:val="22"/>
        </w:rPr>
        <w:t xml:space="preserve">Parágrafo único. No caso de substituição de analista por assistente ou auxiliar, na forma do inciso II deste artigo, só poderá ser designado empregado ocupante de emprego de provimento efetivo de assistente que possuir formação ou nível de escolaridade compatível com o emprego de provimento efetivo objeto da substituição, assim entendida a formação ou a </w:t>
      </w:r>
      <w:proofErr w:type="gramStart"/>
      <w:r w:rsidRPr="00E8528E">
        <w:rPr>
          <w:rFonts w:ascii="Times New Roman" w:hAnsi="Times New Roman" w:cs="Times New Roman"/>
          <w:strike/>
          <w:sz w:val="22"/>
          <w:szCs w:val="22"/>
        </w:rPr>
        <w:t>escolaridade equivalentes</w:t>
      </w:r>
      <w:proofErr w:type="gramEnd"/>
      <w:r w:rsidRPr="00E8528E">
        <w:rPr>
          <w:rFonts w:ascii="Times New Roman" w:hAnsi="Times New Roman" w:cs="Times New Roman"/>
          <w:strike/>
          <w:sz w:val="22"/>
          <w:szCs w:val="22"/>
        </w:rPr>
        <w:t xml:space="preserve"> aos requisitos para a ocupação do respectivo emprego de provimento efetivo a ser ocupado em caráter de substituição.</w:t>
      </w:r>
    </w:p>
    <w:p w:rsidR="00AD084A" w:rsidRPr="00E8528E" w:rsidRDefault="00AD084A" w:rsidP="005D5284">
      <w:pPr>
        <w:pStyle w:val="Default"/>
        <w:ind w:right="-7"/>
        <w:jc w:val="both"/>
        <w:rPr>
          <w:rFonts w:ascii="Times New Roman" w:hAnsi="Times New Roman" w:cs="Times New Roman"/>
          <w:strike/>
          <w:sz w:val="22"/>
          <w:szCs w:val="22"/>
        </w:rPr>
      </w:pPr>
      <w:r w:rsidRPr="00E8528E">
        <w:rPr>
          <w:rFonts w:ascii="Times New Roman" w:hAnsi="Times New Roman" w:cs="Times New Roman"/>
          <w:strike/>
          <w:sz w:val="22"/>
          <w:szCs w:val="22"/>
        </w:rPr>
        <w:br/>
        <w:t xml:space="preserve">Art. 4º Nas substituições de que trata esta Portaria Normativa, o CAU/SP pagará aos substitutos acréscimo salarial, a título de Gratificação de Substituição, equivalente à diferença do salário base entre o empregado substituído e substituto. </w:t>
      </w:r>
    </w:p>
    <w:p w:rsidR="00AD084A" w:rsidRPr="00E8528E" w:rsidRDefault="00AD084A" w:rsidP="005D5284">
      <w:pPr>
        <w:pStyle w:val="Default"/>
        <w:ind w:right="-7"/>
        <w:jc w:val="both"/>
        <w:rPr>
          <w:rFonts w:ascii="Times New Roman" w:hAnsi="Times New Roman" w:cs="Times New Roman"/>
          <w:strike/>
          <w:sz w:val="22"/>
          <w:szCs w:val="22"/>
        </w:rPr>
      </w:pPr>
    </w:p>
    <w:p w:rsidR="00AD084A" w:rsidRPr="00E8528E" w:rsidRDefault="00AD084A" w:rsidP="005D5284">
      <w:pPr>
        <w:pStyle w:val="Default"/>
        <w:ind w:right="-7"/>
        <w:jc w:val="both"/>
        <w:rPr>
          <w:rFonts w:ascii="Times New Roman" w:hAnsi="Times New Roman" w:cs="Times New Roman"/>
          <w:strike/>
          <w:sz w:val="22"/>
          <w:szCs w:val="22"/>
        </w:rPr>
      </w:pPr>
      <w:r w:rsidRPr="00E8528E">
        <w:rPr>
          <w:rFonts w:ascii="Times New Roman" w:hAnsi="Times New Roman" w:cs="Times New Roman"/>
          <w:strike/>
          <w:sz w:val="22"/>
          <w:szCs w:val="22"/>
        </w:rPr>
        <w:t>Parágrafo único. As substituições temporárias de que se trata este artigo serão aquelas em que o substituto assume todas as atribuições e responsabilidades, integralmente, do empregado substituído. Não sendo consideradas as substituições parciais ou distribuição das atividades e responsabilidades do empregado substituído entre dois ou mais empregados.</w:t>
      </w:r>
    </w:p>
    <w:p w:rsidR="00AD084A" w:rsidRPr="00E8528E" w:rsidRDefault="00AD084A" w:rsidP="005D5284">
      <w:pPr>
        <w:pStyle w:val="Default"/>
        <w:ind w:right="-7"/>
        <w:jc w:val="both"/>
        <w:rPr>
          <w:rFonts w:ascii="Times New Roman" w:hAnsi="Times New Roman" w:cs="Times New Roman"/>
          <w:strike/>
          <w:sz w:val="22"/>
          <w:szCs w:val="22"/>
        </w:rPr>
      </w:pPr>
      <w:r w:rsidRPr="00E8528E">
        <w:rPr>
          <w:rFonts w:ascii="Times New Roman" w:hAnsi="Times New Roman" w:cs="Times New Roman"/>
          <w:strike/>
          <w:sz w:val="22"/>
          <w:szCs w:val="22"/>
        </w:rPr>
        <w:br/>
        <w:t xml:space="preserve">Art. 5º A nomeação do empregado substituto ocorrerá através de ato da Presidência, após solicitação da Diretoria correspondente, em formulário próprio (Anexo) com as devidas justificativas, sendo que o período de substituição se iniciará após as devidas aprovações. </w:t>
      </w:r>
    </w:p>
    <w:p w:rsidR="00AD084A" w:rsidRPr="00E8528E" w:rsidRDefault="00AD084A" w:rsidP="005D5284">
      <w:pPr>
        <w:pStyle w:val="Default"/>
        <w:ind w:right="-7"/>
        <w:jc w:val="both"/>
        <w:rPr>
          <w:rFonts w:ascii="Times New Roman" w:hAnsi="Times New Roman" w:cs="Times New Roman"/>
          <w:strike/>
          <w:sz w:val="22"/>
          <w:szCs w:val="22"/>
        </w:rPr>
      </w:pPr>
      <w:r w:rsidRPr="00E8528E">
        <w:rPr>
          <w:rFonts w:ascii="Times New Roman" w:hAnsi="Times New Roman" w:cs="Times New Roman"/>
          <w:strike/>
          <w:sz w:val="22"/>
          <w:szCs w:val="22"/>
        </w:rPr>
        <w:br/>
        <w:t xml:space="preserve">Art. 6º A gratificação a que se refere o artigo 4º não se incorporará aos salários dos empregados ocupantes de emprego de provimento efetivo e o direito ao seu recebimento cessará ao término da substituição temporária. </w:t>
      </w:r>
    </w:p>
    <w:p w:rsidR="005D5284" w:rsidRPr="00E8528E" w:rsidRDefault="005D5284" w:rsidP="005D5284">
      <w:pPr>
        <w:pStyle w:val="Default"/>
        <w:ind w:right="-7"/>
        <w:jc w:val="both"/>
        <w:rPr>
          <w:rFonts w:ascii="Times New Roman" w:hAnsi="Times New Roman" w:cs="Times New Roman"/>
          <w:strike/>
          <w:sz w:val="22"/>
          <w:szCs w:val="22"/>
        </w:rPr>
      </w:pPr>
    </w:p>
    <w:p w:rsidR="00AD084A" w:rsidRPr="00E8528E" w:rsidRDefault="00AD084A" w:rsidP="005D5284">
      <w:pPr>
        <w:pStyle w:val="Default"/>
        <w:ind w:right="-7"/>
        <w:jc w:val="both"/>
        <w:rPr>
          <w:rFonts w:ascii="Times New Roman" w:hAnsi="Times New Roman" w:cs="Times New Roman"/>
          <w:strike/>
          <w:sz w:val="22"/>
          <w:szCs w:val="22"/>
        </w:rPr>
      </w:pPr>
      <w:r w:rsidRPr="00E8528E">
        <w:rPr>
          <w:rFonts w:ascii="Times New Roman" w:hAnsi="Times New Roman" w:cs="Times New Roman"/>
          <w:strike/>
          <w:sz w:val="22"/>
          <w:szCs w:val="22"/>
        </w:rPr>
        <w:br/>
        <w:t>Art. 7º Esta Portaria Normativa entra em vigor nesta data.</w:t>
      </w:r>
    </w:p>
    <w:p w:rsidR="00AD084A" w:rsidRPr="00E8528E" w:rsidRDefault="00AD084A" w:rsidP="005D5284">
      <w:pPr>
        <w:pStyle w:val="Default"/>
        <w:ind w:right="-7"/>
        <w:jc w:val="both"/>
        <w:rPr>
          <w:rFonts w:ascii="Times New Roman" w:hAnsi="Times New Roman" w:cs="Times New Roman"/>
          <w:strike/>
          <w:sz w:val="22"/>
          <w:szCs w:val="22"/>
        </w:rPr>
      </w:pPr>
    </w:p>
    <w:p w:rsidR="00AD084A" w:rsidRPr="00E8528E" w:rsidRDefault="00AD084A" w:rsidP="005D5284">
      <w:pPr>
        <w:pStyle w:val="Default"/>
        <w:ind w:right="-7"/>
        <w:jc w:val="both"/>
        <w:rPr>
          <w:rFonts w:ascii="Times New Roman" w:hAnsi="Times New Roman" w:cs="Times New Roman"/>
          <w:strike/>
          <w:sz w:val="22"/>
          <w:szCs w:val="22"/>
        </w:rPr>
      </w:pPr>
    </w:p>
    <w:p w:rsidR="00AD084A" w:rsidRPr="00E8528E" w:rsidRDefault="00AD084A" w:rsidP="005D5284">
      <w:pPr>
        <w:pStyle w:val="Default"/>
        <w:ind w:right="-7"/>
        <w:jc w:val="both"/>
        <w:rPr>
          <w:rFonts w:ascii="Times New Roman" w:hAnsi="Times New Roman" w:cs="Times New Roman"/>
          <w:strike/>
          <w:sz w:val="22"/>
          <w:szCs w:val="22"/>
        </w:rPr>
      </w:pPr>
    </w:p>
    <w:p w:rsidR="00AD084A" w:rsidRPr="00E8528E" w:rsidRDefault="00AD084A" w:rsidP="005D5284">
      <w:pPr>
        <w:pStyle w:val="Default"/>
        <w:ind w:right="-7"/>
        <w:jc w:val="center"/>
        <w:rPr>
          <w:rFonts w:ascii="Times New Roman" w:hAnsi="Times New Roman" w:cs="Times New Roman"/>
          <w:strike/>
          <w:sz w:val="22"/>
          <w:szCs w:val="22"/>
        </w:rPr>
      </w:pPr>
      <w:r w:rsidRPr="00E8528E">
        <w:rPr>
          <w:rFonts w:ascii="Times New Roman" w:hAnsi="Times New Roman" w:cs="Times New Roman"/>
          <w:strike/>
          <w:sz w:val="22"/>
          <w:szCs w:val="22"/>
        </w:rPr>
        <w:t xml:space="preserve">São Paulo, 02 de </w:t>
      </w:r>
      <w:proofErr w:type="gramStart"/>
      <w:r w:rsidRPr="00E8528E">
        <w:rPr>
          <w:rFonts w:ascii="Times New Roman" w:hAnsi="Times New Roman" w:cs="Times New Roman"/>
          <w:strike/>
          <w:sz w:val="22"/>
          <w:szCs w:val="22"/>
        </w:rPr>
        <w:t>Setembro</w:t>
      </w:r>
      <w:proofErr w:type="gramEnd"/>
      <w:r w:rsidRPr="00E8528E">
        <w:rPr>
          <w:rFonts w:ascii="Times New Roman" w:hAnsi="Times New Roman" w:cs="Times New Roman"/>
          <w:strike/>
          <w:sz w:val="22"/>
          <w:szCs w:val="22"/>
        </w:rPr>
        <w:t xml:space="preserve"> de 2015.</w:t>
      </w:r>
    </w:p>
    <w:p w:rsidR="00AD084A" w:rsidRPr="00E8528E" w:rsidRDefault="00AD084A" w:rsidP="005D5284">
      <w:pPr>
        <w:pStyle w:val="Default"/>
        <w:ind w:right="-7"/>
        <w:jc w:val="both"/>
        <w:rPr>
          <w:rFonts w:ascii="Times New Roman" w:hAnsi="Times New Roman" w:cs="Times New Roman"/>
          <w:strike/>
          <w:sz w:val="22"/>
          <w:szCs w:val="22"/>
        </w:rPr>
      </w:pPr>
    </w:p>
    <w:p w:rsidR="00AD084A" w:rsidRPr="00E8528E" w:rsidRDefault="00AD084A" w:rsidP="005D5284">
      <w:pPr>
        <w:pStyle w:val="Default"/>
        <w:ind w:right="-7"/>
        <w:jc w:val="both"/>
        <w:rPr>
          <w:rFonts w:ascii="Times New Roman" w:hAnsi="Times New Roman" w:cs="Times New Roman"/>
          <w:strike/>
          <w:sz w:val="22"/>
          <w:szCs w:val="22"/>
        </w:rPr>
      </w:pPr>
    </w:p>
    <w:p w:rsidR="00AD084A" w:rsidRPr="00E8528E" w:rsidRDefault="00AD084A" w:rsidP="005D5284">
      <w:pPr>
        <w:pStyle w:val="Default"/>
        <w:ind w:right="-7"/>
        <w:jc w:val="both"/>
        <w:rPr>
          <w:rFonts w:ascii="Times New Roman" w:hAnsi="Times New Roman" w:cs="Times New Roman"/>
          <w:strike/>
          <w:sz w:val="22"/>
          <w:szCs w:val="22"/>
        </w:rPr>
      </w:pPr>
    </w:p>
    <w:p w:rsidR="00AD084A" w:rsidRPr="00E8528E" w:rsidRDefault="00AD084A" w:rsidP="005D5284">
      <w:pPr>
        <w:ind w:right="-7"/>
        <w:jc w:val="center"/>
        <w:rPr>
          <w:b/>
          <w:strike/>
          <w:sz w:val="22"/>
          <w:szCs w:val="22"/>
        </w:rPr>
      </w:pPr>
      <w:r w:rsidRPr="00E8528E">
        <w:rPr>
          <w:b/>
          <w:strike/>
          <w:sz w:val="22"/>
          <w:szCs w:val="22"/>
        </w:rPr>
        <w:t xml:space="preserve">Gilberto Silva Domingues de Oliveira </w:t>
      </w:r>
      <w:proofErr w:type="spellStart"/>
      <w:r w:rsidRPr="00E8528E">
        <w:rPr>
          <w:b/>
          <w:strike/>
          <w:sz w:val="22"/>
          <w:szCs w:val="22"/>
        </w:rPr>
        <w:t>Belleza</w:t>
      </w:r>
      <w:proofErr w:type="spellEnd"/>
      <w:r w:rsidRPr="00E8528E">
        <w:rPr>
          <w:b/>
          <w:strike/>
          <w:sz w:val="22"/>
          <w:szCs w:val="22"/>
        </w:rPr>
        <w:t xml:space="preserve"> </w:t>
      </w:r>
    </w:p>
    <w:p w:rsidR="00AD084A" w:rsidRPr="00E8528E" w:rsidRDefault="00AD084A" w:rsidP="005D5284">
      <w:pPr>
        <w:ind w:right="-7"/>
        <w:jc w:val="center"/>
        <w:rPr>
          <w:b/>
          <w:strike/>
          <w:sz w:val="22"/>
          <w:szCs w:val="22"/>
        </w:rPr>
      </w:pPr>
      <w:r w:rsidRPr="00E8528E">
        <w:rPr>
          <w:strike/>
          <w:sz w:val="22"/>
          <w:szCs w:val="22"/>
        </w:rPr>
        <w:t>Presidente do CAU/SP</w:t>
      </w:r>
    </w:p>
    <w:p w:rsidR="00B61D08" w:rsidRPr="00E8528E" w:rsidRDefault="00B61D08" w:rsidP="005D5284">
      <w:pPr>
        <w:ind w:right="-7"/>
        <w:rPr>
          <w:strike/>
        </w:rPr>
      </w:pPr>
    </w:p>
    <w:sectPr w:rsidR="00B61D08" w:rsidRPr="00E8528E" w:rsidSect="00AD084A">
      <w:headerReference w:type="even" r:id="rId7"/>
      <w:headerReference w:type="default" r:id="rId8"/>
      <w:footerReference w:type="even" r:id="rId9"/>
      <w:footerReference w:type="default" r:id="rId10"/>
      <w:headerReference w:type="first" r:id="rId11"/>
      <w:footerReference w:type="first" r:id="rId12"/>
      <w:pgSz w:w="11900" w:h="16840"/>
      <w:pgMar w:top="1559" w:right="1134" w:bottom="1418" w:left="1701" w:header="720" w:footer="26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43" w:rsidRDefault="00205943">
      <w:r>
        <w:separator/>
      </w:r>
    </w:p>
  </w:endnote>
  <w:endnote w:type="continuationSeparator" w:id="0">
    <w:p w:rsidR="00205943" w:rsidRDefault="0020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4A" w:rsidRDefault="00AD084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0585680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46C58" w:rsidRPr="00F46C58" w:rsidRDefault="00F46C58">
            <w:pPr>
              <w:pStyle w:val="Rodap"/>
              <w:jc w:val="right"/>
              <w:rPr>
                <w:sz w:val="18"/>
                <w:szCs w:val="18"/>
              </w:rPr>
            </w:pPr>
            <w:r>
              <w:rPr>
                <w:sz w:val="18"/>
                <w:szCs w:val="18"/>
              </w:rPr>
              <w:t xml:space="preserve">Portaria CAU/SP nº </w:t>
            </w:r>
            <w:r w:rsidR="00B85505">
              <w:rPr>
                <w:sz w:val="18"/>
                <w:szCs w:val="18"/>
              </w:rPr>
              <w:t>6</w:t>
            </w:r>
            <w:r w:rsidR="00AD084A">
              <w:rPr>
                <w:sz w:val="18"/>
                <w:szCs w:val="18"/>
              </w:rPr>
              <w:t>4</w:t>
            </w:r>
            <w:r>
              <w:rPr>
                <w:sz w:val="18"/>
                <w:szCs w:val="18"/>
              </w:rPr>
              <w:t xml:space="preserve">/2015 - </w:t>
            </w:r>
            <w:r w:rsidRPr="00F46C58">
              <w:rPr>
                <w:sz w:val="18"/>
                <w:szCs w:val="18"/>
              </w:rPr>
              <w:t xml:space="preserve">Página </w:t>
            </w:r>
            <w:r w:rsidRPr="00F46C58">
              <w:rPr>
                <w:b/>
                <w:bCs/>
                <w:sz w:val="18"/>
                <w:szCs w:val="18"/>
              </w:rPr>
              <w:fldChar w:fldCharType="begin"/>
            </w:r>
            <w:r w:rsidRPr="00F46C58">
              <w:rPr>
                <w:b/>
                <w:bCs/>
                <w:sz w:val="18"/>
                <w:szCs w:val="18"/>
              </w:rPr>
              <w:instrText>PAGE</w:instrText>
            </w:r>
            <w:r w:rsidRPr="00F46C58">
              <w:rPr>
                <w:b/>
                <w:bCs/>
                <w:sz w:val="18"/>
                <w:szCs w:val="18"/>
              </w:rPr>
              <w:fldChar w:fldCharType="separate"/>
            </w:r>
            <w:r w:rsidR="0045324E">
              <w:rPr>
                <w:b/>
                <w:bCs/>
                <w:noProof/>
                <w:sz w:val="18"/>
                <w:szCs w:val="18"/>
              </w:rPr>
              <w:t>2</w:t>
            </w:r>
            <w:r w:rsidRPr="00F46C58">
              <w:rPr>
                <w:b/>
                <w:bCs/>
                <w:sz w:val="18"/>
                <w:szCs w:val="18"/>
              </w:rPr>
              <w:fldChar w:fldCharType="end"/>
            </w:r>
            <w:r w:rsidRPr="00F46C58">
              <w:rPr>
                <w:sz w:val="18"/>
                <w:szCs w:val="18"/>
              </w:rPr>
              <w:t xml:space="preserve"> de </w:t>
            </w:r>
            <w:r w:rsidRPr="00F46C58">
              <w:rPr>
                <w:b/>
                <w:bCs/>
                <w:sz w:val="18"/>
                <w:szCs w:val="18"/>
              </w:rPr>
              <w:fldChar w:fldCharType="begin"/>
            </w:r>
            <w:r w:rsidRPr="00F46C58">
              <w:rPr>
                <w:b/>
                <w:bCs/>
                <w:sz w:val="18"/>
                <w:szCs w:val="18"/>
              </w:rPr>
              <w:instrText>NUMPAGES</w:instrText>
            </w:r>
            <w:r w:rsidRPr="00F46C58">
              <w:rPr>
                <w:b/>
                <w:bCs/>
                <w:sz w:val="18"/>
                <w:szCs w:val="18"/>
              </w:rPr>
              <w:fldChar w:fldCharType="separate"/>
            </w:r>
            <w:r w:rsidR="0045324E">
              <w:rPr>
                <w:b/>
                <w:bCs/>
                <w:noProof/>
                <w:sz w:val="18"/>
                <w:szCs w:val="18"/>
              </w:rPr>
              <w:t>2</w:t>
            </w:r>
            <w:r w:rsidRPr="00F46C58">
              <w:rPr>
                <w:b/>
                <w:bCs/>
                <w:sz w:val="18"/>
                <w:szCs w:val="18"/>
              </w:rPr>
              <w:fldChar w:fldCharType="end"/>
            </w:r>
          </w:p>
        </w:sdtContent>
      </w:sdt>
    </w:sdtContent>
  </w:sdt>
  <w:p w:rsidR="00EA479B" w:rsidRDefault="00EA479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4A" w:rsidRDefault="00AD08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43" w:rsidRDefault="00205943">
      <w:r>
        <w:separator/>
      </w:r>
    </w:p>
  </w:footnote>
  <w:footnote w:type="continuationSeparator" w:id="0">
    <w:p w:rsidR="00205943" w:rsidRDefault="0020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4A" w:rsidRDefault="00AD084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79" w:rsidRDefault="00C34188">
    <w:pPr>
      <w:rPr>
        <w:sz w:val="20"/>
        <w:lang w:eastAsia="pt-BR" w:bidi="x-none"/>
      </w:rPr>
    </w:pPr>
    <w:r>
      <w:rPr>
        <w:noProof/>
        <w:lang w:eastAsia="pt-BR"/>
      </w:rPr>
      <w:drawing>
        <wp:anchor distT="0" distB="0" distL="114300" distR="114300" simplePos="0" relativeHeight="251656192" behindDoc="1" locked="0" layoutInCell="1" allowOverlap="1">
          <wp:simplePos x="0" y="0"/>
          <wp:positionH relativeFrom="page">
            <wp:posOffset>85090</wp:posOffset>
          </wp:positionH>
          <wp:positionV relativeFrom="page">
            <wp:posOffset>-363220</wp:posOffset>
          </wp:positionV>
          <wp:extent cx="7565390" cy="10156190"/>
          <wp:effectExtent l="0" t="0" r="0" b="0"/>
          <wp:wrapNone/>
          <wp:docPr id="10" name="Imagem 1" descr="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small"/>
                  <pic:cNvPicPr>
                    <a:picLocks noChangeAspect="1" noChangeArrowheads="1"/>
                  </pic:cNvPicPr>
                </pic:nvPicPr>
                <pic:blipFill>
                  <a:blip r:embed="rId1">
                    <a:extLst>
                      <a:ext uri="{28A0092B-C50C-407E-A947-70E740481C1C}">
                        <a14:useLocalDpi xmlns:a14="http://schemas.microsoft.com/office/drawing/2010/main" val="0"/>
                      </a:ext>
                    </a:extLst>
                  </a:blip>
                  <a:srcRect b="5086"/>
                  <a:stretch>
                    <a:fillRect/>
                  </a:stretch>
                </pic:blipFill>
                <pic:spPr bwMode="auto">
                  <a:xfrm>
                    <a:off x="0" y="0"/>
                    <a:ext cx="7565390" cy="1015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C20">
      <w:rPr>
        <w:noProof/>
        <w:lang w:eastAsia="pt-BR"/>
      </w:rPr>
      <mc:AlternateContent>
        <mc:Choice Requires="wps">
          <w:drawing>
            <wp:anchor distT="0" distB="0" distL="114300" distR="114300" simplePos="0" relativeHeight="251657216" behindDoc="1" locked="0" layoutInCell="1" allowOverlap="1">
              <wp:simplePos x="0" y="0"/>
              <wp:positionH relativeFrom="page">
                <wp:posOffset>608965</wp:posOffset>
              </wp:positionH>
              <wp:positionV relativeFrom="page">
                <wp:posOffset>9792970</wp:posOffset>
              </wp:positionV>
              <wp:extent cx="5575935" cy="219075"/>
              <wp:effectExtent l="0" t="0" r="571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219075"/>
                      </a:xfrm>
                      <a:prstGeom prst="rect">
                        <a:avLst/>
                      </a:prstGeom>
                      <a:solidFill>
                        <a:srgbClr val="FFFFF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C21A" id="Rectangle 2" o:spid="_x0000_s1026" style="position:absolute;margin-left:47.95pt;margin-top:771.1pt;width:439.05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" stroked="f"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8240" behindDoc="1" locked="0" layoutInCell="1" allowOverlap="1">
              <wp:simplePos x="0" y="0"/>
              <wp:positionH relativeFrom="page">
                <wp:posOffset>1085215</wp:posOffset>
              </wp:positionH>
              <wp:positionV relativeFrom="page">
                <wp:posOffset>10038080</wp:posOffset>
              </wp:positionV>
              <wp:extent cx="5563870" cy="292100"/>
              <wp:effectExtent l="0" t="0" r="1778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292100"/>
                      </a:xfrm>
                      <a:prstGeom prst="rect">
                        <a:avLst/>
                      </a:prstGeom>
                      <a:solidFill>
                        <a:srgbClr val="FFFFFF"/>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0AD32" id="Rectangle 3" o:spid="_x0000_s1026" style="position:absolute;margin-left:85.45pt;margin-top:790.4pt;width:438.1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" strokecolor="white"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9264" behindDoc="1" locked="0" layoutInCell="1" allowOverlap="1">
              <wp:simplePos x="0" y="0"/>
              <wp:positionH relativeFrom="page">
                <wp:posOffset>288925</wp:posOffset>
              </wp:positionH>
              <wp:positionV relativeFrom="page">
                <wp:posOffset>9792970</wp:posOffset>
              </wp:positionV>
              <wp:extent cx="6656070" cy="297180"/>
              <wp:effectExtent l="0" t="0" r="1143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07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75pt;margin-top:771.1pt;width:524.1pt;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" filled="f" stroked="f" strokeweight="1pt">
              <v:stroke miterlimit="0"/>
              <v:path arrowok="t"/>
              <v:textbox inset="0,0,0,0">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4A" w:rsidRDefault="00AD08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527F"/>
    <w:multiLevelType w:val="hybridMultilevel"/>
    <w:tmpl w:val="9DFC5208"/>
    <w:lvl w:ilvl="0" w:tplc="7C38101E">
      <w:start w:val="1"/>
      <w:numFmt w:val="decimal"/>
      <w:lvlText w:val="%1)"/>
      <w:lvlJc w:val="left"/>
      <w:pPr>
        <w:ind w:left="644" w:hanging="360"/>
      </w:pPr>
      <w:rPr>
        <w:rFonts w:hint="default"/>
        <w:b w:val="0"/>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04AD0BC3"/>
    <w:multiLevelType w:val="multilevel"/>
    <w:tmpl w:val="EB28E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500086"/>
    <w:multiLevelType w:val="hybridMultilevel"/>
    <w:tmpl w:val="EEFCD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B558E1"/>
    <w:multiLevelType w:val="hybridMultilevel"/>
    <w:tmpl w:val="968C18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B9766C"/>
    <w:multiLevelType w:val="multilevel"/>
    <w:tmpl w:val="8F1ED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2A0377"/>
    <w:multiLevelType w:val="hybridMultilevel"/>
    <w:tmpl w:val="53EE29AC"/>
    <w:lvl w:ilvl="0" w:tplc="D04EC7A4">
      <w:start w:val="1"/>
      <w:numFmt w:val="decimal"/>
      <w:lvlText w:val="%1-"/>
      <w:lvlJc w:val="left"/>
      <w:pPr>
        <w:ind w:left="1128" w:hanging="360"/>
      </w:pPr>
      <w:rPr>
        <w:rFonts w:cs="Courier New" w:hint="default"/>
        <w:color w:val="333333"/>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6" w15:restartNumberingAfterBreak="0">
    <w:nsid w:val="3B7E124C"/>
    <w:multiLevelType w:val="hybridMultilevel"/>
    <w:tmpl w:val="252442F6"/>
    <w:lvl w:ilvl="0" w:tplc="04160001">
      <w:start w:val="1"/>
      <w:numFmt w:val="bullet"/>
      <w:lvlText w:val=""/>
      <w:lvlJc w:val="left"/>
      <w:pPr>
        <w:ind w:left="820" w:hanging="360"/>
      </w:pPr>
      <w:rPr>
        <w:rFonts w:ascii="Symbol" w:hAnsi="Symbol" w:hint="default"/>
      </w:rPr>
    </w:lvl>
    <w:lvl w:ilvl="1" w:tplc="04160003">
      <w:start w:val="1"/>
      <w:numFmt w:val="bullet"/>
      <w:lvlText w:val="o"/>
      <w:lvlJc w:val="left"/>
      <w:pPr>
        <w:ind w:left="1540" w:hanging="360"/>
      </w:pPr>
      <w:rPr>
        <w:rFonts w:ascii="Courier New" w:hAnsi="Courier New" w:cs="Courier New" w:hint="default"/>
      </w:rPr>
    </w:lvl>
    <w:lvl w:ilvl="2" w:tplc="04160005">
      <w:start w:val="1"/>
      <w:numFmt w:val="bullet"/>
      <w:lvlText w:val=""/>
      <w:lvlJc w:val="left"/>
      <w:pPr>
        <w:ind w:left="2260" w:hanging="360"/>
      </w:pPr>
      <w:rPr>
        <w:rFonts w:ascii="Wingdings" w:hAnsi="Wingdings" w:hint="default"/>
      </w:rPr>
    </w:lvl>
    <w:lvl w:ilvl="3" w:tplc="04160001">
      <w:start w:val="1"/>
      <w:numFmt w:val="bullet"/>
      <w:lvlText w:val=""/>
      <w:lvlJc w:val="left"/>
      <w:pPr>
        <w:ind w:left="2980" w:hanging="360"/>
      </w:pPr>
      <w:rPr>
        <w:rFonts w:ascii="Symbol" w:hAnsi="Symbol" w:hint="default"/>
      </w:rPr>
    </w:lvl>
    <w:lvl w:ilvl="4" w:tplc="04160003">
      <w:start w:val="1"/>
      <w:numFmt w:val="bullet"/>
      <w:lvlText w:val="o"/>
      <w:lvlJc w:val="left"/>
      <w:pPr>
        <w:ind w:left="3700" w:hanging="360"/>
      </w:pPr>
      <w:rPr>
        <w:rFonts w:ascii="Courier New" w:hAnsi="Courier New" w:cs="Courier New" w:hint="default"/>
      </w:rPr>
    </w:lvl>
    <w:lvl w:ilvl="5" w:tplc="04160005">
      <w:start w:val="1"/>
      <w:numFmt w:val="bullet"/>
      <w:lvlText w:val=""/>
      <w:lvlJc w:val="left"/>
      <w:pPr>
        <w:ind w:left="4420" w:hanging="360"/>
      </w:pPr>
      <w:rPr>
        <w:rFonts w:ascii="Wingdings" w:hAnsi="Wingdings" w:hint="default"/>
      </w:rPr>
    </w:lvl>
    <w:lvl w:ilvl="6" w:tplc="04160001">
      <w:start w:val="1"/>
      <w:numFmt w:val="bullet"/>
      <w:lvlText w:val=""/>
      <w:lvlJc w:val="left"/>
      <w:pPr>
        <w:ind w:left="5140" w:hanging="360"/>
      </w:pPr>
      <w:rPr>
        <w:rFonts w:ascii="Symbol" w:hAnsi="Symbol" w:hint="default"/>
      </w:rPr>
    </w:lvl>
    <w:lvl w:ilvl="7" w:tplc="04160003">
      <w:start w:val="1"/>
      <w:numFmt w:val="bullet"/>
      <w:lvlText w:val="o"/>
      <w:lvlJc w:val="left"/>
      <w:pPr>
        <w:ind w:left="5860" w:hanging="360"/>
      </w:pPr>
      <w:rPr>
        <w:rFonts w:ascii="Courier New" w:hAnsi="Courier New" w:cs="Courier New" w:hint="default"/>
      </w:rPr>
    </w:lvl>
    <w:lvl w:ilvl="8" w:tplc="04160005">
      <w:start w:val="1"/>
      <w:numFmt w:val="bullet"/>
      <w:lvlText w:val=""/>
      <w:lvlJc w:val="left"/>
      <w:pPr>
        <w:ind w:left="6580" w:hanging="360"/>
      </w:pPr>
      <w:rPr>
        <w:rFonts w:ascii="Wingdings" w:hAnsi="Wingdings" w:hint="default"/>
      </w:rPr>
    </w:lvl>
  </w:abstractNum>
  <w:abstractNum w:abstractNumId="7" w15:restartNumberingAfterBreak="0">
    <w:nsid w:val="40CA4C12"/>
    <w:multiLevelType w:val="hybridMultilevel"/>
    <w:tmpl w:val="506E1A54"/>
    <w:lvl w:ilvl="0" w:tplc="3F9EDE86">
      <w:start w:val="3"/>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9" w15:restartNumberingAfterBreak="0">
    <w:nsid w:val="5C8B0B82"/>
    <w:multiLevelType w:val="hybridMultilevel"/>
    <w:tmpl w:val="B77697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461348"/>
    <w:multiLevelType w:val="hybridMultilevel"/>
    <w:tmpl w:val="852432BC"/>
    <w:lvl w:ilvl="0" w:tplc="04160001">
      <w:start w:val="1"/>
      <w:numFmt w:val="bullet"/>
      <w:lvlText w:val=""/>
      <w:lvlJc w:val="left"/>
      <w:pPr>
        <w:ind w:left="720" w:hanging="360"/>
      </w:pPr>
      <w:rPr>
        <w:rFonts w:ascii="Symbol" w:hAnsi="Symbol" w:hint="default"/>
        <w:b w:val="0"/>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83731EF"/>
    <w:multiLevelType w:val="multilevel"/>
    <w:tmpl w:val="D578F8E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F35251"/>
    <w:multiLevelType w:val="hybridMultilevel"/>
    <w:tmpl w:val="6E24DF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197A89"/>
    <w:multiLevelType w:val="multilevel"/>
    <w:tmpl w:val="42C028CE"/>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2"/>
  </w:num>
  <w:num w:numId="3">
    <w:abstractNumId w:val="0"/>
  </w:num>
  <w:num w:numId="4">
    <w:abstractNumId w:val="7"/>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13"/>
  </w:num>
  <w:num w:numId="10">
    <w:abstractNumId w:val="4"/>
  </w:num>
  <w:num w:numId="11">
    <w:abstractNumId w:val="11"/>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B"/>
    <w:rsid w:val="0000777A"/>
    <w:rsid w:val="0001127A"/>
    <w:rsid w:val="00011579"/>
    <w:rsid w:val="000146BE"/>
    <w:rsid w:val="00020E23"/>
    <w:rsid w:val="00022327"/>
    <w:rsid w:val="000474DD"/>
    <w:rsid w:val="00055519"/>
    <w:rsid w:val="00056745"/>
    <w:rsid w:val="0007122E"/>
    <w:rsid w:val="00076629"/>
    <w:rsid w:val="00077932"/>
    <w:rsid w:val="000A5C20"/>
    <w:rsid w:val="000A63BE"/>
    <w:rsid w:val="000A67D4"/>
    <w:rsid w:val="000D1AB4"/>
    <w:rsid w:val="000D7938"/>
    <w:rsid w:val="000E140F"/>
    <w:rsid w:val="000E43F4"/>
    <w:rsid w:val="00100A9F"/>
    <w:rsid w:val="001131A5"/>
    <w:rsid w:val="00120658"/>
    <w:rsid w:val="0012288A"/>
    <w:rsid w:val="00137704"/>
    <w:rsid w:val="00150CEA"/>
    <w:rsid w:val="001645BA"/>
    <w:rsid w:val="00187275"/>
    <w:rsid w:val="0019336A"/>
    <w:rsid w:val="0019370B"/>
    <w:rsid w:val="00193E55"/>
    <w:rsid w:val="001A5F88"/>
    <w:rsid w:val="001B6A9C"/>
    <w:rsid w:val="001D05E2"/>
    <w:rsid w:val="00203490"/>
    <w:rsid w:val="00205943"/>
    <w:rsid w:val="00206C3F"/>
    <w:rsid w:val="00217F33"/>
    <w:rsid w:val="00226597"/>
    <w:rsid w:val="00226780"/>
    <w:rsid w:val="00230F5F"/>
    <w:rsid w:val="002364A7"/>
    <w:rsid w:val="00245924"/>
    <w:rsid w:val="0025003C"/>
    <w:rsid w:val="00257F05"/>
    <w:rsid w:val="00261D93"/>
    <w:rsid w:val="002642DE"/>
    <w:rsid w:val="0026629F"/>
    <w:rsid w:val="00274AD8"/>
    <w:rsid w:val="00282906"/>
    <w:rsid w:val="00283815"/>
    <w:rsid w:val="0028527E"/>
    <w:rsid w:val="00291FA9"/>
    <w:rsid w:val="002A59DE"/>
    <w:rsid w:val="002D3753"/>
    <w:rsid w:val="002D50A8"/>
    <w:rsid w:val="002E18BA"/>
    <w:rsid w:val="002E2F20"/>
    <w:rsid w:val="00301BB2"/>
    <w:rsid w:val="00306A79"/>
    <w:rsid w:val="003111C4"/>
    <w:rsid w:val="00325964"/>
    <w:rsid w:val="0035369C"/>
    <w:rsid w:val="0035526C"/>
    <w:rsid w:val="00360224"/>
    <w:rsid w:val="00380798"/>
    <w:rsid w:val="0038254F"/>
    <w:rsid w:val="00390C9F"/>
    <w:rsid w:val="003B4C51"/>
    <w:rsid w:val="003C13A0"/>
    <w:rsid w:val="003C277A"/>
    <w:rsid w:val="003D50CE"/>
    <w:rsid w:val="003D6A21"/>
    <w:rsid w:val="003D6BF0"/>
    <w:rsid w:val="003E1018"/>
    <w:rsid w:val="003E4613"/>
    <w:rsid w:val="00404ECB"/>
    <w:rsid w:val="004168A5"/>
    <w:rsid w:val="00421360"/>
    <w:rsid w:val="0045324E"/>
    <w:rsid w:val="00453830"/>
    <w:rsid w:val="0046473F"/>
    <w:rsid w:val="00467DD9"/>
    <w:rsid w:val="00473B5E"/>
    <w:rsid w:val="00483C9A"/>
    <w:rsid w:val="00494E2A"/>
    <w:rsid w:val="004A5A38"/>
    <w:rsid w:val="004B04B4"/>
    <w:rsid w:val="004B342C"/>
    <w:rsid w:val="004D45D0"/>
    <w:rsid w:val="004D5596"/>
    <w:rsid w:val="004F751D"/>
    <w:rsid w:val="004F7724"/>
    <w:rsid w:val="00524433"/>
    <w:rsid w:val="00526317"/>
    <w:rsid w:val="005361B0"/>
    <w:rsid w:val="00541EC0"/>
    <w:rsid w:val="00550576"/>
    <w:rsid w:val="00573A47"/>
    <w:rsid w:val="0058134C"/>
    <w:rsid w:val="00591D17"/>
    <w:rsid w:val="00597053"/>
    <w:rsid w:val="005A2C2B"/>
    <w:rsid w:val="005A2F55"/>
    <w:rsid w:val="005C1393"/>
    <w:rsid w:val="005C6DA7"/>
    <w:rsid w:val="005D5284"/>
    <w:rsid w:val="00614A8C"/>
    <w:rsid w:val="00630687"/>
    <w:rsid w:val="006323E3"/>
    <w:rsid w:val="006427EA"/>
    <w:rsid w:val="00643A6B"/>
    <w:rsid w:val="006613C1"/>
    <w:rsid w:val="00674705"/>
    <w:rsid w:val="006752DB"/>
    <w:rsid w:val="006766EE"/>
    <w:rsid w:val="006846D6"/>
    <w:rsid w:val="00697105"/>
    <w:rsid w:val="00697AB9"/>
    <w:rsid w:val="006A025B"/>
    <w:rsid w:val="006B6B8D"/>
    <w:rsid w:val="006C0C46"/>
    <w:rsid w:val="006D291D"/>
    <w:rsid w:val="00703E23"/>
    <w:rsid w:val="00720F2C"/>
    <w:rsid w:val="00726A1F"/>
    <w:rsid w:val="00735E97"/>
    <w:rsid w:val="00745E01"/>
    <w:rsid w:val="0074668F"/>
    <w:rsid w:val="00755437"/>
    <w:rsid w:val="00755F10"/>
    <w:rsid w:val="00765E57"/>
    <w:rsid w:val="007857BE"/>
    <w:rsid w:val="007942DB"/>
    <w:rsid w:val="0079546B"/>
    <w:rsid w:val="007A15FD"/>
    <w:rsid w:val="007B7989"/>
    <w:rsid w:val="007C1413"/>
    <w:rsid w:val="007D409A"/>
    <w:rsid w:val="00820825"/>
    <w:rsid w:val="0082363B"/>
    <w:rsid w:val="00832F87"/>
    <w:rsid w:val="008422AD"/>
    <w:rsid w:val="0084248D"/>
    <w:rsid w:val="008B0307"/>
    <w:rsid w:val="008C458D"/>
    <w:rsid w:val="008D303C"/>
    <w:rsid w:val="008D32C3"/>
    <w:rsid w:val="008D3665"/>
    <w:rsid w:val="009109BC"/>
    <w:rsid w:val="00923712"/>
    <w:rsid w:val="009255C2"/>
    <w:rsid w:val="009364BD"/>
    <w:rsid w:val="00954A2B"/>
    <w:rsid w:val="00984D0D"/>
    <w:rsid w:val="009936C3"/>
    <w:rsid w:val="00993862"/>
    <w:rsid w:val="009A38B9"/>
    <w:rsid w:val="009A43FD"/>
    <w:rsid w:val="009A455E"/>
    <w:rsid w:val="009D1D36"/>
    <w:rsid w:val="009D5CCB"/>
    <w:rsid w:val="009E458A"/>
    <w:rsid w:val="00A10228"/>
    <w:rsid w:val="00A14A45"/>
    <w:rsid w:val="00A361A2"/>
    <w:rsid w:val="00A40B3C"/>
    <w:rsid w:val="00A42EA4"/>
    <w:rsid w:val="00A43453"/>
    <w:rsid w:val="00A64CCE"/>
    <w:rsid w:val="00A663CC"/>
    <w:rsid w:val="00A668EE"/>
    <w:rsid w:val="00A70588"/>
    <w:rsid w:val="00A87A90"/>
    <w:rsid w:val="00A92CF2"/>
    <w:rsid w:val="00AB2C11"/>
    <w:rsid w:val="00AD084A"/>
    <w:rsid w:val="00AD3B87"/>
    <w:rsid w:val="00AE52CE"/>
    <w:rsid w:val="00B029FA"/>
    <w:rsid w:val="00B04E93"/>
    <w:rsid w:val="00B10273"/>
    <w:rsid w:val="00B10484"/>
    <w:rsid w:val="00B227C4"/>
    <w:rsid w:val="00B27A29"/>
    <w:rsid w:val="00B40B07"/>
    <w:rsid w:val="00B61D08"/>
    <w:rsid w:val="00B6289E"/>
    <w:rsid w:val="00B7267A"/>
    <w:rsid w:val="00B82B20"/>
    <w:rsid w:val="00B84076"/>
    <w:rsid w:val="00B85505"/>
    <w:rsid w:val="00B95D6A"/>
    <w:rsid w:val="00BA7B06"/>
    <w:rsid w:val="00BB63DB"/>
    <w:rsid w:val="00BB7F69"/>
    <w:rsid w:val="00BC6CA3"/>
    <w:rsid w:val="00BD2BB7"/>
    <w:rsid w:val="00BE747D"/>
    <w:rsid w:val="00C10C8E"/>
    <w:rsid w:val="00C30A7A"/>
    <w:rsid w:val="00C34188"/>
    <w:rsid w:val="00C3531A"/>
    <w:rsid w:val="00C36B0C"/>
    <w:rsid w:val="00C47127"/>
    <w:rsid w:val="00C54877"/>
    <w:rsid w:val="00C6294C"/>
    <w:rsid w:val="00C949EF"/>
    <w:rsid w:val="00CB2C19"/>
    <w:rsid w:val="00CB3FAE"/>
    <w:rsid w:val="00CB66A4"/>
    <w:rsid w:val="00CB6AF0"/>
    <w:rsid w:val="00CD2B19"/>
    <w:rsid w:val="00CE75CD"/>
    <w:rsid w:val="00CF0CA9"/>
    <w:rsid w:val="00CF5A76"/>
    <w:rsid w:val="00D04C5F"/>
    <w:rsid w:val="00D1607B"/>
    <w:rsid w:val="00D254EB"/>
    <w:rsid w:val="00D27083"/>
    <w:rsid w:val="00D327F9"/>
    <w:rsid w:val="00D56D9E"/>
    <w:rsid w:val="00D60C59"/>
    <w:rsid w:val="00D719C5"/>
    <w:rsid w:val="00D81D93"/>
    <w:rsid w:val="00D91EFC"/>
    <w:rsid w:val="00DE1D31"/>
    <w:rsid w:val="00E23FB2"/>
    <w:rsid w:val="00E35828"/>
    <w:rsid w:val="00E35D96"/>
    <w:rsid w:val="00E44C3F"/>
    <w:rsid w:val="00E47015"/>
    <w:rsid w:val="00E70FB9"/>
    <w:rsid w:val="00E7149B"/>
    <w:rsid w:val="00E8528E"/>
    <w:rsid w:val="00E90DF1"/>
    <w:rsid w:val="00E9600C"/>
    <w:rsid w:val="00E9688D"/>
    <w:rsid w:val="00EA479B"/>
    <w:rsid w:val="00EB1E38"/>
    <w:rsid w:val="00EB608E"/>
    <w:rsid w:val="00ED3531"/>
    <w:rsid w:val="00ED5ADB"/>
    <w:rsid w:val="00F04988"/>
    <w:rsid w:val="00F04DAC"/>
    <w:rsid w:val="00F07796"/>
    <w:rsid w:val="00F2527C"/>
    <w:rsid w:val="00F30DC9"/>
    <w:rsid w:val="00F40C1F"/>
    <w:rsid w:val="00F46C58"/>
    <w:rsid w:val="00F5098A"/>
    <w:rsid w:val="00FB6F5D"/>
    <w:rsid w:val="00FD0FC4"/>
    <w:rsid w:val="00FD36F9"/>
    <w:rsid w:val="00FE43BA"/>
    <w:rsid w:val="00FF27CD"/>
    <w:rsid w:val="00FF66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5:chartTrackingRefBased/>
  <w15:docId w15:val="{265AA3C3-43B7-4B60-A0D2-1159B936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0"/>
    <w:rPr>
      <w:sz w:val="24"/>
      <w:szCs w:val="24"/>
      <w:lang w:eastAsia="en-US"/>
    </w:rPr>
  </w:style>
  <w:style w:type="paragraph" w:styleId="Ttulo1">
    <w:name w:val="heading 1"/>
    <w:basedOn w:val="Normal"/>
    <w:next w:val="Normal"/>
    <w:link w:val="Ttulo1Char"/>
    <w:uiPriority w:val="99"/>
    <w:qFormat/>
    <w:locked/>
    <w:rsid w:val="00524433"/>
    <w:pPr>
      <w:keepNext/>
      <w:numPr>
        <w:numId w:val="6"/>
      </w:numPr>
      <w:outlineLvl w:val="0"/>
    </w:pPr>
    <w:rPr>
      <w:sz w:val="28"/>
      <w:szCs w:val="20"/>
      <w:lang w:val="x-none" w:eastAsia="x-none"/>
    </w:rPr>
  </w:style>
  <w:style w:type="paragraph" w:styleId="Ttulo2">
    <w:name w:val="heading 2"/>
    <w:basedOn w:val="Normal"/>
    <w:next w:val="Normal"/>
    <w:link w:val="Ttulo2Char"/>
    <w:uiPriority w:val="99"/>
    <w:unhideWhenUsed/>
    <w:qFormat/>
    <w:locked/>
    <w:rsid w:val="00524433"/>
    <w:pPr>
      <w:keepNext/>
      <w:numPr>
        <w:ilvl w:val="1"/>
        <w:numId w:val="6"/>
      </w:numPr>
      <w:jc w:val="both"/>
      <w:outlineLvl w:val="1"/>
    </w:pPr>
    <w:rPr>
      <w:b/>
      <w:sz w:val="28"/>
      <w:szCs w:val="20"/>
      <w:lang w:val="x-none" w:eastAsia="x-none"/>
    </w:rPr>
  </w:style>
  <w:style w:type="paragraph" w:styleId="Ttulo3">
    <w:name w:val="heading 3"/>
    <w:basedOn w:val="Normal"/>
    <w:next w:val="Normal"/>
    <w:link w:val="Ttulo3Char"/>
    <w:uiPriority w:val="99"/>
    <w:unhideWhenUsed/>
    <w:qFormat/>
    <w:locked/>
    <w:rsid w:val="00524433"/>
    <w:pPr>
      <w:keepNext/>
      <w:numPr>
        <w:ilvl w:val="2"/>
        <w:numId w:val="6"/>
      </w:numPr>
      <w:jc w:val="both"/>
      <w:outlineLvl w:val="2"/>
    </w:pPr>
    <w:rPr>
      <w:sz w:val="28"/>
      <w:szCs w:val="20"/>
      <w:lang w:val="x-none" w:eastAsia="x-none"/>
    </w:rPr>
  </w:style>
  <w:style w:type="paragraph" w:styleId="Ttulo4">
    <w:name w:val="heading 4"/>
    <w:basedOn w:val="Normal"/>
    <w:next w:val="Normal"/>
    <w:link w:val="Ttulo4Char"/>
    <w:uiPriority w:val="99"/>
    <w:unhideWhenUsed/>
    <w:qFormat/>
    <w:locked/>
    <w:rsid w:val="00524433"/>
    <w:pPr>
      <w:keepNext/>
      <w:numPr>
        <w:ilvl w:val="3"/>
        <w:numId w:val="6"/>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unhideWhenUsed/>
    <w:qFormat/>
    <w:locked/>
    <w:rsid w:val="00524433"/>
    <w:pPr>
      <w:numPr>
        <w:ilvl w:val="4"/>
        <w:numId w:val="6"/>
      </w:numPr>
      <w:spacing w:before="240" w:after="60"/>
      <w:outlineLvl w:val="4"/>
    </w:pPr>
    <w:rPr>
      <w:sz w:val="22"/>
      <w:szCs w:val="20"/>
      <w:lang w:val="x-none" w:eastAsia="x-none"/>
    </w:rPr>
  </w:style>
  <w:style w:type="paragraph" w:styleId="Ttulo6">
    <w:name w:val="heading 6"/>
    <w:basedOn w:val="Normal"/>
    <w:next w:val="Normal"/>
    <w:link w:val="Ttulo6Char"/>
    <w:uiPriority w:val="99"/>
    <w:unhideWhenUsed/>
    <w:qFormat/>
    <w:locked/>
    <w:rsid w:val="00524433"/>
    <w:pPr>
      <w:numPr>
        <w:ilvl w:val="5"/>
        <w:numId w:val="6"/>
      </w:numPr>
      <w:spacing w:before="240" w:after="60"/>
      <w:outlineLvl w:val="5"/>
    </w:pPr>
    <w:rPr>
      <w:i/>
      <w:sz w:val="22"/>
      <w:szCs w:val="20"/>
      <w:lang w:val="x-none" w:eastAsia="x-none"/>
    </w:rPr>
  </w:style>
  <w:style w:type="paragraph" w:styleId="Ttulo7">
    <w:name w:val="heading 7"/>
    <w:basedOn w:val="Normal"/>
    <w:next w:val="Normal"/>
    <w:link w:val="Ttulo7Char"/>
    <w:uiPriority w:val="9"/>
    <w:unhideWhenUsed/>
    <w:qFormat/>
    <w:locked/>
    <w:rsid w:val="00524433"/>
    <w:pPr>
      <w:numPr>
        <w:ilvl w:val="6"/>
        <w:numId w:val="6"/>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unhideWhenUsed/>
    <w:qFormat/>
    <w:locked/>
    <w:rsid w:val="00524433"/>
    <w:pPr>
      <w:numPr>
        <w:ilvl w:val="7"/>
        <w:numId w:val="6"/>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unhideWhenUsed/>
    <w:qFormat/>
    <w:locked/>
    <w:rsid w:val="00524433"/>
    <w:pPr>
      <w:numPr>
        <w:ilvl w:val="8"/>
        <w:numId w:val="6"/>
      </w:numPr>
      <w:spacing w:before="240" w:after="60"/>
      <w:outlineLvl w:val="8"/>
    </w:pPr>
    <w:rPr>
      <w:rFonts w:ascii="Arial"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0A5C20"/>
    <w:pPr>
      <w:outlineLvl w:val="0"/>
    </w:pPr>
    <w:rPr>
      <w:rFonts w:eastAsia="Arial Unicode MS"/>
      <w:color w:val="000000"/>
      <w:sz w:val="24"/>
      <w:u w:color="000000"/>
    </w:rPr>
  </w:style>
  <w:style w:type="paragraph" w:customStyle="1" w:styleId="FreeForm">
    <w:name w:val="Free Form"/>
    <w:rsid w:val="009A43FD"/>
    <w:pPr>
      <w:outlineLvl w:val="0"/>
    </w:pPr>
    <w:rPr>
      <w:rFonts w:ascii="Helvetica" w:eastAsia="ヒラギノ角ゴ Pro W3" w:hAnsi="Helvetica"/>
      <w:color w:val="000000"/>
      <w:sz w:val="24"/>
      <w:lang w:val="en-US"/>
    </w:rPr>
  </w:style>
  <w:style w:type="paragraph" w:customStyle="1" w:styleId="Body">
    <w:name w:val="Body"/>
    <w:rsid w:val="009A43FD"/>
    <w:pPr>
      <w:tabs>
        <w:tab w:val="left" w:pos="283"/>
      </w:tabs>
      <w:outlineLvl w:val="0"/>
    </w:pPr>
    <w:rPr>
      <w:rFonts w:ascii="Helvetica" w:eastAsia="ヒラギノ角ゴ Pro W3" w:hAnsi="Helvetica"/>
      <w:color w:val="000000"/>
      <w:sz w:val="24"/>
      <w:lang w:val="en-US"/>
    </w:rPr>
  </w:style>
  <w:style w:type="paragraph" w:customStyle="1" w:styleId="Subheading">
    <w:name w:val="Subheading"/>
    <w:next w:val="Body"/>
    <w:rsid w:val="009A43FD"/>
    <w:pPr>
      <w:keepNext/>
      <w:outlineLvl w:val="0"/>
    </w:pPr>
    <w:rPr>
      <w:rFonts w:ascii="Helvetica" w:eastAsia="ヒラギノ角ゴ Pro W3" w:hAnsi="Helvetica"/>
      <w:b/>
      <w:color w:val="000000"/>
      <w:sz w:val="24"/>
      <w:lang w:val="en-US"/>
    </w:rPr>
  </w:style>
  <w:style w:type="paragraph" w:styleId="Cabealho">
    <w:name w:val="header"/>
    <w:basedOn w:val="Normal"/>
    <w:link w:val="CabealhoChar"/>
    <w:locked/>
    <w:rsid w:val="00E9600C"/>
    <w:pPr>
      <w:tabs>
        <w:tab w:val="center" w:pos="4252"/>
        <w:tab w:val="right" w:pos="8504"/>
      </w:tabs>
    </w:pPr>
  </w:style>
  <w:style w:type="character" w:customStyle="1" w:styleId="CabealhoChar">
    <w:name w:val="Cabeçalho Char"/>
    <w:link w:val="Cabealho"/>
    <w:rsid w:val="00E9600C"/>
    <w:rPr>
      <w:sz w:val="24"/>
      <w:szCs w:val="24"/>
      <w:lang w:val="en-US" w:eastAsia="en-US"/>
    </w:rPr>
  </w:style>
  <w:style w:type="paragraph" w:styleId="Rodap">
    <w:name w:val="footer"/>
    <w:basedOn w:val="Normal"/>
    <w:link w:val="RodapChar"/>
    <w:uiPriority w:val="99"/>
    <w:locked/>
    <w:rsid w:val="00E9600C"/>
    <w:pPr>
      <w:tabs>
        <w:tab w:val="center" w:pos="4252"/>
        <w:tab w:val="right" w:pos="8504"/>
      </w:tabs>
    </w:pPr>
  </w:style>
  <w:style w:type="character" w:customStyle="1" w:styleId="RodapChar">
    <w:name w:val="Rodapé Char"/>
    <w:link w:val="Rodap"/>
    <w:uiPriority w:val="99"/>
    <w:rsid w:val="00E9600C"/>
    <w:rPr>
      <w:sz w:val="24"/>
      <w:szCs w:val="24"/>
      <w:lang w:val="en-US" w:eastAsia="en-US"/>
    </w:rPr>
  </w:style>
  <w:style w:type="paragraph" w:customStyle="1" w:styleId="Default">
    <w:name w:val="Default"/>
    <w:rsid w:val="00EA479B"/>
    <w:pPr>
      <w:autoSpaceDE w:val="0"/>
      <w:autoSpaceDN w:val="0"/>
      <w:adjustRightInd w:val="0"/>
    </w:pPr>
    <w:rPr>
      <w:rFonts w:ascii="Arial" w:eastAsia="Calibri" w:hAnsi="Arial" w:cs="Arial"/>
      <w:color w:val="000000"/>
      <w:sz w:val="24"/>
      <w:szCs w:val="24"/>
      <w:lang w:eastAsia="en-US"/>
    </w:rPr>
  </w:style>
  <w:style w:type="character" w:styleId="Nmerodelinha">
    <w:name w:val="line number"/>
    <w:locked/>
    <w:rsid w:val="00EA479B"/>
  </w:style>
  <w:style w:type="paragraph" w:styleId="PargrafodaLista">
    <w:name w:val="List Paragraph"/>
    <w:basedOn w:val="Normal"/>
    <w:uiPriority w:val="34"/>
    <w:qFormat/>
    <w:rsid w:val="00EB608E"/>
    <w:pPr>
      <w:spacing w:after="200" w:line="276" w:lineRule="auto"/>
      <w:ind w:left="720"/>
      <w:contextualSpacing/>
    </w:pPr>
    <w:rPr>
      <w:rFonts w:ascii="Calibri" w:eastAsia="Calibri" w:hAnsi="Calibri"/>
      <w:sz w:val="22"/>
      <w:szCs w:val="22"/>
    </w:rPr>
  </w:style>
  <w:style w:type="character" w:styleId="Hyperlink">
    <w:name w:val="Hyperlink"/>
    <w:uiPriority w:val="99"/>
    <w:unhideWhenUsed/>
    <w:locked/>
    <w:rsid w:val="00EB608E"/>
    <w:rPr>
      <w:color w:val="0000FF"/>
      <w:u w:val="single"/>
    </w:rPr>
  </w:style>
  <w:style w:type="character" w:customStyle="1" w:styleId="apple-converted-space">
    <w:name w:val="apple-converted-space"/>
    <w:rsid w:val="00EB608E"/>
  </w:style>
  <w:style w:type="paragraph" w:styleId="Corpodetexto">
    <w:name w:val="Body Text"/>
    <w:basedOn w:val="Normal"/>
    <w:link w:val="CorpodetextoChar"/>
    <w:locked/>
    <w:rsid w:val="00C6294C"/>
    <w:pPr>
      <w:autoSpaceDE w:val="0"/>
      <w:autoSpaceDN w:val="0"/>
      <w:adjustRightInd w:val="0"/>
    </w:pPr>
    <w:rPr>
      <w:rFonts w:ascii="Arial" w:hAnsi="Arial" w:cs="Arial"/>
      <w:b/>
      <w:bCs/>
      <w:color w:val="000081"/>
      <w:sz w:val="20"/>
      <w:szCs w:val="20"/>
      <w:lang w:eastAsia="pt-BR"/>
    </w:rPr>
  </w:style>
  <w:style w:type="character" w:customStyle="1" w:styleId="CorpodetextoChar">
    <w:name w:val="Corpo de texto Char"/>
    <w:link w:val="Corpodetexto"/>
    <w:rsid w:val="00C6294C"/>
    <w:rPr>
      <w:rFonts w:ascii="Arial" w:hAnsi="Arial" w:cs="Arial"/>
      <w:b/>
      <w:bCs/>
      <w:color w:val="000081"/>
    </w:rPr>
  </w:style>
  <w:style w:type="paragraph" w:styleId="Corpodetexto3">
    <w:name w:val="Body Text 3"/>
    <w:basedOn w:val="Normal"/>
    <w:link w:val="Corpodetexto3Char"/>
    <w:locked/>
    <w:rsid w:val="00C6294C"/>
    <w:pPr>
      <w:autoSpaceDE w:val="0"/>
      <w:autoSpaceDN w:val="0"/>
      <w:adjustRightInd w:val="0"/>
      <w:jc w:val="both"/>
    </w:pPr>
    <w:rPr>
      <w:rFonts w:ascii="Arial" w:hAnsi="Arial" w:cs="Arial"/>
      <w:b/>
      <w:bCs/>
      <w:color w:val="000081"/>
      <w:sz w:val="22"/>
      <w:szCs w:val="20"/>
      <w:lang w:eastAsia="pt-BR"/>
    </w:rPr>
  </w:style>
  <w:style w:type="character" w:customStyle="1" w:styleId="Corpodetexto3Char">
    <w:name w:val="Corpo de texto 3 Char"/>
    <w:link w:val="Corpodetexto3"/>
    <w:rsid w:val="00C6294C"/>
    <w:rPr>
      <w:rFonts w:ascii="Arial" w:hAnsi="Arial" w:cs="Arial"/>
      <w:b/>
      <w:bCs/>
      <w:color w:val="000081"/>
      <w:sz w:val="22"/>
    </w:rPr>
  </w:style>
  <w:style w:type="character" w:styleId="Forte">
    <w:name w:val="Strong"/>
    <w:qFormat/>
    <w:locked/>
    <w:rsid w:val="00C6294C"/>
    <w:rPr>
      <w:rFonts w:cs="Times New Roman"/>
      <w:b/>
      <w:bCs/>
    </w:rPr>
  </w:style>
  <w:style w:type="paragraph" w:styleId="Recuodecorpodetexto">
    <w:name w:val="Body Text Indent"/>
    <w:basedOn w:val="Normal"/>
    <w:link w:val="RecuodecorpodetextoChar"/>
    <w:locked/>
    <w:rsid w:val="00C6294C"/>
    <w:pPr>
      <w:spacing w:before="100" w:beforeAutospacing="1" w:after="100" w:afterAutospacing="1"/>
    </w:pPr>
    <w:rPr>
      <w:lang w:eastAsia="pt-BR"/>
    </w:rPr>
  </w:style>
  <w:style w:type="character" w:customStyle="1" w:styleId="RecuodecorpodetextoChar">
    <w:name w:val="Recuo de corpo de texto Char"/>
    <w:link w:val="Recuodecorpodetexto"/>
    <w:rsid w:val="00C6294C"/>
    <w:rPr>
      <w:sz w:val="24"/>
      <w:szCs w:val="24"/>
    </w:rPr>
  </w:style>
  <w:style w:type="paragraph" w:styleId="NormalWeb">
    <w:name w:val="Normal (Web)"/>
    <w:basedOn w:val="Normal"/>
    <w:uiPriority w:val="99"/>
    <w:unhideWhenUsed/>
    <w:locked/>
    <w:rsid w:val="00274AD8"/>
    <w:pPr>
      <w:spacing w:before="100" w:beforeAutospacing="1" w:after="100" w:afterAutospacing="1"/>
    </w:pPr>
    <w:rPr>
      <w:lang w:eastAsia="pt-BR"/>
    </w:rPr>
  </w:style>
  <w:style w:type="paragraph" w:styleId="Textodebalo">
    <w:name w:val="Balloon Text"/>
    <w:basedOn w:val="Normal"/>
    <w:link w:val="TextodebaloChar"/>
    <w:locked/>
    <w:rsid w:val="00CB6AF0"/>
    <w:rPr>
      <w:rFonts w:ascii="Segoe UI" w:hAnsi="Segoe UI" w:cs="Segoe UI"/>
      <w:sz w:val="18"/>
      <w:szCs w:val="18"/>
    </w:rPr>
  </w:style>
  <w:style w:type="character" w:customStyle="1" w:styleId="TextodebaloChar">
    <w:name w:val="Texto de balão Char"/>
    <w:link w:val="Textodebalo"/>
    <w:rsid w:val="00CB6AF0"/>
    <w:rPr>
      <w:rFonts w:ascii="Segoe UI" w:hAnsi="Segoe UI" w:cs="Segoe UI"/>
      <w:sz w:val="18"/>
      <w:szCs w:val="18"/>
      <w:lang w:eastAsia="en-US"/>
    </w:rPr>
  </w:style>
  <w:style w:type="paragraph" w:styleId="Recuodecorpodetexto2">
    <w:name w:val="Body Text Indent 2"/>
    <w:basedOn w:val="Normal"/>
    <w:link w:val="Recuodecorpodetexto2Char"/>
    <w:locked/>
    <w:rsid w:val="00524433"/>
    <w:pPr>
      <w:spacing w:after="120" w:line="480" w:lineRule="auto"/>
      <w:ind w:left="283"/>
    </w:pPr>
  </w:style>
  <w:style w:type="character" w:customStyle="1" w:styleId="Recuodecorpodetexto2Char">
    <w:name w:val="Recuo de corpo de texto 2 Char"/>
    <w:link w:val="Recuodecorpodetexto2"/>
    <w:rsid w:val="00524433"/>
    <w:rPr>
      <w:sz w:val="24"/>
      <w:szCs w:val="24"/>
      <w:lang w:eastAsia="en-US"/>
    </w:rPr>
  </w:style>
  <w:style w:type="character" w:customStyle="1" w:styleId="Ttulo1Char">
    <w:name w:val="Título 1 Char"/>
    <w:link w:val="Ttulo1"/>
    <w:uiPriority w:val="99"/>
    <w:rsid w:val="00524433"/>
    <w:rPr>
      <w:sz w:val="28"/>
      <w:lang w:val="x-none" w:eastAsia="x-none"/>
    </w:rPr>
  </w:style>
  <w:style w:type="character" w:customStyle="1" w:styleId="Ttulo2Char">
    <w:name w:val="Título 2 Char"/>
    <w:link w:val="Ttulo2"/>
    <w:uiPriority w:val="99"/>
    <w:rsid w:val="00524433"/>
    <w:rPr>
      <w:b/>
      <w:sz w:val="28"/>
      <w:lang w:val="x-none" w:eastAsia="x-none"/>
    </w:rPr>
  </w:style>
  <w:style w:type="character" w:customStyle="1" w:styleId="Ttulo3Char">
    <w:name w:val="Título 3 Char"/>
    <w:link w:val="Ttulo3"/>
    <w:uiPriority w:val="99"/>
    <w:rsid w:val="00524433"/>
    <w:rPr>
      <w:sz w:val="28"/>
      <w:lang w:val="x-none" w:eastAsia="x-none"/>
    </w:rPr>
  </w:style>
  <w:style w:type="character" w:customStyle="1" w:styleId="Ttulo4Char">
    <w:name w:val="Título 4 Char"/>
    <w:link w:val="Ttulo4"/>
    <w:uiPriority w:val="99"/>
    <w:rsid w:val="00524433"/>
    <w:rPr>
      <w:rFonts w:ascii="Arial" w:hAnsi="Arial"/>
      <w:b/>
      <w:sz w:val="24"/>
      <w:lang w:val="x-none" w:eastAsia="x-none"/>
    </w:rPr>
  </w:style>
  <w:style w:type="character" w:customStyle="1" w:styleId="Ttulo5Char">
    <w:name w:val="Título 5 Char"/>
    <w:link w:val="Ttulo5"/>
    <w:uiPriority w:val="99"/>
    <w:rsid w:val="00524433"/>
    <w:rPr>
      <w:sz w:val="22"/>
      <w:lang w:val="x-none" w:eastAsia="x-none"/>
    </w:rPr>
  </w:style>
  <w:style w:type="character" w:customStyle="1" w:styleId="Ttulo6Char">
    <w:name w:val="Título 6 Char"/>
    <w:link w:val="Ttulo6"/>
    <w:uiPriority w:val="99"/>
    <w:rsid w:val="00524433"/>
    <w:rPr>
      <w:i/>
      <w:sz w:val="22"/>
      <w:lang w:val="x-none" w:eastAsia="x-none"/>
    </w:rPr>
  </w:style>
  <w:style w:type="character" w:customStyle="1" w:styleId="Ttulo7Char">
    <w:name w:val="Título 7 Char"/>
    <w:link w:val="Ttulo7"/>
    <w:uiPriority w:val="9"/>
    <w:rsid w:val="00524433"/>
    <w:rPr>
      <w:rFonts w:ascii="Arial" w:hAnsi="Arial"/>
      <w:lang w:val="x-none" w:eastAsia="x-none"/>
    </w:rPr>
  </w:style>
  <w:style w:type="character" w:customStyle="1" w:styleId="Ttulo8Char">
    <w:name w:val="Título 8 Char"/>
    <w:link w:val="Ttulo8"/>
    <w:uiPriority w:val="9"/>
    <w:rsid w:val="00524433"/>
    <w:rPr>
      <w:rFonts w:ascii="Arial" w:hAnsi="Arial"/>
      <w:i/>
      <w:lang w:val="x-none" w:eastAsia="x-none"/>
    </w:rPr>
  </w:style>
  <w:style w:type="character" w:customStyle="1" w:styleId="Ttulo9Char">
    <w:name w:val="Título 9 Char"/>
    <w:link w:val="Ttulo9"/>
    <w:uiPriority w:val="9"/>
    <w:rsid w:val="00524433"/>
    <w:rPr>
      <w:rFonts w:ascii="Arial" w:hAnsi="Arial"/>
      <w:b/>
      <w:i/>
      <w:sz w:val="18"/>
      <w:lang w:val="x-none" w:eastAsia="x-none"/>
    </w:rPr>
  </w:style>
  <w:style w:type="paragraph" w:customStyle="1" w:styleId="Corpodetexto21">
    <w:name w:val="Corpo de texto 21"/>
    <w:basedOn w:val="Normal"/>
    <w:rsid w:val="00524433"/>
    <w:pPr>
      <w:suppressAutoHyphens/>
      <w:spacing w:line="360" w:lineRule="exact"/>
      <w:jc w:val="both"/>
    </w:pPr>
    <w:rPr>
      <w:szCs w:val="20"/>
      <w:lang w:eastAsia="ar-SA"/>
    </w:rPr>
  </w:style>
  <w:style w:type="paragraph" w:customStyle="1" w:styleId="TextosemFormatao1">
    <w:name w:val="Texto sem Formatação1"/>
    <w:basedOn w:val="Normal"/>
    <w:rsid w:val="00524433"/>
    <w:rPr>
      <w:rFonts w:ascii="Courier New" w:hAnsi="Courier New"/>
      <w:sz w:val="20"/>
      <w:szCs w:val="20"/>
      <w:lang w:eastAsia="ar-SA"/>
    </w:rPr>
  </w:style>
  <w:style w:type="paragraph" w:customStyle="1" w:styleId="Recuodecorpodetexto32">
    <w:name w:val="Recuo de corpo de texto 32"/>
    <w:basedOn w:val="Normal"/>
    <w:rsid w:val="00524433"/>
    <w:pPr>
      <w:suppressAutoHyphens/>
      <w:spacing w:after="120"/>
      <w:ind w:left="283"/>
    </w:pPr>
    <w:rPr>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0032">
      <w:bodyDiv w:val="1"/>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Intimação - CAU/SP</cp:lastModifiedBy>
  <cp:revision>3</cp:revision>
  <cp:lastPrinted>2024-05-24T13:57:00Z</cp:lastPrinted>
  <dcterms:created xsi:type="dcterms:W3CDTF">2024-05-24T13:56:00Z</dcterms:created>
  <dcterms:modified xsi:type="dcterms:W3CDTF">2024-05-24T13:58:00Z</dcterms:modified>
</cp:coreProperties>
</file>