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696930">
        <w:rPr>
          <w:rFonts w:ascii="Times New Roman" w:hAnsi="Times New Roman" w:cs="Times New Roman"/>
          <w:b/>
        </w:rPr>
        <w:t>6</w:t>
      </w:r>
      <w:r w:rsidR="002E23F5">
        <w:rPr>
          <w:rFonts w:ascii="Times New Roman" w:hAnsi="Times New Roman" w:cs="Times New Roman"/>
          <w:b/>
        </w:rPr>
        <w:t>5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2E23F5">
        <w:rPr>
          <w:rFonts w:ascii="Times New Roman" w:hAnsi="Times New Roman" w:cs="Times New Roman"/>
          <w:b/>
        </w:rPr>
        <w:t>01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2E23F5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874C8E" w:rsidRPr="001020BF" w:rsidRDefault="00874C8E" w:rsidP="00874C8E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CF1729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MARIA INES FERREIRA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Assessora – Aplicação: Vice-Presidência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e </w:t>
      </w:r>
      <w:r w:rsidR="004A3B8B">
        <w:rPr>
          <w:rFonts w:ascii="Times New Roman" w:eastAsia="Times New Roman" w:hAnsi="Times New Roman" w:cs="Times New Roman"/>
          <w:color w:val="000000"/>
          <w:lang w:eastAsia="pt-BR"/>
        </w:rPr>
        <w:t>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31FD2" w:rsidRPr="00D66D72" w:rsidRDefault="00631FD2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74C8E" w:rsidRDefault="00874C8E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</w:t>
      </w:r>
    </w:p>
    <w:p w:rsidR="00874C8E" w:rsidRDefault="00874C8E" w:rsidP="0032234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06DCE" w:rsidRDefault="00322345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2E23F5" w:rsidRPr="002E23F5">
        <w:rPr>
          <w:rFonts w:ascii="Times New Roman" w:eastAsia="Times New Roman" w:hAnsi="Times New Roman" w:cs="Times New Roman"/>
          <w:color w:val="000000"/>
          <w:lang w:eastAsia="pt-BR"/>
        </w:rPr>
        <w:t>00179.001595/2024-64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que trata da designação 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E06DCE"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E06DCE" w:rsidRDefault="00E06DCE" w:rsidP="00E0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Assessora – Aplicação: Vice-Presidência</w:t>
      </w:r>
      <w:r w:rsidR="00696930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Conselho de Arquitetura e Urbanismo de São Paulo (CAU/SP), 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S</w:t>
      </w:r>
      <w:r w:rsidR="00BE290C">
        <w:rPr>
          <w:rFonts w:ascii="Times New Roman" w:eastAsia="Times New Roman" w:hAnsi="Times New Roman" w:cs="Times New Roman"/>
          <w:color w:val="000000"/>
          <w:lang w:eastAsia="pt-BR"/>
        </w:rPr>
        <w:t>r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MARIA INES FERREIRA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, matrícula nº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631FD2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1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2º As atribuições do cargo comissionado a que se refere o art. 1º serão aquelas previstas no Anexo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I da presente Portaria, às quais se obriga 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7E3AEF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9E17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Atribuir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53186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531862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, em razão da nomeação, </w:t>
      </w:r>
      <w:r w:rsidR="00554775">
        <w:rPr>
          <w:rFonts w:ascii="Times New Roman" w:eastAsia="Times New Roman" w:hAnsi="Times New Roman" w:cs="Times New Roman"/>
          <w:color w:val="000000"/>
          <w:lang w:eastAsia="pt-BR"/>
        </w:rPr>
        <w:t>o salário do cargo comissionado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ao antigo DAS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, conforme tabela salarial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E17B4" w:rsidRPr="009E17B4">
        <w:rPr>
          <w:rFonts w:ascii="Times New Roman" w:eastAsia="Times New Roman" w:hAnsi="Times New Roman" w:cs="Times New Roman"/>
          <w:color w:val="000000"/>
          <w:lang w:eastAsia="pt-BR"/>
        </w:rPr>
        <w:t>vigente aprovada pela Deliberação Plenária DPOSP Nº 0607-03/2023, de 29 de junho de 2023.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603A7" w:rsidRDefault="003603A7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</w:t>
      </w:r>
      <w:r w:rsidR="00874C8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603A7">
        <w:rPr>
          <w:rFonts w:ascii="Times New Roman" w:eastAsia="Times New Roman" w:hAnsi="Times New Roman" w:cs="Times New Roman"/>
          <w:color w:val="000000"/>
          <w:lang w:eastAsia="pt-BR"/>
        </w:rPr>
        <w:t>Trabalho (CLT), aplicando-se o disposto em seu art. 62.</w:t>
      </w:r>
    </w:p>
    <w:p w:rsidR="00874C8E" w:rsidRPr="003603A7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</w:t>
      </w:r>
      <w:r w:rsidR="009E17B4">
        <w:rPr>
          <w:rFonts w:ascii="Times New Roman" w:eastAsia="Times New Roman" w:hAnsi="Times New Roman" w:cs="Times New Roman"/>
          <w:color w:val="000000"/>
          <w:lang w:eastAsia="pt-BR"/>
        </w:rPr>
        <w:t>5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º Esta Portaria entra em vigor na data de sua publicação, com efeitos a partir de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01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2E23F5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74C8E" w:rsidRDefault="00874C8E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B77CC" w:rsidRPr="00DB77CC" w:rsidRDefault="00DB77CC" w:rsidP="00874C8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2E23F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2E23F5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874C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874C8E" w:rsidRDefault="00D66D72" w:rsidP="00DB77C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lastRenderedPageBreak/>
        <w:t>ANEXO I</w:t>
      </w:r>
    </w:p>
    <w:p w:rsidR="003603A7" w:rsidRPr="00874C8E" w:rsidRDefault="003603A7" w:rsidP="003603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74C8E">
        <w:rPr>
          <w:rFonts w:ascii="Times New Roman" w:hAnsi="Times New Roman" w:cs="Times New Roman"/>
          <w:b/>
        </w:rPr>
        <w:t xml:space="preserve">PORTARIA PRESIDENCIAL CAU/SP Nº </w:t>
      </w:r>
      <w:r w:rsidR="006029B7">
        <w:rPr>
          <w:rFonts w:ascii="Times New Roman" w:hAnsi="Times New Roman" w:cs="Times New Roman"/>
          <w:b/>
        </w:rPr>
        <w:t>6</w:t>
      </w:r>
      <w:r w:rsidR="00696930">
        <w:rPr>
          <w:rFonts w:ascii="Times New Roman" w:hAnsi="Times New Roman" w:cs="Times New Roman"/>
          <w:b/>
        </w:rPr>
        <w:t>6</w:t>
      </w:r>
      <w:r w:rsidR="002E23F5">
        <w:rPr>
          <w:rFonts w:ascii="Times New Roman" w:hAnsi="Times New Roman" w:cs="Times New Roman"/>
          <w:b/>
        </w:rPr>
        <w:t>5</w:t>
      </w:r>
      <w:r w:rsidRPr="00874C8E">
        <w:rPr>
          <w:rFonts w:ascii="Times New Roman" w:hAnsi="Times New Roman" w:cs="Times New Roman"/>
          <w:b/>
        </w:rPr>
        <w:t xml:space="preserve">, DE </w:t>
      </w:r>
      <w:r w:rsidR="002E23F5">
        <w:rPr>
          <w:rFonts w:ascii="Times New Roman" w:hAnsi="Times New Roman" w:cs="Times New Roman"/>
          <w:b/>
        </w:rPr>
        <w:t>01</w:t>
      </w:r>
      <w:r w:rsidRPr="00874C8E">
        <w:rPr>
          <w:rFonts w:ascii="Times New Roman" w:hAnsi="Times New Roman" w:cs="Times New Roman"/>
          <w:b/>
        </w:rPr>
        <w:t xml:space="preserve"> DE </w:t>
      </w:r>
      <w:r w:rsidR="002E23F5">
        <w:rPr>
          <w:rFonts w:ascii="Times New Roman" w:hAnsi="Times New Roman" w:cs="Times New Roman"/>
          <w:b/>
        </w:rPr>
        <w:t>ABRIL</w:t>
      </w:r>
      <w:r w:rsidRPr="00874C8E">
        <w:rPr>
          <w:rFonts w:ascii="Times New Roman" w:hAnsi="Times New Roman" w:cs="Times New Roman"/>
          <w:b/>
        </w:rPr>
        <w:t xml:space="preserve"> DE 202</w:t>
      </w:r>
      <w:r w:rsidR="00874C8E">
        <w:rPr>
          <w:rFonts w:ascii="Times New Roman" w:hAnsi="Times New Roman" w:cs="Times New Roman"/>
          <w:b/>
        </w:rPr>
        <w:t>4</w:t>
      </w:r>
    </w:p>
    <w:p w:rsidR="00874C8E" w:rsidRDefault="00874C8E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603A7" w:rsidRDefault="003603A7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603A7">
        <w:rPr>
          <w:rFonts w:ascii="Times New Roman" w:hAnsi="Times New Roman" w:cs="Times New Roman"/>
        </w:rPr>
        <w:t xml:space="preserve">ATRIBUIÇÕES DO CARGO DE </w:t>
      </w:r>
      <w:r w:rsidR="002E23F5">
        <w:rPr>
          <w:rFonts w:ascii="Times New Roman" w:hAnsi="Times New Roman" w:cs="Times New Roman"/>
        </w:rPr>
        <w:t>ASSESSORA – APLICAÇÃO: VICÊ-PRESIDÊNCIA</w:t>
      </w:r>
    </w:p>
    <w:p w:rsidR="00EB0AAD" w:rsidRDefault="00EB0AAD" w:rsidP="003603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Colaborar, no âmbito da Vice presidência, na organização das ações do Conselho buscando a articulação entre os diferentes atores (conselheiros do CAU/SP) nos pro</w:t>
      </w:r>
      <w:r>
        <w:rPr>
          <w:rFonts w:ascii="Times New Roman" w:hAnsi="Times New Roman" w:cs="Times New Roman"/>
        </w:rPr>
        <w:t>cessos de tomada de decisões;</w:t>
      </w:r>
      <w:bookmarkStart w:id="1" w:name="_GoBack"/>
      <w:bookmarkEnd w:id="1"/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Assessorar e dar suporte em todas ações necessárias para examinar, informar e preparar as atividades da Vice-Presidência relacionadas com audiência</w:t>
      </w:r>
      <w:r>
        <w:rPr>
          <w:rFonts w:ascii="Times New Roman" w:hAnsi="Times New Roman" w:cs="Times New Roman"/>
        </w:rPr>
        <w:t>s, representações e reuniões;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Assessorar a Vice-Presidência em organização e planejamento da agenda de compromissos - reuniões - conferên</w:t>
      </w:r>
      <w:r>
        <w:rPr>
          <w:rFonts w:ascii="Times New Roman" w:hAnsi="Times New Roman" w:cs="Times New Roman"/>
        </w:rPr>
        <w:t>cias; organização de viagens;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 xml:space="preserve">Assessorar o </w:t>
      </w:r>
      <w:proofErr w:type="gramStart"/>
      <w:r w:rsidRPr="002E23F5">
        <w:rPr>
          <w:rFonts w:ascii="Times New Roman" w:hAnsi="Times New Roman" w:cs="Times New Roman"/>
        </w:rPr>
        <w:t>Vice presidente</w:t>
      </w:r>
      <w:proofErr w:type="gramEnd"/>
      <w:r w:rsidRPr="002E23F5">
        <w:rPr>
          <w:rFonts w:ascii="Times New Roman" w:hAnsi="Times New Roman" w:cs="Times New Roman"/>
        </w:rPr>
        <w:t xml:space="preserve"> em suas relações político-administrativas com as instâncias do CAU/SP (Áreas/ Comissões Permanentes / Comissões Especiais / Grupos de Tra</w:t>
      </w:r>
      <w:r>
        <w:rPr>
          <w:rFonts w:ascii="Times New Roman" w:hAnsi="Times New Roman" w:cs="Times New Roman"/>
        </w:rPr>
        <w:t>balho), instâncias do CAU/BR;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 xml:space="preserve">Assessorar </w:t>
      </w:r>
      <w:proofErr w:type="gramStart"/>
      <w:r w:rsidRPr="002E23F5">
        <w:rPr>
          <w:rFonts w:ascii="Times New Roman" w:hAnsi="Times New Roman" w:cs="Times New Roman"/>
        </w:rPr>
        <w:t>o(</w:t>
      </w:r>
      <w:proofErr w:type="gramEnd"/>
      <w:r w:rsidRPr="002E23F5">
        <w:rPr>
          <w:rFonts w:ascii="Times New Roman" w:hAnsi="Times New Roman" w:cs="Times New Roman"/>
        </w:rPr>
        <w:t>a) Vice presidente, no âmbito do Conselho Diretor, nas relações do CAU/SP com o Poder Executivo, Legislativo a nível federal, estadual e municipal, providenciando os contatos, recebendo solicitações e sugestões, e encam</w:t>
      </w:r>
      <w:r>
        <w:rPr>
          <w:rFonts w:ascii="Times New Roman" w:hAnsi="Times New Roman" w:cs="Times New Roman"/>
        </w:rPr>
        <w:t xml:space="preserve">inhando as demandas às áreas; 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Organizar e acompanhar eventos internos e externos;</w:t>
      </w:r>
      <w:r>
        <w:rPr>
          <w:rFonts w:ascii="Times New Roman" w:hAnsi="Times New Roman" w:cs="Times New Roman"/>
        </w:rPr>
        <w:t xml:space="preserve"> 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Realizar pesquisas e preparação de</w:t>
      </w:r>
      <w:r>
        <w:rPr>
          <w:rFonts w:ascii="Times New Roman" w:hAnsi="Times New Roman" w:cs="Times New Roman"/>
        </w:rPr>
        <w:t xml:space="preserve"> apresentações ou relatórios;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Executar outras atividades compatíveis com as atribuições e competências da área de lotação, con</w:t>
      </w:r>
      <w:r>
        <w:rPr>
          <w:rFonts w:ascii="Times New Roman" w:hAnsi="Times New Roman" w:cs="Times New Roman"/>
        </w:rPr>
        <w:t>forme determinação do gestor;</w:t>
      </w:r>
    </w:p>
    <w:p w:rsidR="002E23F5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Realizar a gest</w:t>
      </w:r>
      <w:r>
        <w:rPr>
          <w:rFonts w:ascii="Times New Roman" w:hAnsi="Times New Roman" w:cs="Times New Roman"/>
        </w:rPr>
        <w:t>ão de dados das ações da área;</w:t>
      </w:r>
    </w:p>
    <w:p w:rsidR="00CE3357" w:rsidRPr="00C15EB3" w:rsidRDefault="002E23F5" w:rsidP="002E23F5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E23F5">
        <w:rPr>
          <w:rFonts w:ascii="Times New Roman" w:hAnsi="Times New Roman" w:cs="Times New Roman"/>
        </w:rPr>
        <w:t>Gerenciar o orçamento da área</w:t>
      </w:r>
      <w:r>
        <w:rPr>
          <w:rFonts w:ascii="Times New Roman" w:hAnsi="Times New Roman" w:cs="Times New Roman"/>
        </w:rPr>
        <w:t>;</w:t>
      </w:r>
    </w:p>
    <w:sectPr w:rsidR="00CE3357" w:rsidRPr="00C15EB3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21F" w:rsidRDefault="0078021F" w:rsidP="00115187">
      <w:pPr>
        <w:spacing w:after="0" w:line="240" w:lineRule="auto"/>
      </w:pPr>
      <w:r>
        <w:separator/>
      </w:r>
    </w:p>
  </w:endnote>
  <w:endnote w:type="continuationSeparator" w:id="0">
    <w:p w:rsidR="0078021F" w:rsidRDefault="0078021F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21F" w:rsidRDefault="0078021F" w:rsidP="00115187">
      <w:pPr>
        <w:spacing w:after="0" w:line="240" w:lineRule="auto"/>
      </w:pPr>
      <w:r>
        <w:separator/>
      </w:r>
    </w:p>
  </w:footnote>
  <w:footnote w:type="continuationSeparator" w:id="0">
    <w:p w:rsidR="0078021F" w:rsidRDefault="0078021F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2258"/>
    <w:multiLevelType w:val="hybridMultilevel"/>
    <w:tmpl w:val="8F8EA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025D9"/>
    <w:rsid w:val="00014CFC"/>
    <w:rsid w:val="00014DDF"/>
    <w:rsid w:val="00024690"/>
    <w:rsid w:val="000306A3"/>
    <w:rsid w:val="00042858"/>
    <w:rsid w:val="00042D57"/>
    <w:rsid w:val="00072ACE"/>
    <w:rsid w:val="00085368"/>
    <w:rsid w:val="000D6DEF"/>
    <w:rsid w:val="000F2764"/>
    <w:rsid w:val="000F672B"/>
    <w:rsid w:val="001020BF"/>
    <w:rsid w:val="00107C03"/>
    <w:rsid w:val="00115187"/>
    <w:rsid w:val="00121CF0"/>
    <w:rsid w:val="001243FF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B1FB2"/>
    <w:rsid w:val="002C0851"/>
    <w:rsid w:val="002C7AFB"/>
    <w:rsid w:val="002E192C"/>
    <w:rsid w:val="002E23F5"/>
    <w:rsid w:val="00322345"/>
    <w:rsid w:val="003246EF"/>
    <w:rsid w:val="00330075"/>
    <w:rsid w:val="00341E25"/>
    <w:rsid w:val="00352863"/>
    <w:rsid w:val="003603A7"/>
    <w:rsid w:val="00381B1B"/>
    <w:rsid w:val="003B58CD"/>
    <w:rsid w:val="00400BCE"/>
    <w:rsid w:val="004019F3"/>
    <w:rsid w:val="00402780"/>
    <w:rsid w:val="00407AA4"/>
    <w:rsid w:val="0041325A"/>
    <w:rsid w:val="00417DB8"/>
    <w:rsid w:val="004479C0"/>
    <w:rsid w:val="00457060"/>
    <w:rsid w:val="0046008F"/>
    <w:rsid w:val="00491F86"/>
    <w:rsid w:val="004A3B8B"/>
    <w:rsid w:val="004C5AD1"/>
    <w:rsid w:val="00531862"/>
    <w:rsid w:val="00554011"/>
    <w:rsid w:val="00554775"/>
    <w:rsid w:val="00566CCA"/>
    <w:rsid w:val="005A2691"/>
    <w:rsid w:val="005A7171"/>
    <w:rsid w:val="005C4731"/>
    <w:rsid w:val="005D0956"/>
    <w:rsid w:val="005F33ED"/>
    <w:rsid w:val="006029B7"/>
    <w:rsid w:val="00614EBB"/>
    <w:rsid w:val="00616238"/>
    <w:rsid w:val="00622CB3"/>
    <w:rsid w:val="00631FD2"/>
    <w:rsid w:val="00640006"/>
    <w:rsid w:val="0065011E"/>
    <w:rsid w:val="0065206C"/>
    <w:rsid w:val="0069691E"/>
    <w:rsid w:val="00696930"/>
    <w:rsid w:val="006B437C"/>
    <w:rsid w:val="006D0134"/>
    <w:rsid w:val="006D02AC"/>
    <w:rsid w:val="006E7AED"/>
    <w:rsid w:val="006F67A6"/>
    <w:rsid w:val="007023B2"/>
    <w:rsid w:val="00736485"/>
    <w:rsid w:val="00742BD6"/>
    <w:rsid w:val="007576C3"/>
    <w:rsid w:val="0078021F"/>
    <w:rsid w:val="007A5D88"/>
    <w:rsid w:val="007E2088"/>
    <w:rsid w:val="007E3AEF"/>
    <w:rsid w:val="008019CA"/>
    <w:rsid w:val="008169A5"/>
    <w:rsid w:val="00847B50"/>
    <w:rsid w:val="00874C8E"/>
    <w:rsid w:val="00895458"/>
    <w:rsid w:val="008F201F"/>
    <w:rsid w:val="009034F8"/>
    <w:rsid w:val="009301D0"/>
    <w:rsid w:val="00950057"/>
    <w:rsid w:val="009A1C96"/>
    <w:rsid w:val="009D3254"/>
    <w:rsid w:val="009E17B4"/>
    <w:rsid w:val="00A123B0"/>
    <w:rsid w:val="00A20C8A"/>
    <w:rsid w:val="00A22156"/>
    <w:rsid w:val="00A25F04"/>
    <w:rsid w:val="00A356C9"/>
    <w:rsid w:val="00A35B1D"/>
    <w:rsid w:val="00A4799A"/>
    <w:rsid w:val="00A74C84"/>
    <w:rsid w:val="00AD0E91"/>
    <w:rsid w:val="00B02314"/>
    <w:rsid w:val="00B404CA"/>
    <w:rsid w:val="00B7192D"/>
    <w:rsid w:val="00B74A58"/>
    <w:rsid w:val="00B932DD"/>
    <w:rsid w:val="00BA0B43"/>
    <w:rsid w:val="00BD39C5"/>
    <w:rsid w:val="00BE020A"/>
    <w:rsid w:val="00BE290C"/>
    <w:rsid w:val="00C15EB3"/>
    <w:rsid w:val="00C4343F"/>
    <w:rsid w:val="00C46AFA"/>
    <w:rsid w:val="00C63F79"/>
    <w:rsid w:val="00CA4DED"/>
    <w:rsid w:val="00CA5397"/>
    <w:rsid w:val="00CC4957"/>
    <w:rsid w:val="00CD4148"/>
    <w:rsid w:val="00CE3357"/>
    <w:rsid w:val="00CF061A"/>
    <w:rsid w:val="00CF1729"/>
    <w:rsid w:val="00D22D0D"/>
    <w:rsid w:val="00D472AF"/>
    <w:rsid w:val="00D66D72"/>
    <w:rsid w:val="00D72265"/>
    <w:rsid w:val="00D7655C"/>
    <w:rsid w:val="00D866EB"/>
    <w:rsid w:val="00D9190F"/>
    <w:rsid w:val="00DB77CC"/>
    <w:rsid w:val="00DD1502"/>
    <w:rsid w:val="00DD5EAF"/>
    <w:rsid w:val="00DE02E0"/>
    <w:rsid w:val="00DE3B50"/>
    <w:rsid w:val="00DE664F"/>
    <w:rsid w:val="00DF12FF"/>
    <w:rsid w:val="00E06DCE"/>
    <w:rsid w:val="00E4628F"/>
    <w:rsid w:val="00E61BC4"/>
    <w:rsid w:val="00E6544A"/>
    <w:rsid w:val="00E70B94"/>
    <w:rsid w:val="00E9131C"/>
    <w:rsid w:val="00EB0AAD"/>
    <w:rsid w:val="00EB0FC7"/>
    <w:rsid w:val="00F13EC4"/>
    <w:rsid w:val="00F41B07"/>
    <w:rsid w:val="00F831F8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F375-257C-4059-950C-35DB3CE75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3</cp:revision>
  <cp:lastPrinted>2023-10-30T20:06:00Z</cp:lastPrinted>
  <dcterms:created xsi:type="dcterms:W3CDTF">2024-03-31T17:09:00Z</dcterms:created>
  <dcterms:modified xsi:type="dcterms:W3CDTF">2024-03-31T17:15:00Z</dcterms:modified>
</cp:coreProperties>
</file>