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B4AE0A" w14:textId="189835CD" w:rsidR="00A610CB" w:rsidRPr="00AA2367" w:rsidRDefault="00A610CB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</w:rPr>
      </w:pPr>
      <w:bookmarkStart w:id="0" w:name="_Hlk76029420"/>
      <w:r w:rsidRPr="00AA2367">
        <w:rPr>
          <w:rFonts w:ascii="Times New Roman" w:hAnsi="Times New Roman" w:cs="Times New Roman"/>
          <w:b/>
          <w:bCs/>
          <w:strike/>
        </w:rPr>
        <w:t xml:space="preserve">PORTARIA </w:t>
      </w:r>
      <w:r w:rsidR="0086709F" w:rsidRPr="00AA2367">
        <w:rPr>
          <w:rFonts w:ascii="Times New Roman" w:hAnsi="Times New Roman" w:cs="Times New Roman"/>
          <w:b/>
          <w:bCs/>
          <w:strike/>
        </w:rPr>
        <w:t>PRESIDE</w:t>
      </w:r>
      <w:r w:rsidR="00332132" w:rsidRPr="00AA2367">
        <w:rPr>
          <w:rFonts w:ascii="Times New Roman" w:hAnsi="Times New Roman" w:cs="Times New Roman"/>
          <w:b/>
          <w:bCs/>
          <w:strike/>
        </w:rPr>
        <w:t>N</w:t>
      </w:r>
      <w:r w:rsidR="0086709F" w:rsidRPr="00AA2367">
        <w:rPr>
          <w:rFonts w:ascii="Times New Roman" w:hAnsi="Times New Roman" w:cs="Times New Roman"/>
          <w:b/>
          <w:bCs/>
          <w:strike/>
        </w:rPr>
        <w:t xml:space="preserve">CIAL </w:t>
      </w:r>
      <w:r w:rsidRPr="00AA2367">
        <w:rPr>
          <w:rFonts w:ascii="Times New Roman" w:hAnsi="Times New Roman" w:cs="Times New Roman"/>
          <w:b/>
          <w:bCs/>
          <w:strike/>
        </w:rPr>
        <w:t xml:space="preserve">CAU/SP </w:t>
      </w:r>
      <w:r w:rsidRPr="00AA2367">
        <w:rPr>
          <w:rFonts w:ascii="Times New Roman" w:hAnsi="Times New Roman" w:cs="Times New Roman"/>
          <w:b/>
          <w:bCs/>
          <w:strike/>
          <w:color w:val="000000" w:themeColor="text1"/>
        </w:rPr>
        <w:t>Nº</w:t>
      </w:r>
      <w:r w:rsidR="0086709F" w:rsidRPr="00AA2367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</w:t>
      </w:r>
      <w:r w:rsidR="00E53C4A" w:rsidRPr="00AA2367">
        <w:rPr>
          <w:rFonts w:ascii="Times New Roman" w:hAnsi="Times New Roman" w:cs="Times New Roman"/>
          <w:b/>
          <w:bCs/>
          <w:strike/>
          <w:color w:val="000000" w:themeColor="text1"/>
        </w:rPr>
        <w:t>315</w:t>
      </w:r>
      <w:r w:rsidR="0086709F" w:rsidRPr="00AA2367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, DE </w:t>
      </w:r>
      <w:r w:rsidR="00E53C4A" w:rsidRPr="00AA2367">
        <w:rPr>
          <w:rFonts w:ascii="Times New Roman" w:hAnsi="Times New Roman" w:cs="Times New Roman"/>
          <w:b/>
          <w:bCs/>
          <w:strike/>
          <w:color w:val="000000" w:themeColor="text1"/>
        </w:rPr>
        <w:t>1º</w:t>
      </w:r>
      <w:r w:rsidR="009C2052" w:rsidRPr="00AA2367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DE </w:t>
      </w:r>
      <w:r w:rsidR="00D313DF" w:rsidRPr="00AA2367">
        <w:rPr>
          <w:rFonts w:ascii="Times New Roman" w:hAnsi="Times New Roman" w:cs="Times New Roman"/>
          <w:b/>
          <w:bCs/>
          <w:strike/>
          <w:color w:val="000000" w:themeColor="text1"/>
        </w:rPr>
        <w:t>JULHO</w:t>
      </w:r>
      <w:r w:rsidR="0086709F" w:rsidRPr="00AA2367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DE 20</w:t>
      </w:r>
      <w:r w:rsidR="00E53C4A" w:rsidRPr="00AA2367">
        <w:rPr>
          <w:rFonts w:ascii="Times New Roman" w:hAnsi="Times New Roman" w:cs="Times New Roman"/>
          <w:b/>
          <w:bCs/>
          <w:strike/>
          <w:color w:val="000000" w:themeColor="text1"/>
        </w:rPr>
        <w:t>21</w:t>
      </w:r>
      <w:r w:rsidR="0086709F" w:rsidRPr="00AA2367">
        <w:rPr>
          <w:rFonts w:ascii="Times New Roman" w:hAnsi="Times New Roman" w:cs="Times New Roman"/>
          <w:b/>
          <w:bCs/>
          <w:strike/>
          <w:color w:val="000000" w:themeColor="text1"/>
        </w:rPr>
        <w:t>.</w:t>
      </w:r>
    </w:p>
    <w:p w14:paraId="44205FA0" w14:textId="1C363BC4" w:rsidR="00E53C4A" w:rsidRPr="00A85EBA" w:rsidRDefault="00AA2367" w:rsidP="00AA2367">
      <w:pPr>
        <w:ind w:left="567" w:right="566"/>
        <w:jc w:val="center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A85EBA">
        <w:rPr>
          <w:rFonts w:ascii="Times New Roman" w:hAnsi="Times New Roman" w:cs="Times New Roman"/>
          <w:b/>
          <w:bCs/>
          <w:i/>
          <w:iCs/>
          <w:color w:val="0070C0"/>
        </w:rPr>
        <w:t>(Revogada pela Portaria Presidencial CAU/SP nº 673, de 10 de abril de 2024)</w:t>
      </w:r>
    </w:p>
    <w:p w14:paraId="7C221F35" w14:textId="4B2C369E" w:rsidR="00A610CB" w:rsidRPr="00AA2367" w:rsidRDefault="00077AC1" w:rsidP="00D135AA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  <w:strike/>
        </w:rPr>
      </w:pPr>
      <w:r w:rsidRPr="00AA2367">
        <w:rPr>
          <w:rFonts w:ascii="Times New Roman" w:hAnsi="Times New Roman" w:cs="Times New Roman"/>
          <w:bCs/>
          <w:strike/>
        </w:rPr>
        <w:t xml:space="preserve">Designa a </w:t>
      </w:r>
      <w:r w:rsidR="002622CB" w:rsidRPr="00AA2367">
        <w:rPr>
          <w:rFonts w:ascii="Times New Roman" w:hAnsi="Times New Roman" w:cs="Times New Roman"/>
          <w:bCs/>
          <w:strike/>
        </w:rPr>
        <w:t>profissional</w:t>
      </w:r>
      <w:r w:rsidR="00F335EB" w:rsidRPr="00AA2367">
        <w:rPr>
          <w:rFonts w:ascii="Times New Roman" w:hAnsi="Times New Roman" w:cs="Times New Roman"/>
          <w:bCs/>
          <w:strike/>
        </w:rPr>
        <w:t xml:space="preserve"> </w:t>
      </w:r>
      <w:r w:rsidR="00E53C4A" w:rsidRPr="00AA2367">
        <w:rPr>
          <w:rFonts w:ascii="Times New Roman" w:hAnsi="Times New Roman" w:cs="Times New Roman"/>
          <w:bCs/>
          <w:strike/>
        </w:rPr>
        <w:t>JOYCE DE ALMEIDA ROSA ORLANDO</w:t>
      </w:r>
      <w:r w:rsidR="00A610CB" w:rsidRPr="00AA2367">
        <w:rPr>
          <w:rFonts w:ascii="Times New Roman" w:hAnsi="Times New Roman" w:cs="Times New Roman"/>
          <w:bCs/>
          <w:strike/>
        </w:rPr>
        <w:t xml:space="preserve"> para </w:t>
      </w:r>
      <w:r w:rsidR="00F335EB" w:rsidRPr="00AA2367">
        <w:rPr>
          <w:rFonts w:ascii="Times New Roman" w:hAnsi="Times New Roman" w:cs="Times New Roman"/>
          <w:bCs/>
          <w:strike/>
        </w:rPr>
        <w:t xml:space="preserve">exercer </w:t>
      </w:r>
      <w:r w:rsidR="001C65B2" w:rsidRPr="00AA2367">
        <w:rPr>
          <w:rFonts w:ascii="Times New Roman" w:hAnsi="Times New Roman" w:cs="Times New Roman"/>
          <w:bCs/>
          <w:strike/>
        </w:rPr>
        <w:t xml:space="preserve">o </w:t>
      </w:r>
      <w:r w:rsidR="000579A0" w:rsidRPr="00AA2367">
        <w:rPr>
          <w:rFonts w:ascii="Times New Roman" w:hAnsi="Times New Roman" w:cs="Times New Roman"/>
          <w:bCs/>
          <w:strike/>
        </w:rPr>
        <w:t>cargo</w:t>
      </w:r>
      <w:r w:rsidR="00A610CB" w:rsidRPr="00AA2367">
        <w:rPr>
          <w:rFonts w:ascii="Times New Roman" w:hAnsi="Times New Roman" w:cs="Times New Roman"/>
          <w:bCs/>
          <w:strike/>
        </w:rPr>
        <w:t xml:space="preserve"> </w:t>
      </w:r>
      <w:r w:rsidR="000579A0" w:rsidRPr="00AA2367">
        <w:rPr>
          <w:rFonts w:ascii="Times New Roman" w:hAnsi="Times New Roman" w:cs="Times New Roman"/>
          <w:bCs/>
          <w:strike/>
        </w:rPr>
        <w:t>comissionado</w:t>
      </w:r>
      <w:r w:rsidR="00A610CB" w:rsidRPr="00AA2367">
        <w:rPr>
          <w:rFonts w:ascii="Times New Roman" w:hAnsi="Times New Roman" w:cs="Times New Roman"/>
          <w:bCs/>
          <w:strike/>
        </w:rPr>
        <w:t xml:space="preserve"> </w:t>
      </w:r>
      <w:r w:rsidR="00717157" w:rsidRPr="00AA2367">
        <w:rPr>
          <w:rFonts w:ascii="Times New Roman" w:hAnsi="Times New Roman" w:cs="Times New Roman"/>
          <w:bCs/>
          <w:strike/>
        </w:rPr>
        <w:t xml:space="preserve">de </w:t>
      </w:r>
      <w:r w:rsidR="00D135AA" w:rsidRPr="00AA2367">
        <w:rPr>
          <w:rFonts w:ascii="Times New Roman" w:hAnsi="Times New Roman" w:cs="Times New Roman"/>
          <w:strike/>
        </w:rPr>
        <w:t xml:space="preserve">Supervisora de Desenvolvimento Humano e Organizacional </w:t>
      </w:r>
      <w:r w:rsidR="00E66B5C" w:rsidRPr="00AA2367">
        <w:rPr>
          <w:rFonts w:ascii="Times New Roman" w:hAnsi="Times New Roman" w:cs="Times New Roman"/>
          <w:bCs/>
          <w:strike/>
        </w:rPr>
        <w:t>do Conselho de Arquitetura e Urbanismo de São Paulo – CAU/SP, e dá outras providências</w:t>
      </w:r>
      <w:r w:rsidR="003011FB" w:rsidRPr="00AA2367">
        <w:rPr>
          <w:rFonts w:ascii="Times New Roman" w:hAnsi="Times New Roman" w:cs="Times New Roman"/>
          <w:bCs/>
          <w:strike/>
        </w:rPr>
        <w:t>.</w:t>
      </w:r>
    </w:p>
    <w:bookmarkEnd w:id="0"/>
    <w:p w14:paraId="44143E46" w14:textId="77777777" w:rsidR="00A107C2" w:rsidRPr="00AA2367" w:rsidRDefault="00A107C2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  <w:strike/>
        </w:rPr>
      </w:pPr>
    </w:p>
    <w:p w14:paraId="57A5E450" w14:textId="77777777" w:rsidR="00DC22F8" w:rsidRPr="00AA2367" w:rsidRDefault="00DC22F8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  <w:strike/>
        </w:rPr>
      </w:pPr>
    </w:p>
    <w:p w14:paraId="1234A596" w14:textId="2185FFA9" w:rsidR="00107B3D" w:rsidRPr="00AA2367" w:rsidRDefault="00F17054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AA2367">
        <w:rPr>
          <w:rFonts w:ascii="Times New Roman" w:hAnsi="Times New Roman"/>
          <w:strike/>
        </w:rPr>
        <w:t>A</w:t>
      </w:r>
      <w:r w:rsidR="00107B3D" w:rsidRPr="00AA2367">
        <w:rPr>
          <w:rFonts w:ascii="Times New Roman" w:hAnsi="Times New Roman"/>
          <w:strike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AA2367">
        <w:rPr>
          <w:rFonts w:ascii="Times New Roman" w:hAnsi="Times New Roman"/>
          <w:strike/>
        </w:rPr>
        <w:t>a</w:t>
      </w:r>
      <w:r w:rsidR="00107B3D" w:rsidRPr="00AA2367">
        <w:rPr>
          <w:rFonts w:ascii="Times New Roman" w:hAnsi="Times New Roman"/>
          <w:strike/>
        </w:rPr>
        <w:t>rt. 155, LIII, do Regimento Interno do CAU/SP, aprovado pela Deliberação Plenária DPESP nº 0014-01/2017, de 12 de dezembro de 2017, e ainda,</w:t>
      </w:r>
    </w:p>
    <w:p w14:paraId="08C11AC7" w14:textId="77777777" w:rsidR="00A107C2" w:rsidRPr="00AA2367" w:rsidRDefault="00A107C2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732CE901" w14:textId="77777777" w:rsidR="00D313DF" w:rsidRPr="00AA2367" w:rsidRDefault="00D313DF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AA2367">
        <w:rPr>
          <w:rFonts w:ascii="Times New Roman" w:hAnsi="Times New Roman"/>
          <w:strike/>
        </w:rPr>
        <w:t xml:space="preserve"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</w:t>
      </w:r>
      <w:r w:rsidR="00BF3A20" w:rsidRPr="00AA2367">
        <w:rPr>
          <w:rFonts w:ascii="Times New Roman" w:hAnsi="Times New Roman"/>
          <w:strike/>
        </w:rPr>
        <w:t>estabeleceu outras providências</w:t>
      </w:r>
      <w:r w:rsidRPr="00AA2367">
        <w:rPr>
          <w:rFonts w:ascii="Times New Roman" w:hAnsi="Times New Roman"/>
          <w:strike/>
        </w:rPr>
        <w:t>;</w:t>
      </w:r>
    </w:p>
    <w:p w14:paraId="1CF3CBB8" w14:textId="77777777" w:rsidR="00BF3A20" w:rsidRPr="00AA2367" w:rsidRDefault="00BF3A20" w:rsidP="00BF3A2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14:paraId="4FDB0B2A" w14:textId="2C270485" w:rsidR="002622CB" w:rsidRPr="00AA2367" w:rsidRDefault="002622CB" w:rsidP="00BF3A2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AA2367">
        <w:rPr>
          <w:rFonts w:ascii="Times New Roman" w:hAnsi="Times New Roman" w:cs="Times New Roman"/>
          <w:strike/>
        </w:rPr>
        <w:t xml:space="preserve">Considerando </w:t>
      </w:r>
      <w:r w:rsidR="00E53C4A" w:rsidRPr="00AA2367">
        <w:rPr>
          <w:rFonts w:ascii="Times New Roman" w:hAnsi="Times New Roman" w:cs="Times New Roman"/>
          <w:strike/>
        </w:rPr>
        <w:t xml:space="preserve">a solicitação contida no Memorando CAU/SP-RH n.º 136/2021, nos autos do </w:t>
      </w:r>
      <w:r w:rsidRPr="00AA2367">
        <w:rPr>
          <w:rFonts w:ascii="Times New Roman" w:hAnsi="Times New Roman" w:cs="Times New Roman"/>
          <w:strike/>
        </w:rPr>
        <w:t xml:space="preserve">Processo </w:t>
      </w:r>
      <w:r w:rsidR="008508C3" w:rsidRPr="00AA2367">
        <w:rPr>
          <w:rFonts w:ascii="Times New Roman" w:hAnsi="Times New Roman" w:cs="Times New Roman"/>
          <w:strike/>
        </w:rPr>
        <w:t xml:space="preserve">Administrativo </w:t>
      </w:r>
      <w:r w:rsidRPr="00AA2367">
        <w:rPr>
          <w:rFonts w:ascii="Times New Roman" w:hAnsi="Times New Roman" w:cs="Times New Roman"/>
          <w:strike/>
        </w:rPr>
        <w:t xml:space="preserve">de Gestão de Pessoas n.º </w:t>
      </w:r>
      <w:r w:rsidR="006C1F61" w:rsidRPr="00AA2367">
        <w:rPr>
          <w:rFonts w:ascii="Times New Roman" w:hAnsi="Times New Roman" w:cs="Times New Roman"/>
          <w:strike/>
        </w:rPr>
        <w:t>029</w:t>
      </w:r>
      <w:r w:rsidRPr="00AA2367">
        <w:rPr>
          <w:rFonts w:ascii="Times New Roman" w:hAnsi="Times New Roman" w:cs="Times New Roman"/>
          <w:strike/>
        </w:rPr>
        <w:t>/20</w:t>
      </w:r>
      <w:r w:rsidR="006C1F61" w:rsidRPr="00AA2367">
        <w:rPr>
          <w:rFonts w:ascii="Times New Roman" w:hAnsi="Times New Roman" w:cs="Times New Roman"/>
          <w:strike/>
        </w:rPr>
        <w:t>19</w:t>
      </w:r>
      <w:r w:rsidRPr="00AA2367">
        <w:rPr>
          <w:rFonts w:ascii="Times New Roman" w:hAnsi="Times New Roman" w:cs="Times New Roman"/>
          <w:strike/>
        </w:rPr>
        <w:t>;</w:t>
      </w:r>
    </w:p>
    <w:p w14:paraId="21482260" w14:textId="77777777" w:rsidR="00332132" w:rsidRPr="00AA2367" w:rsidRDefault="00332132" w:rsidP="00BF3A2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14:paraId="675B87BA" w14:textId="77777777" w:rsidR="00D135AA" w:rsidRPr="00AA2367" w:rsidRDefault="00D135AA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</w:p>
    <w:p w14:paraId="3D72D605" w14:textId="77777777" w:rsidR="00A610CB" w:rsidRPr="00AA2367" w:rsidRDefault="00A610CB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  <w:r w:rsidRPr="00AA2367">
        <w:rPr>
          <w:rFonts w:ascii="Times New Roman" w:hAnsi="Times New Roman" w:cs="Times New Roman"/>
          <w:b/>
          <w:bCs/>
          <w:strike/>
        </w:rPr>
        <w:t>RESOLVE:</w:t>
      </w:r>
    </w:p>
    <w:p w14:paraId="7989436C" w14:textId="77777777" w:rsidR="00A107C2" w:rsidRPr="00AA2367" w:rsidRDefault="00A107C2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</w:p>
    <w:p w14:paraId="21EC7CA0" w14:textId="77777777" w:rsidR="00DC22F8" w:rsidRPr="00AA2367" w:rsidRDefault="00DC22F8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</w:p>
    <w:p w14:paraId="0875B94E" w14:textId="2F820EFC" w:rsidR="00E92937" w:rsidRPr="00AA2367" w:rsidRDefault="00E92937" w:rsidP="00BF3A20">
      <w:pPr>
        <w:pStyle w:val="Default"/>
        <w:jc w:val="both"/>
        <w:rPr>
          <w:rFonts w:ascii="Times New Roman" w:hAnsi="Times New Roman" w:cs="Times New Roman"/>
          <w:strike/>
          <w:color w:val="000000" w:themeColor="text1"/>
          <w:sz w:val="22"/>
          <w:szCs w:val="22"/>
        </w:rPr>
      </w:pPr>
      <w:r w:rsidRPr="00AA2367">
        <w:rPr>
          <w:rFonts w:ascii="Times New Roman" w:hAnsi="Times New Roman" w:cs="Times New Roman"/>
          <w:strike/>
          <w:sz w:val="22"/>
          <w:szCs w:val="22"/>
        </w:rPr>
        <w:t xml:space="preserve">Art. 1° Designar para exercer </w:t>
      </w:r>
      <w:r w:rsidR="001C65B2" w:rsidRPr="00AA2367">
        <w:rPr>
          <w:rFonts w:ascii="Times New Roman" w:hAnsi="Times New Roman" w:cs="Times New Roman"/>
          <w:strike/>
          <w:sz w:val="22"/>
          <w:szCs w:val="22"/>
        </w:rPr>
        <w:t xml:space="preserve">o </w:t>
      </w:r>
      <w:r w:rsidR="00DC22F8" w:rsidRPr="00AA2367">
        <w:rPr>
          <w:rFonts w:ascii="Times New Roman" w:hAnsi="Times New Roman" w:cs="Times New Roman"/>
          <w:bCs/>
          <w:strike/>
          <w:color w:val="auto"/>
          <w:sz w:val="22"/>
          <w:szCs w:val="22"/>
        </w:rPr>
        <w:t xml:space="preserve">cargo comissionado de </w:t>
      </w:r>
      <w:r w:rsidR="00D135AA" w:rsidRPr="00AA2367">
        <w:rPr>
          <w:rFonts w:ascii="Times New Roman" w:hAnsi="Times New Roman" w:cs="Times New Roman"/>
          <w:strike/>
          <w:sz w:val="22"/>
          <w:szCs w:val="22"/>
        </w:rPr>
        <w:t xml:space="preserve">Supervisora de Desenvolvimento Humano e Organizacional </w:t>
      </w:r>
      <w:r w:rsidRPr="00AA2367">
        <w:rPr>
          <w:rFonts w:ascii="Times New Roman" w:hAnsi="Times New Roman" w:cs="Times New Roman"/>
          <w:strike/>
          <w:sz w:val="22"/>
          <w:szCs w:val="22"/>
        </w:rPr>
        <w:t xml:space="preserve">do Conselho de Arquitetura e Urbanismo de São Paulo (CAU/SP), </w:t>
      </w:r>
      <w:r w:rsidR="00077AC1" w:rsidRPr="00AA2367">
        <w:rPr>
          <w:rFonts w:ascii="Times New Roman" w:hAnsi="Times New Roman" w:cs="Times New Roman"/>
          <w:strike/>
          <w:sz w:val="22"/>
          <w:szCs w:val="22"/>
        </w:rPr>
        <w:t>a</w:t>
      </w:r>
      <w:r w:rsidRPr="00AA2367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077AC1" w:rsidRPr="00AA2367">
        <w:rPr>
          <w:rFonts w:ascii="Times New Roman" w:hAnsi="Times New Roman" w:cs="Times New Roman"/>
          <w:strike/>
          <w:sz w:val="22"/>
          <w:szCs w:val="22"/>
        </w:rPr>
        <w:t xml:space="preserve">funcionária </w:t>
      </w:r>
      <w:r w:rsidR="00E53C4A" w:rsidRPr="00AA2367">
        <w:rPr>
          <w:rFonts w:ascii="Times New Roman" w:hAnsi="Times New Roman" w:cs="Times New Roman"/>
          <w:strike/>
          <w:sz w:val="22"/>
          <w:szCs w:val="22"/>
        </w:rPr>
        <w:t xml:space="preserve">de provimento </w:t>
      </w:r>
      <w:r w:rsidR="00077AC1" w:rsidRPr="00AA2367">
        <w:rPr>
          <w:rFonts w:ascii="Times New Roman" w:hAnsi="Times New Roman" w:cs="Times New Roman"/>
          <w:strike/>
          <w:sz w:val="22"/>
          <w:szCs w:val="22"/>
        </w:rPr>
        <w:t>efetiv</w:t>
      </w:r>
      <w:r w:rsidR="00E53C4A" w:rsidRPr="00AA2367">
        <w:rPr>
          <w:rFonts w:ascii="Times New Roman" w:hAnsi="Times New Roman" w:cs="Times New Roman"/>
          <w:strike/>
          <w:sz w:val="22"/>
          <w:szCs w:val="22"/>
        </w:rPr>
        <w:t>o</w:t>
      </w:r>
      <w:r w:rsidR="008508C3" w:rsidRPr="00AA2367">
        <w:rPr>
          <w:rFonts w:ascii="Times New Roman" w:hAnsi="Times New Roman" w:cs="Times New Roman"/>
          <w:strike/>
          <w:sz w:val="22"/>
          <w:szCs w:val="22"/>
        </w:rPr>
        <w:t>,</w:t>
      </w:r>
      <w:r w:rsidR="00077AC1" w:rsidRPr="00AA2367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E53C4A" w:rsidRPr="00AA2367">
        <w:rPr>
          <w:rFonts w:ascii="Times New Roman" w:hAnsi="Times New Roman" w:cs="Times New Roman"/>
          <w:bCs/>
          <w:strike/>
          <w:sz w:val="22"/>
          <w:szCs w:val="22"/>
        </w:rPr>
        <w:t>JOYCE DE ALMEIDA ROSA ORLANDO</w:t>
      </w:r>
      <w:r w:rsidR="00E53C4A" w:rsidRPr="00AA2367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, matrícula 224.</w:t>
      </w:r>
    </w:p>
    <w:p w14:paraId="27529B23" w14:textId="77777777" w:rsidR="00E92937" w:rsidRPr="00AA2367" w:rsidRDefault="00E92937" w:rsidP="00BF3A20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14:paraId="2716513A" w14:textId="77777777" w:rsidR="00A107C2" w:rsidRPr="00AA2367" w:rsidRDefault="00E92937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AA2367">
        <w:rPr>
          <w:rFonts w:ascii="Times New Roman" w:hAnsi="Times New Roman"/>
          <w:strike/>
        </w:rPr>
        <w:t xml:space="preserve">Art. 2º As atribuições do </w:t>
      </w:r>
      <w:r w:rsidR="00A21BD1" w:rsidRPr="00AA2367">
        <w:rPr>
          <w:rFonts w:ascii="Times New Roman" w:hAnsi="Times New Roman"/>
          <w:strike/>
        </w:rPr>
        <w:t>cargo comissionado</w:t>
      </w:r>
      <w:r w:rsidRPr="00AA2367">
        <w:rPr>
          <w:rFonts w:ascii="Times New Roman" w:hAnsi="Times New Roman"/>
          <w:strike/>
        </w:rPr>
        <w:t xml:space="preserve"> </w:t>
      </w:r>
      <w:r w:rsidR="00717157" w:rsidRPr="00AA2367">
        <w:rPr>
          <w:rFonts w:ascii="Times New Roman" w:hAnsi="Times New Roman"/>
          <w:strike/>
        </w:rPr>
        <w:t>a que se refere o art. 1º</w:t>
      </w:r>
      <w:r w:rsidRPr="00AA2367">
        <w:rPr>
          <w:rFonts w:ascii="Times New Roman" w:hAnsi="Times New Roman"/>
          <w:strike/>
        </w:rPr>
        <w:t xml:space="preserve"> serão aquelas previstas </w:t>
      </w:r>
      <w:r w:rsidR="00661D53" w:rsidRPr="00AA2367">
        <w:rPr>
          <w:rFonts w:ascii="Times New Roman" w:hAnsi="Times New Roman"/>
          <w:strike/>
        </w:rPr>
        <w:t>no Anexo I da presente Portaria</w:t>
      </w:r>
      <w:r w:rsidR="00077AC1" w:rsidRPr="00AA2367">
        <w:rPr>
          <w:rFonts w:ascii="Times New Roman" w:hAnsi="Times New Roman"/>
          <w:strike/>
        </w:rPr>
        <w:t>, às quais se obriga a designada</w:t>
      </w:r>
      <w:r w:rsidR="008508C3" w:rsidRPr="00AA2367">
        <w:rPr>
          <w:rFonts w:ascii="Times New Roman" w:hAnsi="Times New Roman"/>
          <w:strike/>
        </w:rPr>
        <w:t>.</w:t>
      </w:r>
    </w:p>
    <w:p w14:paraId="1E36EACD" w14:textId="77777777" w:rsidR="008508C3" w:rsidRPr="00AA2367" w:rsidRDefault="008508C3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3BDA6DF3" w14:textId="3152452B" w:rsidR="005C15B8" w:rsidRPr="00AA2367" w:rsidRDefault="00E92937" w:rsidP="005C15B8">
      <w:pPr>
        <w:spacing w:after="0" w:line="240" w:lineRule="auto"/>
        <w:jc w:val="both"/>
        <w:rPr>
          <w:rFonts w:ascii="Times New Roman" w:hAnsi="Times New Roman"/>
          <w:strike/>
        </w:rPr>
      </w:pPr>
      <w:r w:rsidRPr="00AA2367">
        <w:rPr>
          <w:rFonts w:ascii="Times New Roman" w:hAnsi="Times New Roman"/>
          <w:strike/>
        </w:rPr>
        <w:t xml:space="preserve">Art. 3º </w:t>
      </w:r>
      <w:r w:rsidR="00E53C4A" w:rsidRPr="00AA2367">
        <w:rPr>
          <w:rFonts w:ascii="Times New Roman" w:hAnsi="Times New Roman"/>
          <w:strike/>
        </w:rPr>
        <w:t>Atribuir à empregada designada, em razão da nomeação, o salário do cargo comissionado, na classe salarial DAS 1, conforme tabela salarial vigente aprovada pela Deliberação Plenária DPOSP nº 0264-07/2019, de 30 de maio de 2019, o qual não se incorporará ao salário relativo ao cargo de provimento efetivo de Assistente.</w:t>
      </w:r>
    </w:p>
    <w:p w14:paraId="45B8D4F3" w14:textId="77777777" w:rsidR="00D135AA" w:rsidRPr="00AA2367" w:rsidRDefault="00D135AA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5ECE47AA" w14:textId="51CB3973" w:rsidR="0078478E" w:rsidRPr="00AA2367" w:rsidRDefault="0078478E" w:rsidP="00BF3A20">
      <w:pPr>
        <w:spacing w:after="0" w:line="240" w:lineRule="auto"/>
        <w:jc w:val="both"/>
        <w:rPr>
          <w:rFonts w:ascii="Times New Roman" w:hAnsi="Times New Roman" w:cs="Times New Roman"/>
          <w:bCs/>
          <w:strike/>
        </w:rPr>
      </w:pPr>
      <w:r w:rsidRPr="00AA2367">
        <w:rPr>
          <w:rFonts w:ascii="Times New Roman" w:hAnsi="Times New Roman"/>
          <w:strike/>
        </w:rPr>
        <w:t xml:space="preserve">Art. </w:t>
      </w:r>
      <w:r w:rsidR="00A21BD1" w:rsidRPr="00AA2367">
        <w:rPr>
          <w:rFonts w:ascii="Times New Roman" w:hAnsi="Times New Roman"/>
          <w:strike/>
        </w:rPr>
        <w:t>4</w:t>
      </w:r>
      <w:r w:rsidR="00E92937" w:rsidRPr="00AA2367">
        <w:rPr>
          <w:rFonts w:ascii="Times New Roman" w:hAnsi="Times New Roman"/>
          <w:strike/>
        </w:rPr>
        <w:t>º</w:t>
      </w:r>
      <w:r w:rsidR="00EB4B6A" w:rsidRPr="00AA2367">
        <w:rPr>
          <w:rFonts w:ascii="Times New Roman" w:hAnsi="Times New Roman"/>
          <w:strike/>
        </w:rPr>
        <w:t xml:space="preserve"> A dispensa da empregada</w:t>
      </w:r>
      <w:r w:rsidRPr="00AA2367">
        <w:rPr>
          <w:rFonts w:ascii="Times New Roman" w:hAnsi="Times New Roman"/>
          <w:strike/>
        </w:rPr>
        <w:t xml:space="preserve"> </w:t>
      </w:r>
      <w:r w:rsidR="00EB4B6A" w:rsidRPr="00AA2367">
        <w:rPr>
          <w:rFonts w:ascii="Times New Roman" w:hAnsi="Times New Roman"/>
          <w:strike/>
        </w:rPr>
        <w:t>designada</w:t>
      </w:r>
      <w:r w:rsidR="00D313DF" w:rsidRPr="00AA2367">
        <w:rPr>
          <w:rFonts w:ascii="Times New Roman" w:hAnsi="Times New Roman"/>
          <w:strike/>
        </w:rPr>
        <w:t xml:space="preserve"> </w:t>
      </w:r>
      <w:r w:rsidR="005C15B8" w:rsidRPr="00AA2367">
        <w:rPr>
          <w:rFonts w:ascii="Times New Roman" w:hAnsi="Times New Roman"/>
          <w:strike/>
        </w:rPr>
        <w:t>d</w:t>
      </w:r>
      <w:r w:rsidRPr="00AA2367">
        <w:rPr>
          <w:rFonts w:ascii="Times New Roman" w:hAnsi="Times New Roman"/>
          <w:strike/>
        </w:rPr>
        <w:t xml:space="preserve">o </w:t>
      </w:r>
      <w:r w:rsidR="00A21BD1" w:rsidRPr="00AA2367">
        <w:rPr>
          <w:rFonts w:ascii="Times New Roman" w:hAnsi="Times New Roman"/>
          <w:strike/>
        </w:rPr>
        <w:t xml:space="preserve">cargo comissionado </w:t>
      </w:r>
      <w:r w:rsidRPr="00AA2367">
        <w:rPr>
          <w:rFonts w:ascii="Times New Roman" w:hAnsi="Times New Roman" w:cs="Times New Roman"/>
          <w:bCs/>
          <w:strike/>
        </w:rPr>
        <w:t>implicará na sua volta ao emprego de provimento efetivo anteriormente ocupado</w:t>
      </w:r>
      <w:r w:rsidR="008508C3" w:rsidRPr="00AA2367">
        <w:rPr>
          <w:rFonts w:ascii="Times New Roman" w:hAnsi="Times New Roman" w:cs="Times New Roman"/>
          <w:bCs/>
          <w:strike/>
        </w:rPr>
        <w:t xml:space="preserve">, com o salário correspondente ao cargo de </w:t>
      </w:r>
      <w:r w:rsidR="00E53C4A" w:rsidRPr="00AA2367">
        <w:rPr>
          <w:rFonts w:ascii="Times New Roman" w:hAnsi="Times New Roman" w:cs="Times New Roman"/>
          <w:strike/>
        </w:rPr>
        <w:t>Assistente</w:t>
      </w:r>
      <w:r w:rsidR="00D135AA" w:rsidRPr="00AA2367">
        <w:rPr>
          <w:rFonts w:ascii="Times New Roman" w:hAnsi="Times New Roman" w:cs="Times New Roman"/>
          <w:strike/>
        </w:rPr>
        <w:t xml:space="preserve">, </w:t>
      </w:r>
      <w:r w:rsidR="00E53C4A" w:rsidRPr="00AA2367">
        <w:rPr>
          <w:rFonts w:ascii="Times New Roman" w:hAnsi="Times New Roman" w:cs="Times New Roman"/>
          <w:strike/>
        </w:rPr>
        <w:t>Assistente Administrativa de Gestão de Pessoas</w:t>
      </w:r>
      <w:r w:rsidR="000D3D7B" w:rsidRPr="00AA2367">
        <w:rPr>
          <w:rFonts w:ascii="Times New Roman" w:hAnsi="Times New Roman" w:cs="Times New Roman"/>
          <w:bCs/>
          <w:strike/>
        </w:rPr>
        <w:t>, observado o Plano de Cargos e Salários do CAU/SP.</w:t>
      </w:r>
    </w:p>
    <w:p w14:paraId="2AA03959" w14:textId="77777777" w:rsidR="00A107C2" w:rsidRPr="00AA2367" w:rsidRDefault="00A107C2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5FC4D715" w14:textId="77777777" w:rsidR="00E92937" w:rsidRPr="00AA2367" w:rsidRDefault="006C3A98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AA2367">
        <w:rPr>
          <w:rFonts w:ascii="Times New Roman" w:hAnsi="Times New Roman"/>
          <w:strike/>
        </w:rPr>
        <w:t xml:space="preserve">Art. </w:t>
      </w:r>
      <w:r w:rsidR="00A21BD1" w:rsidRPr="00AA2367">
        <w:rPr>
          <w:rFonts w:ascii="Times New Roman" w:hAnsi="Times New Roman"/>
          <w:strike/>
        </w:rPr>
        <w:t>5</w:t>
      </w:r>
      <w:r w:rsidRPr="00AA2367">
        <w:rPr>
          <w:rFonts w:ascii="Times New Roman" w:hAnsi="Times New Roman"/>
          <w:strike/>
        </w:rPr>
        <w:t>º O</w:t>
      </w:r>
      <w:r w:rsidR="00E92937" w:rsidRPr="00AA2367">
        <w:rPr>
          <w:rFonts w:ascii="Times New Roman" w:hAnsi="Times New Roman"/>
          <w:strike/>
        </w:rPr>
        <w:t xml:space="preserve"> contrato de trabalho decorrente desta designação será regido pela Consolidação das Leis do Trabalho (CLT)</w:t>
      </w:r>
      <w:r w:rsidR="0050111B" w:rsidRPr="00AA2367">
        <w:rPr>
          <w:rFonts w:ascii="Times New Roman" w:hAnsi="Times New Roman"/>
          <w:strike/>
        </w:rPr>
        <w:t>, aplicando-se o disposto em seu art. 62.</w:t>
      </w:r>
    </w:p>
    <w:p w14:paraId="1D7C32F9" w14:textId="77777777" w:rsidR="00A107C2" w:rsidRPr="00AA2367" w:rsidRDefault="00A107C2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40BC34FA" w14:textId="0102E91F" w:rsidR="00E92937" w:rsidRPr="00AA2367" w:rsidRDefault="00E92937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AA2367">
        <w:rPr>
          <w:rFonts w:ascii="Times New Roman" w:hAnsi="Times New Roman"/>
          <w:strike/>
        </w:rPr>
        <w:t xml:space="preserve">Art. </w:t>
      </w:r>
      <w:r w:rsidR="00A21BD1" w:rsidRPr="00AA2367">
        <w:rPr>
          <w:rFonts w:ascii="Times New Roman" w:hAnsi="Times New Roman"/>
          <w:strike/>
        </w:rPr>
        <w:t>6</w:t>
      </w:r>
      <w:r w:rsidRPr="00AA2367">
        <w:rPr>
          <w:rFonts w:ascii="Times New Roman" w:hAnsi="Times New Roman"/>
          <w:strike/>
        </w:rPr>
        <w:t xml:space="preserve">º Esta Portaria entra em </w:t>
      </w:r>
      <w:r w:rsidR="005C15B8" w:rsidRPr="00AA2367">
        <w:rPr>
          <w:rFonts w:ascii="Times New Roman" w:hAnsi="Times New Roman"/>
          <w:strike/>
        </w:rPr>
        <w:t xml:space="preserve">vigor na data de sua </w:t>
      </w:r>
      <w:r w:rsidR="00E53C4A" w:rsidRPr="00AA2367">
        <w:rPr>
          <w:rFonts w:ascii="Times New Roman" w:hAnsi="Times New Roman"/>
          <w:strike/>
        </w:rPr>
        <w:t>publicação</w:t>
      </w:r>
      <w:r w:rsidR="005C15B8" w:rsidRPr="00AA2367">
        <w:rPr>
          <w:rFonts w:ascii="Times New Roman" w:hAnsi="Times New Roman"/>
          <w:strike/>
        </w:rPr>
        <w:t>.</w:t>
      </w:r>
    </w:p>
    <w:p w14:paraId="0F492F58" w14:textId="77777777" w:rsidR="00A107C2" w:rsidRPr="00AA2367" w:rsidRDefault="00A107C2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05A9F241" w14:textId="54BA8CF7" w:rsidR="00E92937" w:rsidRPr="00AA2367" w:rsidRDefault="00E92937" w:rsidP="00BF3A20">
      <w:pPr>
        <w:pStyle w:val="Default"/>
        <w:ind w:right="-7"/>
        <w:jc w:val="center"/>
        <w:rPr>
          <w:rFonts w:ascii="Times New Roman" w:hAnsi="Times New Roman" w:cs="Times New Roman"/>
          <w:strike/>
          <w:color w:val="000000" w:themeColor="text1"/>
          <w:sz w:val="22"/>
          <w:szCs w:val="22"/>
        </w:rPr>
      </w:pPr>
      <w:r w:rsidRPr="00AA2367">
        <w:rPr>
          <w:rFonts w:ascii="Times New Roman" w:hAnsi="Times New Roman" w:cs="Times New Roman"/>
          <w:strike/>
          <w:sz w:val="22"/>
          <w:szCs w:val="22"/>
        </w:rPr>
        <w:t xml:space="preserve">São Paulo, </w:t>
      </w:r>
      <w:r w:rsidR="00E53C4A" w:rsidRPr="00AA2367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1º</w:t>
      </w:r>
      <w:r w:rsidR="004A6DF2" w:rsidRPr="00AA2367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 xml:space="preserve"> de </w:t>
      </w:r>
      <w:r w:rsidR="00FB3497" w:rsidRPr="00AA2367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ju</w:t>
      </w:r>
      <w:r w:rsidR="005C15B8" w:rsidRPr="00AA2367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l</w:t>
      </w:r>
      <w:r w:rsidR="00FB3497" w:rsidRPr="00AA2367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ho</w:t>
      </w:r>
      <w:r w:rsidR="00A21BD1" w:rsidRPr="00AA2367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 xml:space="preserve"> de 20</w:t>
      </w:r>
      <w:r w:rsidR="00E53C4A" w:rsidRPr="00AA2367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21</w:t>
      </w:r>
      <w:r w:rsidRPr="00AA2367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.</w:t>
      </w:r>
    </w:p>
    <w:p w14:paraId="63BF4C54" w14:textId="77777777" w:rsidR="00E92937" w:rsidRPr="00AA2367" w:rsidRDefault="00E92937" w:rsidP="00BF3A20">
      <w:pPr>
        <w:pStyle w:val="Default"/>
        <w:ind w:right="-7"/>
        <w:jc w:val="both"/>
        <w:rPr>
          <w:rFonts w:ascii="Times New Roman" w:hAnsi="Times New Roman" w:cs="Times New Roman"/>
          <w:strike/>
          <w:color w:val="000000" w:themeColor="text1"/>
          <w:sz w:val="22"/>
          <w:szCs w:val="22"/>
        </w:rPr>
      </w:pPr>
    </w:p>
    <w:p w14:paraId="3CE00C81" w14:textId="77777777" w:rsidR="00D66D44" w:rsidRPr="00AA2367" w:rsidRDefault="00D66D44" w:rsidP="00BF3A20">
      <w:pPr>
        <w:pStyle w:val="Default"/>
        <w:ind w:right="-7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14:paraId="7A4C9078" w14:textId="2EC23424" w:rsidR="00E92937" w:rsidRPr="00AA2367" w:rsidRDefault="00E53C4A" w:rsidP="00BF3A20">
      <w:pPr>
        <w:spacing w:after="0" w:line="240" w:lineRule="auto"/>
        <w:ind w:right="-6"/>
        <w:jc w:val="center"/>
        <w:rPr>
          <w:rFonts w:ascii="Times New Roman" w:hAnsi="Times New Roman"/>
          <w:b/>
          <w:strike/>
        </w:rPr>
      </w:pPr>
      <w:r w:rsidRPr="00AA2367">
        <w:rPr>
          <w:rFonts w:ascii="Times New Roman" w:hAnsi="Times New Roman"/>
          <w:b/>
          <w:strike/>
        </w:rPr>
        <w:t>Catherine Otondo</w:t>
      </w:r>
    </w:p>
    <w:p w14:paraId="664F431A" w14:textId="77777777" w:rsidR="00661D53" w:rsidRPr="00AA2367" w:rsidRDefault="00E92937" w:rsidP="00BF3A20">
      <w:pPr>
        <w:spacing w:after="0" w:line="240" w:lineRule="auto"/>
        <w:ind w:right="-7"/>
        <w:jc w:val="center"/>
        <w:rPr>
          <w:rFonts w:ascii="Times New Roman" w:hAnsi="Times New Roman"/>
          <w:strike/>
        </w:rPr>
      </w:pPr>
      <w:r w:rsidRPr="00AA2367">
        <w:rPr>
          <w:rFonts w:ascii="Times New Roman" w:hAnsi="Times New Roman"/>
          <w:strike/>
        </w:rPr>
        <w:t>Presidente do CAU/SP</w:t>
      </w:r>
    </w:p>
    <w:p w14:paraId="09CE31DD" w14:textId="77777777" w:rsidR="00BF3A20" w:rsidRPr="00AA2367" w:rsidRDefault="00BF3A20" w:rsidP="00BF3A20">
      <w:pPr>
        <w:spacing w:after="0" w:line="240" w:lineRule="auto"/>
        <w:ind w:right="-7"/>
        <w:jc w:val="center"/>
        <w:rPr>
          <w:rFonts w:ascii="Times New Roman" w:hAnsi="Times New Roman"/>
          <w:strike/>
        </w:rPr>
      </w:pPr>
    </w:p>
    <w:p w14:paraId="41C728F4" w14:textId="77777777" w:rsidR="00661D53" w:rsidRPr="00AA2367" w:rsidRDefault="00661D53" w:rsidP="00BF3A20">
      <w:pPr>
        <w:spacing w:after="0" w:line="240" w:lineRule="auto"/>
        <w:jc w:val="center"/>
        <w:rPr>
          <w:rFonts w:ascii="Times New Roman" w:hAnsi="Times New Roman" w:cs="Times New Roman"/>
          <w:b/>
          <w:strike/>
          <w:color w:val="000000" w:themeColor="text1"/>
        </w:rPr>
      </w:pPr>
      <w:r w:rsidRPr="00AA2367">
        <w:rPr>
          <w:rFonts w:ascii="Times New Roman" w:hAnsi="Times New Roman" w:cs="Times New Roman"/>
          <w:b/>
          <w:strike/>
          <w:color w:val="000000" w:themeColor="text1"/>
        </w:rPr>
        <w:lastRenderedPageBreak/>
        <w:t>ANEXO I</w:t>
      </w:r>
    </w:p>
    <w:p w14:paraId="107AFDA6" w14:textId="581772B6" w:rsidR="00F325A5" w:rsidRPr="00AA2367" w:rsidRDefault="00661D53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</w:rPr>
      </w:pPr>
      <w:r w:rsidRPr="00AA2367">
        <w:rPr>
          <w:rFonts w:ascii="Times New Roman" w:hAnsi="Times New Roman" w:cs="Times New Roman"/>
          <w:b/>
          <w:bCs/>
          <w:strike/>
          <w:color w:val="000000" w:themeColor="text1"/>
        </w:rPr>
        <w:t>PORTARIA PRESIDENCIAL CAU/SP Nº</w:t>
      </w:r>
      <w:r w:rsidR="002732DD" w:rsidRPr="00AA2367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</w:t>
      </w:r>
      <w:r w:rsidR="00E53C4A" w:rsidRPr="00AA2367">
        <w:rPr>
          <w:rFonts w:ascii="Times New Roman" w:hAnsi="Times New Roman" w:cs="Times New Roman"/>
          <w:b/>
          <w:bCs/>
          <w:strike/>
          <w:color w:val="000000" w:themeColor="text1"/>
        </w:rPr>
        <w:t>315</w:t>
      </w:r>
      <w:r w:rsidRPr="00AA2367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, DE </w:t>
      </w:r>
      <w:r w:rsidR="00E53C4A" w:rsidRPr="00AA2367">
        <w:rPr>
          <w:rFonts w:ascii="Times New Roman" w:hAnsi="Times New Roman" w:cs="Times New Roman"/>
          <w:b/>
          <w:bCs/>
          <w:strike/>
          <w:color w:val="000000" w:themeColor="text1"/>
        </w:rPr>
        <w:t>1º</w:t>
      </w:r>
      <w:r w:rsidRPr="00AA2367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DE </w:t>
      </w:r>
      <w:r w:rsidR="00FB3497" w:rsidRPr="00AA2367">
        <w:rPr>
          <w:rFonts w:ascii="Times New Roman" w:hAnsi="Times New Roman" w:cs="Times New Roman"/>
          <w:b/>
          <w:bCs/>
          <w:strike/>
          <w:color w:val="000000" w:themeColor="text1"/>
        </w:rPr>
        <w:t>JULHO</w:t>
      </w:r>
      <w:r w:rsidRPr="00AA2367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DE 20</w:t>
      </w:r>
      <w:r w:rsidR="00E53C4A" w:rsidRPr="00AA2367">
        <w:rPr>
          <w:rFonts w:ascii="Times New Roman" w:hAnsi="Times New Roman" w:cs="Times New Roman"/>
          <w:b/>
          <w:bCs/>
          <w:strike/>
          <w:color w:val="000000" w:themeColor="text1"/>
        </w:rPr>
        <w:t>21</w:t>
      </w:r>
    </w:p>
    <w:p w14:paraId="59617716" w14:textId="2354FD00" w:rsidR="002732DD" w:rsidRPr="00AA2367" w:rsidRDefault="002732DD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</w:rPr>
      </w:pPr>
    </w:p>
    <w:p w14:paraId="0E7AA03A" w14:textId="11617F87" w:rsidR="00E53C4A" w:rsidRPr="00AA2367" w:rsidRDefault="00E53C4A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</w:rPr>
      </w:pPr>
    </w:p>
    <w:p w14:paraId="64662932" w14:textId="4D3DFE0B" w:rsidR="00E53C4A" w:rsidRPr="00AA2367" w:rsidRDefault="00E53C4A" w:rsidP="00BF3A20">
      <w:pPr>
        <w:spacing w:after="0" w:line="240" w:lineRule="auto"/>
        <w:jc w:val="center"/>
        <w:rPr>
          <w:rFonts w:ascii="Times New Roman" w:hAnsi="Times New Roman" w:cs="Times New Roman"/>
          <w:bCs/>
          <w:strike/>
          <w:color w:val="000000" w:themeColor="text1"/>
        </w:rPr>
      </w:pPr>
      <w:r w:rsidRPr="00AA2367">
        <w:rPr>
          <w:rFonts w:ascii="Times New Roman" w:hAnsi="Times New Roman" w:cs="Times New Roman"/>
          <w:bCs/>
          <w:strike/>
          <w:color w:val="000000" w:themeColor="text1"/>
        </w:rPr>
        <w:t>ATRIBUIÇÕES DO CARGO DE SUPERVISOR DE DESENVOLVIMENTO HUMANO E ORGANIZACIONAL</w:t>
      </w:r>
    </w:p>
    <w:p w14:paraId="0B226029" w14:textId="77777777" w:rsidR="00EB2126" w:rsidRPr="00AA2367" w:rsidRDefault="00EB2126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</w:rPr>
      </w:pPr>
    </w:p>
    <w:p w14:paraId="7CC11C18" w14:textId="77777777" w:rsidR="00732CB4" w:rsidRPr="00AA2367" w:rsidRDefault="00732CB4" w:rsidP="00BF3A20">
      <w:pPr>
        <w:spacing w:after="0" w:line="240" w:lineRule="auto"/>
        <w:jc w:val="center"/>
        <w:rPr>
          <w:rFonts w:ascii="Times New Roman" w:hAnsi="Times New Roman" w:cs="Times New Roman"/>
          <w:strike/>
        </w:rPr>
      </w:pPr>
    </w:p>
    <w:p w14:paraId="175FB5F0" w14:textId="77777777" w:rsidR="005C15B8" w:rsidRPr="00AA2367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AA2367">
        <w:rPr>
          <w:rFonts w:ascii="Times New Roman" w:hAnsi="Times New Roman" w:cs="Times New Roman"/>
          <w:strike/>
        </w:rPr>
        <w:t>Viabilizar o processo seletivo de vagas de livre provimento, assegurando a aderência do perfil do candidato ao perfil da função.</w:t>
      </w:r>
    </w:p>
    <w:p w14:paraId="4DD37D59" w14:textId="77777777" w:rsidR="005C15B8" w:rsidRPr="00AA2367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AA2367">
        <w:rPr>
          <w:rFonts w:ascii="Times New Roman" w:hAnsi="Times New Roman" w:cs="Times New Roman"/>
          <w:strike/>
        </w:rPr>
        <w:t>Efetuar levantamento das necessidades de capacitação junto aos gestores ou por meio das avaliações internas.</w:t>
      </w:r>
    </w:p>
    <w:p w14:paraId="457C8BE9" w14:textId="77777777" w:rsidR="005C15B8" w:rsidRPr="00AA2367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AA2367">
        <w:rPr>
          <w:rFonts w:ascii="Times New Roman" w:hAnsi="Times New Roman" w:cs="Times New Roman"/>
          <w:strike/>
        </w:rPr>
        <w:t>Promover as avaliações de reação e de eficácia dos eventos de capacitação, registrando os resultados em sistema, de modo a assegurar histórico dos eventos e evolução profissional.</w:t>
      </w:r>
    </w:p>
    <w:p w14:paraId="5610358C" w14:textId="77777777" w:rsidR="005C15B8" w:rsidRPr="00AA2367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AA2367">
        <w:rPr>
          <w:rFonts w:ascii="Times New Roman" w:hAnsi="Times New Roman" w:cs="Times New Roman"/>
          <w:strike/>
        </w:rPr>
        <w:t>Promover em conjunto com as áreas responsáveis, a divulgação das parcerias efetuadas aos empregados.</w:t>
      </w:r>
    </w:p>
    <w:p w14:paraId="46E315C6" w14:textId="77777777" w:rsidR="005C15B8" w:rsidRPr="00AA2367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AA2367">
        <w:rPr>
          <w:rFonts w:ascii="Times New Roman" w:hAnsi="Times New Roman" w:cs="Times New Roman"/>
          <w:strike/>
        </w:rPr>
        <w:t>Monitorar o nível de satisfação e utilização dos serviços por parte dos empregados, avaliando o nível de atratividade do benefício.</w:t>
      </w:r>
    </w:p>
    <w:p w14:paraId="10C72593" w14:textId="77777777" w:rsidR="005C15B8" w:rsidRPr="00AA2367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AA2367">
        <w:rPr>
          <w:rFonts w:ascii="Times New Roman" w:hAnsi="Times New Roman" w:cs="Times New Roman"/>
          <w:strike/>
        </w:rPr>
        <w:t>Documentar por meio de portarias, instruções normativas, políticas, regras e procedimentos acerca dos benefícios e programas de RH, regulamentando e tornando-os públicos.</w:t>
      </w:r>
    </w:p>
    <w:p w14:paraId="42F9274F" w14:textId="77777777" w:rsidR="005C15B8" w:rsidRPr="00AA2367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AA2367">
        <w:rPr>
          <w:rFonts w:ascii="Times New Roman" w:hAnsi="Times New Roman" w:cs="Times New Roman"/>
          <w:strike/>
        </w:rPr>
        <w:t>Avaliar periodicamente as políticas atuais, promovendo as atualizações, de modo a atender às expectativas e necessidades do Conselho, assegurando as conformidades legais e trabalhistas.</w:t>
      </w:r>
    </w:p>
    <w:p w14:paraId="6B65D04C" w14:textId="77777777" w:rsidR="005C15B8" w:rsidRPr="00AA2367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AA2367">
        <w:rPr>
          <w:rFonts w:ascii="Times New Roman" w:hAnsi="Times New Roman" w:cs="Times New Roman"/>
          <w:strike/>
        </w:rPr>
        <w:t>Estabelecer, em conjunto com a área de Comunicação, os canais de comunicação interna, ferramentas, regras e procedimentos.</w:t>
      </w:r>
    </w:p>
    <w:p w14:paraId="3BF4E234" w14:textId="77777777" w:rsidR="005C15B8" w:rsidRPr="00AA2367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AA2367">
        <w:rPr>
          <w:rFonts w:ascii="Times New Roman" w:hAnsi="Times New Roman" w:cs="Times New Roman"/>
          <w:strike/>
        </w:rPr>
        <w:t>Promover ações internas de confraternização entre funcionários e equipes, contribuindo para melhor ambiente de trabalho.</w:t>
      </w:r>
    </w:p>
    <w:p w14:paraId="3C96C2A0" w14:textId="77777777" w:rsidR="005C15B8" w:rsidRPr="00AA2367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AA2367">
        <w:rPr>
          <w:rFonts w:ascii="Times New Roman" w:hAnsi="Times New Roman" w:cs="Times New Roman"/>
          <w:strike/>
        </w:rPr>
        <w:t>Promover avaliações de clima organizacional, analisando e promovendo ações que estimulem a qualidade de vida e bem-estar aos funcionários.</w:t>
      </w:r>
    </w:p>
    <w:p w14:paraId="7EB556E1" w14:textId="77777777" w:rsidR="005C15B8" w:rsidRPr="00AA2367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AA2367">
        <w:rPr>
          <w:rFonts w:ascii="Times New Roman" w:hAnsi="Times New Roman" w:cs="Times New Roman"/>
          <w:strike/>
        </w:rPr>
        <w:t>Acompanhar prazos dos contratos, adotando medidas necessárias para renovação ou encerramento contratual.</w:t>
      </w:r>
    </w:p>
    <w:p w14:paraId="0DD2DF04" w14:textId="77777777" w:rsidR="005C15B8" w:rsidRPr="00AA2367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AA2367">
        <w:rPr>
          <w:rFonts w:ascii="Times New Roman" w:hAnsi="Times New Roman" w:cs="Times New Roman"/>
          <w:strike/>
        </w:rPr>
        <w:t>Programar os ciclos de avaliação profissional, conforme cronograma pré-estabelecido, assegurando as condições para realização, de forma imparcial e transparente.</w:t>
      </w:r>
    </w:p>
    <w:p w14:paraId="6DC257DE" w14:textId="77777777" w:rsidR="005C15B8" w:rsidRPr="00AA2367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AA2367">
        <w:rPr>
          <w:rFonts w:ascii="Times New Roman" w:hAnsi="Times New Roman" w:cs="Times New Roman"/>
          <w:strike/>
        </w:rPr>
        <w:t>Elaborar projetos que visem atender as expectativas do Conselho, acerca dos processos de gestão de pessoas.</w:t>
      </w:r>
    </w:p>
    <w:p w14:paraId="53B1E16C" w14:textId="77777777" w:rsidR="005C15B8" w:rsidRPr="00AA2367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AA2367">
        <w:rPr>
          <w:rFonts w:ascii="Times New Roman" w:hAnsi="Times New Roman" w:cs="Times New Roman"/>
          <w:strike/>
        </w:rPr>
        <w:t>Estabelecer e analisar indicadores internos de gestão de pessoas, identificando oportunidades de atuação, de modo a estimular a prevenção de cenários e identificação de oportunidades.</w:t>
      </w:r>
    </w:p>
    <w:p w14:paraId="6A21DD26" w14:textId="77777777" w:rsidR="005C15B8" w:rsidRPr="00AA2367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AA2367">
        <w:rPr>
          <w:rFonts w:ascii="Times New Roman" w:hAnsi="Times New Roman" w:cs="Times New Roman"/>
          <w:strike/>
        </w:rPr>
        <w:t>Reavaliar periodicamente as ações e programas de gestão de pessoas, identificando oportunidades de mudanças e melhorias.</w:t>
      </w:r>
    </w:p>
    <w:p w14:paraId="302DF0BE" w14:textId="77777777" w:rsidR="005C15B8" w:rsidRPr="00AA2367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AA2367">
        <w:rPr>
          <w:rFonts w:ascii="Times New Roman" w:hAnsi="Times New Roman" w:cs="Times New Roman"/>
          <w:strike/>
        </w:rPr>
        <w:t>Aferir e monitorar o progresso das metas e objetivos da área, por meio de indicadores específicos.</w:t>
      </w:r>
    </w:p>
    <w:p w14:paraId="6D797F1D" w14:textId="77777777" w:rsidR="005C15B8" w:rsidRPr="00AA2367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AA2367">
        <w:rPr>
          <w:rFonts w:ascii="Times New Roman" w:hAnsi="Times New Roman" w:cs="Times New Roman"/>
          <w:strike/>
        </w:rPr>
        <w:t>Promover a disseminação do código de ética, cultura, missão, visão de futuro, objetivos estratégicos e valores da Instituição com foco em resultados.</w:t>
      </w:r>
    </w:p>
    <w:p w14:paraId="690E706C" w14:textId="77777777" w:rsidR="005C15B8" w:rsidRPr="00AA2367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AA2367">
        <w:rPr>
          <w:rFonts w:ascii="Times New Roman" w:hAnsi="Times New Roman" w:cs="Times New Roman"/>
          <w:strike/>
        </w:rPr>
        <w:t>Contribuir com a definição das metas e indicadores de resultados visando analisar o desempenho da Instituição.</w:t>
      </w:r>
    </w:p>
    <w:p w14:paraId="69FBC6DC" w14:textId="77777777" w:rsidR="005C15B8" w:rsidRPr="00AA2367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AA2367">
        <w:rPr>
          <w:rFonts w:ascii="Times New Roman" w:hAnsi="Times New Roman" w:cs="Times New Roman"/>
          <w:strike/>
        </w:rPr>
        <w:t>Avaliar periodicamente, nível de satisfação interna com as políticas de remuneração e carreira, analisando o cenário, contexto e possíveis ações que contribuam para maior satisfação por parte dos empregados e Conselho.</w:t>
      </w:r>
    </w:p>
    <w:p w14:paraId="7B08C7C6" w14:textId="77777777" w:rsidR="005C15B8" w:rsidRPr="00AA2367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AA2367">
        <w:rPr>
          <w:rFonts w:ascii="Times New Roman" w:hAnsi="Times New Roman" w:cs="Times New Roman"/>
          <w:strike/>
        </w:rPr>
        <w:t>Desenvolver e acompanhar mecanismos que assegurem critérios de evolução salarial e carreira, em conformidade com as políticas de Recursos Humanos, promovendo a transparência e imparcialidade nas ações.</w:t>
      </w:r>
    </w:p>
    <w:sectPr w:rsidR="005C15B8" w:rsidRPr="00AA2367" w:rsidSect="00120BCB">
      <w:headerReference w:type="default" r:id="rId7"/>
      <w:footerReference w:type="default" r:id="rId8"/>
      <w:pgSz w:w="11906" w:h="16838"/>
      <w:pgMar w:top="1702" w:right="991" w:bottom="1135" w:left="1418" w:header="709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66E412" w14:textId="77777777" w:rsidR="00120BCB" w:rsidRDefault="00120BCB" w:rsidP="006B0D11">
      <w:pPr>
        <w:spacing w:after="0" w:line="240" w:lineRule="auto"/>
      </w:pPr>
      <w:r>
        <w:separator/>
      </w:r>
    </w:p>
  </w:endnote>
  <w:endnote w:type="continuationSeparator" w:id="0">
    <w:p w14:paraId="726D4006" w14:textId="77777777" w:rsidR="00120BCB" w:rsidRDefault="00120BCB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 w:cs="Times New Roman"/>
        <w:color w:val="000000" w:themeColor="text1"/>
      </w:rPr>
      <w:id w:val="1119038727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color w:val="000000" w:themeColor="text1"/>
          </w:rPr>
          <w:id w:val="-1467114129"/>
          <w:docPartObj>
            <w:docPartGallery w:val="Page Numbers (Top of Page)"/>
            <w:docPartUnique/>
          </w:docPartObj>
        </w:sdtPr>
        <w:sdtContent>
          <w:p w14:paraId="051F6229" w14:textId="77147966" w:rsidR="00661D53" w:rsidRPr="00E53C4A" w:rsidRDefault="00661D53">
            <w:pPr>
              <w:pStyle w:val="Rodap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E53C4A">
              <w:rPr>
                <w:rFonts w:ascii="Times New Roman" w:hAnsi="Times New Roman" w:cs="Times New Roman"/>
                <w:color w:val="000000" w:themeColor="text1"/>
              </w:rPr>
              <w:t xml:space="preserve">Portaria Presidencial CAU/SP n.º </w:t>
            </w:r>
            <w:r w:rsidR="00E53C4A" w:rsidRPr="00E53C4A">
              <w:rPr>
                <w:rFonts w:ascii="Times New Roman" w:hAnsi="Times New Roman" w:cs="Times New Roman"/>
                <w:color w:val="000000" w:themeColor="text1"/>
              </w:rPr>
              <w:t>315</w:t>
            </w:r>
            <w:r w:rsidRPr="00E53C4A">
              <w:rPr>
                <w:rFonts w:ascii="Times New Roman" w:hAnsi="Times New Roman" w:cs="Times New Roman"/>
                <w:color w:val="000000" w:themeColor="text1"/>
              </w:rPr>
              <w:t>/20</w:t>
            </w:r>
            <w:r w:rsidR="00E53C4A" w:rsidRPr="00E53C4A">
              <w:rPr>
                <w:rFonts w:ascii="Times New Roman" w:hAnsi="Times New Roman" w:cs="Times New Roman"/>
                <w:color w:val="000000" w:themeColor="text1"/>
              </w:rPr>
              <w:t>21</w:t>
            </w:r>
            <w:r w:rsidRPr="00E53C4A">
              <w:rPr>
                <w:rFonts w:ascii="Times New Roman" w:hAnsi="Times New Roman" w:cs="Times New Roman"/>
                <w:color w:val="000000" w:themeColor="text1"/>
              </w:rPr>
              <w:t xml:space="preserve"> – Página </w:t>
            </w:r>
            <w:r w:rsidR="00732CB4" w:rsidRPr="00E53C4A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</w:rPr>
              <w:t>2</w:t>
            </w:r>
            <w:r w:rsidRPr="00E53C4A">
              <w:rPr>
                <w:rFonts w:ascii="Times New Roman" w:hAnsi="Times New Roman" w:cs="Times New Roman"/>
                <w:color w:val="000000" w:themeColor="text1"/>
              </w:rPr>
              <w:t xml:space="preserve"> de </w:t>
            </w:r>
            <w:r w:rsidR="00732CB4" w:rsidRPr="00E53C4A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</w:rPr>
              <w:t>2</w:t>
            </w:r>
          </w:p>
        </w:sdtContent>
      </w:sdt>
    </w:sdtContent>
  </w:sdt>
  <w:p w14:paraId="20056D34" w14:textId="77777777" w:rsidR="00661D53" w:rsidRPr="002732DD" w:rsidRDefault="00661D53">
    <w:pPr>
      <w:pStyle w:val="Rodap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BAFD03" w14:textId="77777777" w:rsidR="00120BCB" w:rsidRDefault="00120BCB" w:rsidP="006B0D11">
      <w:pPr>
        <w:spacing w:after="0" w:line="240" w:lineRule="auto"/>
      </w:pPr>
      <w:r>
        <w:separator/>
      </w:r>
    </w:p>
  </w:footnote>
  <w:footnote w:type="continuationSeparator" w:id="0">
    <w:p w14:paraId="414C5DAB" w14:textId="77777777" w:rsidR="00120BCB" w:rsidRDefault="00120BCB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BEB4C1" w14:textId="77777777"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C5E1178" wp14:editId="0FD0DAE0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A697247" wp14:editId="1A5202C2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74094B5" w14:textId="77777777"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697247"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14:paraId="574094B5" w14:textId="77777777"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 w16cid:durableId="6287095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1254487">
    <w:abstractNumId w:val="1"/>
  </w:num>
  <w:num w:numId="3" w16cid:durableId="365717613">
    <w:abstractNumId w:val="1"/>
  </w:num>
  <w:num w:numId="4" w16cid:durableId="853305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83B"/>
    <w:rsid w:val="00000C39"/>
    <w:rsid w:val="00022799"/>
    <w:rsid w:val="00024A31"/>
    <w:rsid w:val="00040FE6"/>
    <w:rsid w:val="00051BC1"/>
    <w:rsid w:val="000579A0"/>
    <w:rsid w:val="00060895"/>
    <w:rsid w:val="00067100"/>
    <w:rsid w:val="0007340F"/>
    <w:rsid w:val="00077AC1"/>
    <w:rsid w:val="0009070A"/>
    <w:rsid w:val="000975FC"/>
    <w:rsid w:val="000A3D17"/>
    <w:rsid w:val="000D3D7B"/>
    <w:rsid w:val="000E10DF"/>
    <w:rsid w:val="00107B3D"/>
    <w:rsid w:val="00111F73"/>
    <w:rsid w:val="00120BCB"/>
    <w:rsid w:val="0012735F"/>
    <w:rsid w:val="00137750"/>
    <w:rsid w:val="001C1DCF"/>
    <w:rsid w:val="001C65B2"/>
    <w:rsid w:val="001D1382"/>
    <w:rsid w:val="001F56B4"/>
    <w:rsid w:val="001F5AFB"/>
    <w:rsid w:val="002133F8"/>
    <w:rsid w:val="00243E34"/>
    <w:rsid w:val="002612B7"/>
    <w:rsid w:val="002622CB"/>
    <w:rsid w:val="002732DD"/>
    <w:rsid w:val="002E2F9A"/>
    <w:rsid w:val="003011FB"/>
    <w:rsid w:val="00332132"/>
    <w:rsid w:val="00334B3B"/>
    <w:rsid w:val="00345920"/>
    <w:rsid w:val="00391405"/>
    <w:rsid w:val="00393B6B"/>
    <w:rsid w:val="00393F80"/>
    <w:rsid w:val="0041610F"/>
    <w:rsid w:val="004538FB"/>
    <w:rsid w:val="004A6C19"/>
    <w:rsid w:val="004A6DF2"/>
    <w:rsid w:val="004D5179"/>
    <w:rsid w:val="0050111B"/>
    <w:rsid w:val="0051231B"/>
    <w:rsid w:val="005167EB"/>
    <w:rsid w:val="00543673"/>
    <w:rsid w:val="00571161"/>
    <w:rsid w:val="00572081"/>
    <w:rsid w:val="005C15B8"/>
    <w:rsid w:val="005D236E"/>
    <w:rsid w:val="005D3515"/>
    <w:rsid w:val="005E272D"/>
    <w:rsid w:val="00603865"/>
    <w:rsid w:val="00617C36"/>
    <w:rsid w:val="00661D53"/>
    <w:rsid w:val="006943F0"/>
    <w:rsid w:val="006B0D11"/>
    <w:rsid w:val="006C1F61"/>
    <w:rsid w:val="006C3A98"/>
    <w:rsid w:val="006D55C4"/>
    <w:rsid w:val="00717157"/>
    <w:rsid w:val="00732CB4"/>
    <w:rsid w:val="007459D0"/>
    <w:rsid w:val="00765FE2"/>
    <w:rsid w:val="00774812"/>
    <w:rsid w:val="00782345"/>
    <w:rsid w:val="0078478E"/>
    <w:rsid w:val="0078721C"/>
    <w:rsid w:val="00797FC9"/>
    <w:rsid w:val="00836907"/>
    <w:rsid w:val="00842C70"/>
    <w:rsid w:val="00844B98"/>
    <w:rsid w:val="008508C3"/>
    <w:rsid w:val="0086709F"/>
    <w:rsid w:val="0089446A"/>
    <w:rsid w:val="008B07BB"/>
    <w:rsid w:val="008B162D"/>
    <w:rsid w:val="008E2C3B"/>
    <w:rsid w:val="00924FC0"/>
    <w:rsid w:val="009548D8"/>
    <w:rsid w:val="00981BA4"/>
    <w:rsid w:val="0099283B"/>
    <w:rsid w:val="009C2052"/>
    <w:rsid w:val="009C7B16"/>
    <w:rsid w:val="00A01587"/>
    <w:rsid w:val="00A04AE5"/>
    <w:rsid w:val="00A071A5"/>
    <w:rsid w:val="00A107C2"/>
    <w:rsid w:val="00A21BD1"/>
    <w:rsid w:val="00A4094B"/>
    <w:rsid w:val="00A4096F"/>
    <w:rsid w:val="00A610CB"/>
    <w:rsid w:val="00A71C7D"/>
    <w:rsid w:val="00A81092"/>
    <w:rsid w:val="00A85EBA"/>
    <w:rsid w:val="00AA2367"/>
    <w:rsid w:val="00AB4DF5"/>
    <w:rsid w:val="00B15EA8"/>
    <w:rsid w:val="00B21AC2"/>
    <w:rsid w:val="00B24748"/>
    <w:rsid w:val="00B26B93"/>
    <w:rsid w:val="00B2777E"/>
    <w:rsid w:val="00B511F9"/>
    <w:rsid w:val="00BA2023"/>
    <w:rsid w:val="00BF3A20"/>
    <w:rsid w:val="00C2050F"/>
    <w:rsid w:val="00C258DD"/>
    <w:rsid w:val="00C31A78"/>
    <w:rsid w:val="00C60062"/>
    <w:rsid w:val="00C64367"/>
    <w:rsid w:val="00C701A0"/>
    <w:rsid w:val="00C7222D"/>
    <w:rsid w:val="00C76A9D"/>
    <w:rsid w:val="00C94362"/>
    <w:rsid w:val="00CE4547"/>
    <w:rsid w:val="00D0407C"/>
    <w:rsid w:val="00D05036"/>
    <w:rsid w:val="00D135AA"/>
    <w:rsid w:val="00D313DF"/>
    <w:rsid w:val="00D565C0"/>
    <w:rsid w:val="00D65365"/>
    <w:rsid w:val="00D66D44"/>
    <w:rsid w:val="00DA43EA"/>
    <w:rsid w:val="00DC22F8"/>
    <w:rsid w:val="00DD7EA5"/>
    <w:rsid w:val="00E05BB0"/>
    <w:rsid w:val="00E3486D"/>
    <w:rsid w:val="00E50F0A"/>
    <w:rsid w:val="00E53C4A"/>
    <w:rsid w:val="00E66B5C"/>
    <w:rsid w:val="00E76164"/>
    <w:rsid w:val="00E92937"/>
    <w:rsid w:val="00EB2126"/>
    <w:rsid w:val="00EB4B6A"/>
    <w:rsid w:val="00EC4435"/>
    <w:rsid w:val="00EC4ED7"/>
    <w:rsid w:val="00ED0437"/>
    <w:rsid w:val="00F01C4D"/>
    <w:rsid w:val="00F17054"/>
    <w:rsid w:val="00F325A5"/>
    <w:rsid w:val="00F3339D"/>
    <w:rsid w:val="00F335EB"/>
    <w:rsid w:val="00F57F87"/>
    <w:rsid w:val="00F63C59"/>
    <w:rsid w:val="00F913A3"/>
    <w:rsid w:val="00F94902"/>
    <w:rsid w:val="00FB3497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0FA1D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894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Joyce de Almeida Rosa</cp:lastModifiedBy>
  <cp:revision>3</cp:revision>
  <cp:lastPrinted>2024-04-09T22:49:00Z</cp:lastPrinted>
  <dcterms:created xsi:type="dcterms:W3CDTF">2024-04-09T22:49:00Z</dcterms:created>
  <dcterms:modified xsi:type="dcterms:W3CDTF">2024-04-09T22:49:00Z</dcterms:modified>
</cp:coreProperties>
</file>