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C15EB3">
        <w:rPr>
          <w:rFonts w:ascii="Times New Roman" w:hAnsi="Times New Roman" w:cs="Times New Roman"/>
          <w:b/>
        </w:rPr>
        <w:t>44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C15EB3">
        <w:rPr>
          <w:rFonts w:ascii="Times New Roman" w:hAnsi="Times New Roman" w:cs="Times New Roman"/>
          <w:b/>
        </w:rPr>
        <w:t>05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C15EB3">
        <w:rPr>
          <w:rFonts w:ascii="Times New Roman" w:hAnsi="Times New Roman" w:cs="Times New Roman"/>
          <w:b/>
        </w:rPr>
        <w:t>MARÇO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1020BF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MARCELO FONSECA IGNATIOS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06DC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Projetos Especiais e Inovação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e </w:t>
      </w:r>
      <w:r w:rsidR="004A3B8B">
        <w:rPr>
          <w:rFonts w:ascii="Times New Roman" w:eastAsia="Times New Roman" w:hAnsi="Times New Roman" w:cs="Times New Roman"/>
          <w:color w:val="000000"/>
          <w:lang w:eastAsia="pt-BR"/>
        </w:rPr>
        <w:t>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C8E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CE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C15EB3" w:rsidRPr="00C15EB3">
        <w:rPr>
          <w:rFonts w:ascii="Times New Roman" w:eastAsia="Times New Roman" w:hAnsi="Times New Roman" w:cs="Times New Roman"/>
          <w:color w:val="000000"/>
          <w:lang w:eastAsia="pt-BR"/>
        </w:rPr>
        <w:t>00179.001090/2024-08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que trata da designação 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E06DCE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EB0AAD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Projetos Especiais e Inovação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Conselho de Arquitetura e Urbanismo de São Paulo (CAU/SP), 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S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MARCELO FONSECA IGNATIOS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nº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43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I da presente Portaria, às quais se obriga 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Atribuir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, em razão da nomeação,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o salário do cargo comissionado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ao antigo DAS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, conforme tabela salarial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vigente aprovada pela Deliberação Plenária DPOSP Nº 0607-03/2023, de 29 de junho de 2023.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Trabalho (CLT), aplicando-se o disposto em seu art. 62.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º Esta Portaria entra em vigor na data de sua publicação, com efeitos a partir de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05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C15EB3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77CC" w:rsidRPr="00DB77CC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C15EB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05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C15EB3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março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874C8E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lastRenderedPageBreak/>
        <w:t>ANEXO I</w:t>
      </w: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t xml:space="preserve">PORTARIA PRESIDENCIAL CAU/SP Nº </w:t>
      </w:r>
      <w:r w:rsidR="006029B7">
        <w:rPr>
          <w:rFonts w:ascii="Times New Roman" w:hAnsi="Times New Roman" w:cs="Times New Roman"/>
          <w:b/>
        </w:rPr>
        <w:t>6</w:t>
      </w:r>
      <w:r w:rsidR="00C15EB3">
        <w:rPr>
          <w:rFonts w:ascii="Times New Roman" w:hAnsi="Times New Roman" w:cs="Times New Roman"/>
          <w:b/>
        </w:rPr>
        <w:t>44</w:t>
      </w:r>
      <w:r w:rsidRPr="00874C8E">
        <w:rPr>
          <w:rFonts w:ascii="Times New Roman" w:hAnsi="Times New Roman" w:cs="Times New Roman"/>
          <w:b/>
        </w:rPr>
        <w:t xml:space="preserve">, DE </w:t>
      </w:r>
      <w:r w:rsidR="00C15EB3">
        <w:rPr>
          <w:rFonts w:ascii="Times New Roman" w:hAnsi="Times New Roman" w:cs="Times New Roman"/>
          <w:b/>
        </w:rPr>
        <w:t>05</w:t>
      </w:r>
      <w:r w:rsidRPr="00874C8E">
        <w:rPr>
          <w:rFonts w:ascii="Times New Roman" w:hAnsi="Times New Roman" w:cs="Times New Roman"/>
          <w:b/>
        </w:rPr>
        <w:t xml:space="preserve"> DE </w:t>
      </w:r>
      <w:r w:rsidR="00C15EB3">
        <w:rPr>
          <w:rFonts w:ascii="Times New Roman" w:hAnsi="Times New Roman" w:cs="Times New Roman"/>
          <w:b/>
        </w:rPr>
        <w:t>MARÇO</w:t>
      </w:r>
      <w:r w:rsidRPr="00874C8E">
        <w:rPr>
          <w:rFonts w:ascii="Times New Roman" w:hAnsi="Times New Roman" w:cs="Times New Roman"/>
          <w:b/>
        </w:rPr>
        <w:t xml:space="preserve"> DE 202</w:t>
      </w:r>
      <w:r w:rsidR="00874C8E">
        <w:rPr>
          <w:rFonts w:ascii="Times New Roman" w:hAnsi="Times New Roman" w:cs="Times New Roman"/>
          <w:b/>
        </w:rPr>
        <w:t>4</w:t>
      </w:r>
    </w:p>
    <w:p w:rsidR="00874C8E" w:rsidRDefault="00874C8E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3A7" w:rsidRDefault="003603A7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3A7">
        <w:rPr>
          <w:rFonts w:ascii="Times New Roman" w:hAnsi="Times New Roman" w:cs="Times New Roman"/>
        </w:rPr>
        <w:t xml:space="preserve">ATRIBUIÇÕES DO CARGO DE </w:t>
      </w:r>
      <w:r w:rsidR="00C15EB3">
        <w:rPr>
          <w:rFonts w:ascii="Times New Roman" w:hAnsi="Times New Roman" w:cs="Times New Roman"/>
        </w:rPr>
        <w:t>ASSESSOR</w:t>
      </w:r>
      <w:r w:rsidR="00EB0AAD">
        <w:rPr>
          <w:rFonts w:ascii="Times New Roman" w:hAnsi="Times New Roman" w:cs="Times New Roman"/>
        </w:rPr>
        <w:t xml:space="preserve"> – APLICAÇÃO: </w:t>
      </w:r>
      <w:r w:rsidR="00C15EB3">
        <w:rPr>
          <w:rFonts w:ascii="Times New Roman" w:hAnsi="Times New Roman" w:cs="Times New Roman"/>
        </w:rPr>
        <w:t>PROJETOS ESPECIAIS E INOVAÇÃO</w:t>
      </w:r>
    </w:p>
    <w:p w:rsidR="00EB0AAD" w:rsidRDefault="00EB0AAD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Assessorar nos projetos, planejar sua execução e acompanhar o escopo estabelecido e o progresso das rotinas, a fim de cumprir metas, p</w:t>
      </w:r>
      <w:r>
        <w:rPr>
          <w:rFonts w:ascii="Times New Roman" w:hAnsi="Times New Roman" w:cs="Times New Roman"/>
        </w:rPr>
        <w:t xml:space="preserve">razos e custos estabelecidos; </w:t>
      </w:r>
      <w:bookmarkStart w:id="1" w:name="_GoBack"/>
      <w:bookmarkEnd w:id="1"/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Assessorar as ações necessárias para o acompanhamento das propostas de renovação, atualização e melhorias dos S</w:t>
      </w:r>
      <w:r>
        <w:rPr>
          <w:rFonts w:ascii="Times New Roman" w:hAnsi="Times New Roman" w:cs="Times New Roman"/>
        </w:rPr>
        <w:t xml:space="preserve">istemas de Informação do CAU;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Assessorar o desenvolvimento, implantação e manutenção de espaço físico e virtual para a análise de informações para apoio da gestão, sob o ponto de vista estratégico, possibilitando a realização de um diagnóstico situaci</w:t>
      </w:r>
      <w:r>
        <w:rPr>
          <w:rFonts w:ascii="Times New Roman" w:hAnsi="Times New Roman" w:cs="Times New Roman"/>
        </w:rPr>
        <w:t xml:space="preserve">onal da área de fiscalização;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 xml:space="preserve">Assessorar na implantação e manutenção de soluções tecnológicas de automatização e segurança aos Registros de Responsabilidade Técnica – </w:t>
      </w:r>
      <w:proofErr w:type="spellStart"/>
      <w:r w:rsidRPr="00C15EB3">
        <w:rPr>
          <w:rFonts w:ascii="Times New Roman" w:hAnsi="Times New Roman" w:cs="Times New Roman"/>
        </w:rPr>
        <w:t>RRTs</w:t>
      </w:r>
      <w:proofErr w:type="spellEnd"/>
      <w:r w:rsidRPr="00C15EB3">
        <w:rPr>
          <w:rFonts w:ascii="Times New Roman" w:hAnsi="Times New Roman" w:cs="Times New Roman"/>
        </w:rPr>
        <w:t xml:space="preserve"> e outros documentos emitidos pelos profissionais Arquitetos e Urbanistas junto aos S</w:t>
      </w:r>
      <w:r>
        <w:rPr>
          <w:rFonts w:ascii="Times New Roman" w:hAnsi="Times New Roman" w:cs="Times New Roman"/>
        </w:rPr>
        <w:t xml:space="preserve">istemas de Informação do CAU;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Assessorar o desenvolvimento, implantação e manutenção de soluções de interatividade entre o CAU/SP, profissionais Arquitetos e Urbanistas e sociedade, que utilizem os sistemas de inform</w:t>
      </w:r>
      <w:r>
        <w:rPr>
          <w:rFonts w:ascii="Times New Roman" w:hAnsi="Times New Roman" w:cs="Times New Roman"/>
        </w:rPr>
        <w:t xml:space="preserve">ação e comunicação do CAU/SP;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Assessorar o desenvolvimento, implantação e avaliação de programas itinerantes, de modo a ampliar a participação do CAU/SP em feiras, exposições, entre outros eventos, visando a valorizar e propagar a imagem da Arquitetura e</w:t>
      </w:r>
      <w:r>
        <w:rPr>
          <w:rFonts w:ascii="Times New Roman" w:hAnsi="Times New Roman" w:cs="Times New Roman"/>
        </w:rPr>
        <w:t xml:space="preserve"> Urbanismo junto à sociedade;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Assessorar o desenvolvimento, implantação e avaliação de soluções tecnológicas de fiscalização em ambiente Internet e para dispositivos móveis, de modo a proporcionar maior interatividade entre os profissionais Arquitetos e Urbanistas e o CAU/SP, na identificação</w:t>
      </w:r>
      <w:r>
        <w:rPr>
          <w:rFonts w:ascii="Times New Roman" w:hAnsi="Times New Roman" w:cs="Times New Roman"/>
        </w:rPr>
        <w:t xml:space="preserve"> de demandas de fiscalização;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Identificar os riscos para estudar formas de mitig</w:t>
      </w:r>
      <w:r>
        <w:rPr>
          <w:rFonts w:ascii="Times New Roman" w:hAnsi="Times New Roman" w:cs="Times New Roman"/>
        </w:rPr>
        <w:t xml:space="preserve">ar impactos e corrigir ações;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Planejar e monitorar a avaliação de desempenho e resultados dos projet</w:t>
      </w:r>
      <w:r>
        <w:rPr>
          <w:rFonts w:ascii="Times New Roman" w:hAnsi="Times New Roman" w:cs="Times New Roman"/>
        </w:rPr>
        <w:t xml:space="preserve">os em áreas afetas ao CAU/SP;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 xml:space="preserve">Consolidar e disponibilizar as informações dos projetos para </w:t>
      </w:r>
      <w:r>
        <w:rPr>
          <w:rFonts w:ascii="Times New Roman" w:hAnsi="Times New Roman" w:cs="Times New Roman"/>
        </w:rPr>
        <w:t xml:space="preserve">todas as partes interessadas;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Apoiar a avaliação de propostas, planos e projetos da área, em articulação com a Administração</w:t>
      </w:r>
      <w:r>
        <w:rPr>
          <w:rFonts w:ascii="Times New Roman" w:hAnsi="Times New Roman" w:cs="Times New Roman"/>
        </w:rPr>
        <w:t xml:space="preserve"> e demais gestores do CAU/SP;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Avaliar propostas de parcerias e emitir pareceres acerca do desenvolvimento de projetos em consonância com as estratégias do CAU/SP, quanto à necessidade e pertinência da celebração, renovação e/ou ampliação de convênios com instituições públicas e particulares e projetos propostos por o</w:t>
      </w:r>
      <w:r>
        <w:rPr>
          <w:rFonts w:ascii="Times New Roman" w:hAnsi="Times New Roman" w:cs="Times New Roman"/>
        </w:rPr>
        <w:t xml:space="preserve">utros órgãos ou instituições;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Definir, em parceria com a Administração, os projetos e as ações formativas a partir das demandas verif</w:t>
      </w:r>
      <w:r>
        <w:rPr>
          <w:rFonts w:ascii="Times New Roman" w:hAnsi="Times New Roman" w:cs="Times New Roman"/>
        </w:rPr>
        <w:t xml:space="preserve">icadas pela gestão do CAU/SP;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Preparar, acompanhar e avaliar, em articulação o desenvolvimento de ações no que se refere à implement</w:t>
      </w:r>
      <w:r>
        <w:rPr>
          <w:rFonts w:ascii="Times New Roman" w:hAnsi="Times New Roman" w:cs="Times New Roman"/>
        </w:rPr>
        <w:t xml:space="preserve">ação de programas e projetos; </w:t>
      </w:r>
    </w:p>
    <w:p w:rsid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Elaborar e consolidar proposta orçamentária e previsão de gastos dos projetos; ● Estruturar e plan</w:t>
      </w:r>
      <w:r>
        <w:rPr>
          <w:rFonts w:ascii="Times New Roman" w:hAnsi="Times New Roman" w:cs="Times New Roman"/>
        </w:rPr>
        <w:t xml:space="preserve">ejar dos projetos integrados; </w:t>
      </w:r>
    </w:p>
    <w:p w:rsidR="00EB0AAD" w:rsidRPr="00C15EB3" w:rsidRDefault="00C15EB3" w:rsidP="00C15E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15EB3">
        <w:rPr>
          <w:rFonts w:ascii="Times New Roman" w:hAnsi="Times New Roman" w:cs="Times New Roman"/>
        </w:rPr>
        <w:t>Executar outras atividades compatíveis com as atribuições e competências da área de lotação, conforme determinação do gestor.</w:t>
      </w:r>
    </w:p>
    <w:sectPr w:rsidR="00EB0AAD" w:rsidRPr="00C15EB3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7C" w:rsidRDefault="006B437C" w:rsidP="00115187">
      <w:pPr>
        <w:spacing w:after="0" w:line="240" w:lineRule="auto"/>
      </w:pPr>
      <w:r>
        <w:separator/>
      </w:r>
    </w:p>
  </w:endnote>
  <w:endnote w:type="continuationSeparator" w:id="0">
    <w:p w:rsidR="006B437C" w:rsidRDefault="006B437C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7C" w:rsidRDefault="006B437C" w:rsidP="00115187">
      <w:pPr>
        <w:spacing w:after="0" w:line="240" w:lineRule="auto"/>
      </w:pPr>
      <w:r>
        <w:separator/>
      </w:r>
    </w:p>
  </w:footnote>
  <w:footnote w:type="continuationSeparator" w:id="0">
    <w:p w:rsidR="006B437C" w:rsidRDefault="006B437C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025D9"/>
    <w:rsid w:val="00014DDF"/>
    <w:rsid w:val="00024690"/>
    <w:rsid w:val="000306A3"/>
    <w:rsid w:val="00042858"/>
    <w:rsid w:val="00042D57"/>
    <w:rsid w:val="00072ACE"/>
    <w:rsid w:val="00085368"/>
    <w:rsid w:val="000D6DEF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54011"/>
    <w:rsid w:val="00554775"/>
    <w:rsid w:val="00566CCA"/>
    <w:rsid w:val="005C4731"/>
    <w:rsid w:val="005D0956"/>
    <w:rsid w:val="006029B7"/>
    <w:rsid w:val="00614EBB"/>
    <w:rsid w:val="00616238"/>
    <w:rsid w:val="00640006"/>
    <w:rsid w:val="0065011E"/>
    <w:rsid w:val="0065206C"/>
    <w:rsid w:val="0069691E"/>
    <w:rsid w:val="006B437C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8019CA"/>
    <w:rsid w:val="00847B50"/>
    <w:rsid w:val="00874C8E"/>
    <w:rsid w:val="00895458"/>
    <w:rsid w:val="008F201F"/>
    <w:rsid w:val="009301D0"/>
    <w:rsid w:val="00950057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A0B43"/>
    <w:rsid w:val="00BD39C5"/>
    <w:rsid w:val="00BE020A"/>
    <w:rsid w:val="00BE290C"/>
    <w:rsid w:val="00C15EB3"/>
    <w:rsid w:val="00C4343F"/>
    <w:rsid w:val="00C46AFA"/>
    <w:rsid w:val="00C63F79"/>
    <w:rsid w:val="00CA4DED"/>
    <w:rsid w:val="00CA5397"/>
    <w:rsid w:val="00CC4957"/>
    <w:rsid w:val="00CD4148"/>
    <w:rsid w:val="00CF061A"/>
    <w:rsid w:val="00D22D0D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9131C"/>
    <w:rsid w:val="00EB0AAD"/>
    <w:rsid w:val="00EB0FC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2023-10-30T20:06:00Z</cp:lastPrinted>
  <dcterms:created xsi:type="dcterms:W3CDTF">2024-03-04T17:30:00Z</dcterms:created>
  <dcterms:modified xsi:type="dcterms:W3CDTF">2024-03-04T17:35:00Z</dcterms:modified>
</cp:coreProperties>
</file>