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RTARIA PRESIDENCIAL CAU/SP Nº 6</w:t>
      </w:r>
      <w:r w:rsidR="00F36D34">
        <w:rPr>
          <w:rFonts w:ascii="Times New Roman" w:hAnsi="Times New Roman" w:cs="Times New Roman"/>
          <w:b/>
        </w:rPr>
        <w:t>2</w:t>
      </w:r>
      <w:r w:rsidR="00426CF8">
        <w:rPr>
          <w:rFonts w:ascii="Times New Roman" w:hAnsi="Times New Roman" w:cs="Times New Roman"/>
          <w:b/>
        </w:rPr>
        <w:t>2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8C1B36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NATÁLIA JORDÃO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a – Aplicação: 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Jurídica dos Órgãos Colegiados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1B36" w:rsidRDefault="008C1B36" w:rsidP="008C1B36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26CF8" w:rsidRDefault="00426CF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</w:t>
      </w:r>
      <w:r w:rsidRPr="00426CF8">
        <w:rPr>
          <w:rFonts w:ascii="Times New Roman" w:eastAsia="Times New Roman" w:hAnsi="Times New Roman" w:cs="Times New Roman"/>
          <w:color w:val="000000"/>
          <w:lang w:eastAsia="pt-BR"/>
        </w:rPr>
        <w:t>0605-01/2023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de 29 de junho de 2023, que aprovou a estrutura de cargos constantes do Anexo I do Regimento Interno.</w:t>
      </w:r>
    </w:p>
    <w:p w:rsidR="00426CF8" w:rsidRPr="00DF6397" w:rsidRDefault="00426CF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426CF8" w:rsidRPr="00426CF8">
        <w:rPr>
          <w:rFonts w:ascii="Times New Roman" w:eastAsia="Times New Roman" w:hAnsi="Times New Roman" w:cs="Times New Roman"/>
          <w:color w:val="000000"/>
          <w:lang w:eastAsia="pt-BR"/>
        </w:rPr>
        <w:t>00179.000496/2024-65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 – Aplicação: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dos Órgãos Colegiados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NATÁLIA JORDÃO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426CF8">
        <w:rPr>
          <w:rFonts w:ascii="Times New Roman" w:eastAsia="Times New Roman" w:hAnsi="Times New Roman" w:cs="Times New Roman"/>
          <w:color w:val="000000"/>
          <w:lang w:eastAsia="pt-BR"/>
        </w:rPr>
        <w:t>250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 empregada designada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o salário do cargo comissionado, na classe funcional correspondente ao antigo DAS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F36D34" w:rsidRDefault="00F36D34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8C1B3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Janeiro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7F69EC" w:rsidRPr="00DB77CC" w:rsidRDefault="007F69EC" w:rsidP="007F69E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lastRenderedPageBreak/>
        <w:t>Presidente do CAU/SP</w:t>
      </w: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PORTARIA PRESIDENCIAL CAU/SP Nº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</w:t>
      </w:r>
      <w:r w:rsidR="00426CF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DE 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31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JANEIRO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A – APLICAÇÃO: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JURÍDIC</w:t>
      </w:r>
      <w:r w:rsidR="009E189A">
        <w:rPr>
          <w:rFonts w:ascii="Times New Roman" w:eastAsia="Times New Roman" w:hAnsi="Times New Roman" w:cs="Times New Roman"/>
          <w:color w:val="000000"/>
          <w:lang w:eastAsia="pt-BR"/>
        </w:rPr>
        <w:t>A DOS ÓRGÃOS COLEGIADOS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6838A7" w:rsidRPr="006838A7" w:rsidRDefault="006838A7" w:rsidP="00403E2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ssessorar, em assuntos jurídicos relacionados aos órgãos colegiados, a: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Presidência; Conselho Diretor;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Comissões;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Órgãos Deliberativos;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Grupos de Trabalho;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Áreas do Conselho;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laborar e emitir pareceres, despachos e orientações de caráter jurídico, nos assuntos submetidos a seu exame;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ubmeter, após análise, a Assessoria Jurídica, as demandas de maior complexidade;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ssessorar juridicamente os órgãos colegiados do CAU/SP;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sclarecer dúvidas dos setores do CAU/SP, quando relacionadas às atribuições dos órgãos colegiados;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 xml:space="preserve">sclarecer dúvidas e demais questionamentos, dos órgãos colegiados do CAU/SP, 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uxiliar na elaboração de atos normativos, pelos órgãos colegiados do CAU/SP, apreciando e manifestando-se sobre a juridicidade;</w:t>
      </w:r>
    </w:p>
    <w:p w:rsidR="006838A7" w:rsidRPr="006838A7" w:rsidRDefault="006838A7" w:rsidP="006838A7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838A7">
        <w:rPr>
          <w:rFonts w:ascii="Times New Roman" w:eastAsia="Times New Roman" w:hAnsi="Times New Roman" w:cs="Times New Roman"/>
          <w:color w:val="000000"/>
          <w:lang w:eastAsia="pt-BR"/>
        </w:rPr>
        <w:t>ssessorar juridicamente as áreas do CAU/SP em assuntos relacionados aos órgãos colegiados;</w:t>
      </w:r>
    </w:p>
    <w:p w:rsidR="008C1B36" w:rsidRPr="008C1B36" w:rsidRDefault="008C1B36" w:rsidP="006838A7">
      <w:pPr>
        <w:pStyle w:val="PargrafodaLista"/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sectPr w:rsidR="008C1B36" w:rsidRPr="008C1B36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74" w:rsidRDefault="001C6274" w:rsidP="00115187">
      <w:pPr>
        <w:spacing w:after="0" w:line="240" w:lineRule="auto"/>
      </w:pPr>
      <w:r>
        <w:separator/>
      </w:r>
    </w:p>
  </w:endnote>
  <w:endnote w:type="continuationSeparator" w:id="0">
    <w:p w:rsidR="001C6274" w:rsidRDefault="001C627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74" w:rsidRDefault="001C6274" w:rsidP="00115187">
      <w:pPr>
        <w:spacing w:after="0" w:line="240" w:lineRule="auto"/>
      </w:pPr>
      <w:r>
        <w:separator/>
      </w:r>
    </w:p>
  </w:footnote>
  <w:footnote w:type="continuationSeparator" w:id="0">
    <w:p w:rsidR="001C6274" w:rsidRDefault="001C627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719FC"/>
    <w:rsid w:val="001A1909"/>
    <w:rsid w:val="001C6274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26CF8"/>
    <w:rsid w:val="004C5AD1"/>
    <w:rsid w:val="005C4731"/>
    <w:rsid w:val="005D0956"/>
    <w:rsid w:val="00616238"/>
    <w:rsid w:val="006838A7"/>
    <w:rsid w:val="0069691E"/>
    <w:rsid w:val="006D02AC"/>
    <w:rsid w:val="006E7AED"/>
    <w:rsid w:val="006F67A6"/>
    <w:rsid w:val="006F7238"/>
    <w:rsid w:val="00742BD6"/>
    <w:rsid w:val="007576C3"/>
    <w:rsid w:val="00760107"/>
    <w:rsid w:val="007A5D88"/>
    <w:rsid w:val="007E2088"/>
    <w:rsid w:val="007F69EC"/>
    <w:rsid w:val="008019CA"/>
    <w:rsid w:val="00847B50"/>
    <w:rsid w:val="008C1B36"/>
    <w:rsid w:val="008D1A49"/>
    <w:rsid w:val="008F201F"/>
    <w:rsid w:val="009301D0"/>
    <w:rsid w:val="00950057"/>
    <w:rsid w:val="009D3254"/>
    <w:rsid w:val="009E189A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041BD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36D3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2023-10-30T20:08:00Z</cp:lastPrinted>
  <dcterms:created xsi:type="dcterms:W3CDTF">2024-01-30T14:25:00Z</dcterms:created>
  <dcterms:modified xsi:type="dcterms:W3CDTF">2024-01-30T14:38:00Z</dcterms:modified>
</cp:coreProperties>
</file>