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0F6DCD">
        <w:rPr>
          <w:rFonts w:ascii="Times New Roman" w:hAnsi="Times New Roman"/>
          <w:b/>
          <w:bCs/>
        </w:rPr>
        <w:t>202</w:t>
      </w:r>
      <w:r w:rsidRPr="009B3996">
        <w:rPr>
          <w:rFonts w:ascii="Times New Roman" w:hAnsi="Times New Roman"/>
          <w:b/>
          <w:bCs/>
        </w:rPr>
        <w:t xml:space="preserve">, DE </w:t>
      </w:r>
      <w:r w:rsidR="000F6DCD">
        <w:rPr>
          <w:rFonts w:ascii="Times New Roman" w:hAnsi="Times New Roman"/>
          <w:b/>
          <w:bCs/>
        </w:rPr>
        <w:t>22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BE1E1A">
        <w:rPr>
          <w:rFonts w:ascii="Times New Roman" w:hAnsi="Times New Roman"/>
          <w:b/>
          <w:bCs/>
        </w:rPr>
        <w:t>J</w:t>
      </w:r>
      <w:r w:rsidR="000F6DCD">
        <w:rPr>
          <w:rFonts w:ascii="Times New Roman" w:hAnsi="Times New Roman"/>
          <w:b/>
          <w:bCs/>
        </w:rPr>
        <w:t>UNHO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Assessora Jurídica do Consultivo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NATÁLIA JORDÃO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Assessora-Chefe do Jurídico 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0C4792" w:rsidRPr="009B3996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0F6DCD">
        <w:rPr>
          <w:rFonts w:ascii="Times New Roman" w:hAnsi="Times New Roman"/>
        </w:rPr>
        <w:t>078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0F6DCD">
        <w:rPr>
          <w:rFonts w:ascii="Times New Roman" w:hAnsi="Times New Roman"/>
        </w:rPr>
        <w:t>023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0F6DCD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Assessora-Chefe do Jurídico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06</w:t>
      </w:r>
      <w:r w:rsidR="00F23C3B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25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julho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 w:rsidRPr="000F6DCD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Assessora Jurídica do Consultivo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NATÁLIA JORDÃO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F6DCD" w:rsidRPr="000F6DCD">
        <w:rPr>
          <w:rFonts w:ascii="Times New Roman" w:hAnsi="Times New Roman" w:cs="Times New Roman"/>
          <w:sz w:val="22"/>
          <w:szCs w:val="22"/>
        </w:rPr>
        <w:t>30.661.707-9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250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0F6DCD" w:rsidRPr="000F6DCD">
        <w:rPr>
          <w:rFonts w:ascii="Times New Roman" w:hAnsi="Times New Roman"/>
        </w:rPr>
        <w:t>Assessora-Chefe do Jurídico 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0F6DCD" w:rsidRPr="000F6DCD">
        <w:rPr>
          <w:rFonts w:ascii="Times New Roman" w:hAnsi="Times New Roman"/>
        </w:rPr>
        <w:t>Assessora Jurídica do Consultivo do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0A31DB">
        <w:rPr>
          <w:rFonts w:ascii="Times New Roman" w:hAnsi="Times New Roman"/>
        </w:rPr>
        <w:t xml:space="preserve">em </w:t>
      </w:r>
      <w:r w:rsidR="000F6DCD">
        <w:rPr>
          <w:rFonts w:ascii="Times New Roman" w:hAnsi="Times New Roman"/>
        </w:rPr>
        <w:t>06</w:t>
      </w:r>
      <w:r w:rsidR="000A31DB">
        <w:rPr>
          <w:rFonts w:ascii="Times New Roman" w:hAnsi="Times New Roman"/>
        </w:rPr>
        <w:t xml:space="preserve"> de </w:t>
      </w:r>
      <w:r w:rsidR="000F6DCD">
        <w:rPr>
          <w:rFonts w:ascii="Times New Roman" w:hAnsi="Times New Roman"/>
        </w:rPr>
        <w:t>julho</w:t>
      </w:r>
      <w:r w:rsidR="000A31DB">
        <w:rPr>
          <w:rFonts w:ascii="Times New Roman" w:hAnsi="Times New Roman"/>
        </w:rPr>
        <w:t xml:space="preserve"> de 2020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22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junho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bookmarkEnd w:id="0"/>
    </w:p>
    <w:p w:rsidR="00C93AEF" w:rsidRPr="009B3996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736A65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0F6DCD" w:rsidRDefault="002C16BC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0F6DCD" w:rsidRDefault="000F6DCD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</w:p>
    <w:p w:rsidR="002A6877" w:rsidRDefault="00736A65" w:rsidP="000F6DCD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F6DCD">
        <w:rPr>
          <w:rFonts w:ascii="Times New Roman" w:hAnsi="Times New Roman"/>
        </w:rPr>
        <w:tab/>
      </w:r>
    </w:p>
    <w:p w:rsidR="002A6877" w:rsidRPr="006351FF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0F6DCD">
        <w:rPr>
          <w:rFonts w:ascii="Times New Roman" w:hAnsi="Times New Roman"/>
          <w:b/>
          <w:bCs/>
        </w:rPr>
        <w:t>202</w:t>
      </w:r>
      <w:r w:rsidRPr="002A6877">
        <w:rPr>
          <w:rFonts w:ascii="Times New Roman" w:hAnsi="Times New Roman"/>
          <w:b/>
          <w:bCs/>
        </w:rPr>
        <w:t xml:space="preserve">, DE </w:t>
      </w:r>
      <w:r w:rsidR="000F6DCD">
        <w:rPr>
          <w:rFonts w:ascii="Times New Roman" w:hAnsi="Times New Roman"/>
          <w:b/>
          <w:bCs/>
        </w:rPr>
        <w:t>22</w:t>
      </w:r>
      <w:r w:rsidRPr="002A6877">
        <w:rPr>
          <w:rFonts w:ascii="Times New Roman" w:hAnsi="Times New Roman"/>
          <w:b/>
          <w:bCs/>
        </w:rPr>
        <w:t xml:space="preserve"> DE </w:t>
      </w:r>
      <w:r w:rsidR="000F6DCD">
        <w:rPr>
          <w:rFonts w:ascii="Times New Roman" w:hAnsi="Times New Roman"/>
          <w:b/>
          <w:bCs/>
        </w:rPr>
        <w:t>JUNHO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>DO ASSESSOR-CHEFE DO JURÍDICO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Gerenciar e acompanhar a emissão das manifestações jurídicas de conformidade dos processos com a legislação.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Analisar os impactos e viabilidade jurídica de ações e projetos estratégicos do Conselho, sugerindo ações necessárias em consonância aos objetivos organizacionais e conformidade legal.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Gerenciar as equipes e processos internos para elaboração de minutas dos contratos e editais.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Analisar os fluxos internos e procedimentos do setor, identificando oportunidades de melhorias e efetividade das atividades.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Liderar as equipes sob sua responsabilidade, orientando, desenvolvendo e adotando as medidas necessárias, em consonância aos objetivos organizacionais.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Acompanhar os processos judiciais, os quais, o Conselho figure como parte.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Atuar como procurador nas ações judiciais onde o Conselho figure como parte.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Assessorar e orientar a Presidência, Conselho Diretor, Comissões, Plenária e Áreas nos assuntos de natureza jurídica.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Elaborar os planejamentos e planos de ação orçamentários do setor e promover as ações necessárias para o controle e cumprimento dos planos.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Elaborar os relatórios estratégicos e orçamentários do setor, em conformidade com as normativas e instruções internas.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Desenvolver indicadores específicos, quantitativos e qualitativos, de modo a monitorar riscos e resultados.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Aferir e monitorar o progresso das metas e objetivos da área, por meio dos indicadores internos.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Participar ativamente dos processos de planejamento estratégico, contribuindo para o alcance dos objetivos organizacionais, à luz das políticas e normas da instituição e as legislações pertinentes.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Participar das sessões plenárias do Conselho para apresentação de novos projetos, relatórios e/ou aprovação de novas demandas.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Prestar orientações sobre as práticas e rotinas setoriais aos membros da equipe.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Promover a disseminação do código de ética, cultura, missão, visão de futuro, objetivos estratégicos e valores da Instituição com foco em resultados.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Representar a Instituição em ações, eventos e esferas judiciais referentes às áreas de sua responsabilidade de modo a garantir o melhor resultado possível para a instituição.</w:t>
      </w:r>
    </w:p>
    <w:p w:rsidR="000F6DCD" w:rsidRPr="000F6DCD" w:rsidRDefault="000F6DCD" w:rsidP="000F6DC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F6DCD">
        <w:rPr>
          <w:rFonts w:ascii="Times New Roman" w:hAnsi="Times New Roman" w:cs="Times New Roman"/>
        </w:rPr>
        <w:t>Assessorar nas auditorias internas e externas referente aos processos da área, visando a transparência e regularidade das ações institucionais.</w:t>
      </w:r>
    </w:p>
    <w:p w:rsidR="00F95E87" w:rsidRPr="005154C0" w:rsidRDefault="00F95E87" w:rsidP="000F6DCD">
      <w:pPr>
        <w:pStyle w:val="PargrafodaLista"/>
        <w:ind w:right="-567"/>
        <w:jc w:val="both"/>
        <w:rPr>
          <w:rFonts w:ascii="Times New Roman" w:hAnsi="Times New Roman" w:cs="Times New Roman"/>
        </w:rPr>
      </w:pPr>
    </w:p>
    <w:sectPr w:rsidR="00F95E87" w:rsidRPr="005154C0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598" w:rsidRDefault="002D5598" w:rsidP="0082171B">
      <w:pPr>
        <w:spacing w:after="0" w:line="240" w:lineRule="auto"/>
      </w:pPr>
      <w:r>
        <w:separator/>
      </w:r>
    </w:p>
  </w:endnote>
  <w:endnote w:type="continuationSeparator" w:id="0">
    <w:p w:rsidR="002D5598" w:rsidRDefault="002D559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0F6DCD">
              <w:rPr>
                <w:rFonts w:ascii="Times New Roman" w:hAnsi="Times New Roman"/>
                <w:sz w:val="20"/>
                <w:szCs w:val="20"/>
              </w:rPr>
              <w:t>202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986807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986807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598" w:rsidRDefault="002D5598" w:rsidP="0082171B">
      <w:pPr>
        <w:spacing w:after="0" w:line="240" w:lineRule="auto"/>
      </w:pPr>
      <w:r>
        <w:separator/>
      </w:r>
    </w:p>
  </w:footnote>
  <w:footnote w:type="continuationSeparator" w:id="0">
    <w:p w:rsidR="002D5598" w:rsidRDefault="002D559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D559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D559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5598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354B"/>
    <w:rsid w:val="00736A65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86807"/>
    <w:rsid w:val="009B3996"/>
    <w:rsid w:val="009C4E1E"/>
    <w:rsid w:val="00A14C20"/>
    <w:rsid w:val="00A25906"/>
    <w:rsid w:val="00A4626C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871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43</cp:revision>
  <cp:lastPrinted>2020-06-22T20:25:00Z</cp:lastPrinted>
  <dcterms:created xsi:type="dcterms:W3CDTF">2019-05-02T19:21:00Z</dcterms:created>
  <dcterms:modified xsi:type="dcterms:W3CDTF">2020-06-22T20:25:00Z</dcterms:modified>
</cp:coreProperties>
</file>