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1D7379" w:rsidRDefault="00D8068B" w:rsidP="00330969">
      <w:pPr>
        <w:ind w:right="134"/>
        <w:rPr>
          <w:b/>
          <w:bCs/>
          <w:sz w:val="22"/>
          <w:szCs w:val="22"/>
        </w:rPr>
      </w:pPr>
    </w:p>
    <w:p w:rsidR="00287E87" w:rsidRPr="001D7379" w:rsidRDefault="00111FDB" w:rsidP="00330969">
      <w:pPr>
        <w:ind w:left="142" w:right="134"/>
        <w:contextualSpacing/>
        <w:jc w:val="center"/>
        <w:rPr>
          <w:b/>
          <w:sz w:val="22"/>
          <w:szCs w:val="22"/>
        </w:rPr>
      </w:pPr>
      <w:r w:rsidRPr="001D7379">
        <w:rPr>
          <w:b/>
          <w:sz w:val="22"/>
          <w:szCs w:val="22"/>
        </w:rPr>
        <w:t>PORTARIA PRESIDENCIAL</w:t>
      </w:r>
      <w:r w:rsidR="00287E87" w:rsidRPr="001D7379">
        <w:rPr>
          <w:b/>
          <w:sz w:val="22"/>
          <w:szCs w:val="22"/>
        </w:rPr>
        <w:t xml:space="preserve"> CAU/SP Nº </w:t>
      </w:r>
      <w:r w:rsidR="00935F04" w:rsidRPr="001D7379">
        <w:rPr>
          <w:b/>
          <w:sz w:val="22"/>
          <w:szCs w:val="22"/>
        </w:rPr>
        <w:t>194</w:t>
      </w:r>
      <w:r w:rsidR="00287E87" w:rsidRPr="001D7379">
        <w:rPr>
          <w:b/>
          <w:sz w:val="22"/>
          <w:szCs w:val="22"/>
        </w:rPr>
        <w:t xml:space="preserve">, DE </w:t>
      </w:r>
      <w:r w:rsidR="00883570" w:rsidRPr="001D7379">
        <w:rPr>
          <w:b/>
          <w:sz w:val="22"/>
          <w:szCs w:val="22"/>
        </w:rPr>
        <w:t>2</w:t>
      </w:r>
      <w:r w:rsidR="00935F04" w:rsidRPr="001D7379">
        <w:rPr>
          <w:b/>
          <w:sz w:val="22"/>
          <w:szCs w:val="22"/>
        </w:rPr>
        <w:t>7</w:t>
      </w:r>
      <w:r w:rsidR="00287E87" w:rsidRPr="001D7379">
        <w:rPr>
          <w:b/>
          <w:sz w:val="22"/>
          <w:szCs w:val="22"/>
        </w:rPr>
        <w:t xml:space="preserve"> DE </w:t>
      </w:r>
      <w:r w:rsidR="00C5140C" w:rsidRPr="001D7379">
        <w:rPr>
          <w:b/>
          <w:sz w:val="22"/>
          <w:szCs w:val="22"/>
        </w:rPr>
        <w:t>FEVEREIRO</w:t>
      </w:r>
      <w:r w:rsidR="00287E87" w:rsidRPr="001D7379">
        <w:rPr>
          <w:b/>
          <w:sz w:val="22"/>
          <w:szCs w:val="22"/>
        </w:rPr>
        <w:t xml:space="preserve"> DE 20</w:t>
      </w:r>
      <w:r w:rsidR="00935F04" w:rsidRPr="001D7379">
        <w:rPr>
          <w:b/>
          <w:sz w:val="22"/>
          <w:szCs w:val="22"/>
        </w:rPr>
        <w:t>20</w:t>
      </w:r>
      <w:r w:rsidR="00287E87" w:rsidRPr="001D7379">
        <w:rPr>
          <w:b/>
          <w:sz w:val="22"/>
          <w:szCs w:val="22"/>
        </w:rPr>
        <w:t>.</w:t>
      </w:r>
    </w:p>
    <w:p w:rsidR="00287E87" w:rsidRDefault="00287E87" w:rsidP="00330969">
      <w:pPr>
        <w:ind w:left="4111" w:right="134"/>
        <w:contextualSpacing/>
        <w:jc w:val="both"/>
        <w:rPr>
          <w:b/>
          <w:sz w:val="22"/>
          <w:szCs w:val="22"/>
        </w:rPr>
      </w:pPr>
    </w:p>
    <w:p w:rsidR="00330969" w:rsidRPr="001D7379" w:rsidRDefault="00330969" w:rsidP="00330969">
      <w:pPr>
        <w:ind w:left="4111" w:right="134"/>
        <w:contextualSpacing/>
        <w:jc w:val="both"/>
        <w:rPr>
          <w:b/>
          <w:sz w:val="22"/>
          <w:szCs w:val="22"/>
        </w:rPr>
      </w:pPr>
    </w:p>
    <w:p w:rsidR="00935F04" w:rsidRPr="001D7379" w:rsidRDefault="00B40C63" w:rsidP="00330969">
      <w:pPr>
        <w:ind w:left="4820" w:right="134"/>
        <w:contextualSpacing/>
        <w:jc w:val="both"/>
        <w:rPr>
          <w:sz w:val="22"/>
          <w:szCs w:val="22"/>
        </w:rPr>
      </w:pPr>
      <w:r w:rsidRPr="001D7379">
        <w:rPr>
          <w:sz w:val="22"/>
          <w:szCs w:val="22"/>
        </w:rPr>
        <w:t>Recompõe</w:t>
      </w:r>
      <w:r w:rsidR="008B7227" w:rsidRPr="001D7379">
        <w:rPr>
          <w:sz w:val="22"/>
          <w:szCs w:val="22"/>
        </w:rPr>
        <w:t xml:space="preserve"> </w:t>
      </w:r>
      <w:r w:rsidR="00C5140C" w:rsidRPr="001D7379">
        <w:rPr>
          <w:sz w:val="22"/>
          <w:szCs w:val="22"/>
        </w:rPr>
        <w:t xml:space="preserve">o Grupo de Trabalho </w:t>
      </w:r>
      <w:r w:rsidR="00935F04" w:rsidRPr="001D7379">
        <w:rPr>
          <w:sz w:val="22"/>
          <w:szCs w:val="22"/>
        </w:rPr>
        <w:t xml:space="preserve">GT-Instalação da Sede, instituído pela Portaria Presidencial CAU/SP n.º 185, de 22 de janeiro de 2020, para continuidade dos estudos visando à elaboração de </w:t>
      </w:r>
      <w:r w:rsidR="00935F04" w:rsidRPr="001D7379">
        <w:rPr>
          <w:i/>
          <w:sz w:val="22"/>
          <w:szCs w:val="22"/>
        </w:rPr>
        <w:t>layout</w:t>
      </w:r>
      <w:r w:rsidR="00935F04" w:rsidRPr="001D7379">
        <w:rPr>
          <w:sz w:val="22"/>
          <w:szCs w:val="22"/>
        </w:rPr>
        <w:t xml:space="preserve"> para a instalação da nova Sede do Conselho de Arquitetura e Urbanismo de São Paulo (CAU/SP). </w:t>
      </w:r>
    </w:p>
    <w:p w:rsidR="00935F04" w:rsidRDefault="00935F04" w:rsidP="00330969">
      <w:pPr>
        <w:ind w:left="4820" w:right="134"/>
        <w:contextualSpacing/>
        <w:jc w:val="both"/>
        <w:rPr>
          <w:sz w:val="22"/>
          <w:szCs w:val="22"/>
        </w:rPr>
      </w:pPr>
    </w:p>
    <w:p w:rsidR="00330969" w:rsidRPr="001D7379" w:rsidRDefault="00330969" w:rsidP="00330969">
      <w:pPr>
        <w:ind w:left="4820" w:right="134"/>
        <w:contextualSpacing/>
        <w:jc w:val="both"/>
        <w:rPr>
          <w:sz w:val="22"/>
          <w:szCs w:val="22"/>
        </w:rPr>
      </w:pPr>
    </w:p>
    <w:p w:rsidR="00C5140C" w:rsidRPr="001D7379" w:rsidRDefault="00C5140C" w:rsidP="00330969">
      <w:pPr>
        <w:ind w:right="134"/>
        <w:contextualSpacing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O Presidente do Conselho de Arquitetura e Urbanismo de São Paulo (CAU/SP), no exercício das atribuições que lhe confere a Lei n° 12.378, de 31 de dezembro de 2010 e com fundamento nas disposições contidas nos </w:t>
      </w:r>
      <w:proofErr w:type="spellStart"/>
      <w:r w:rsidRPr="001D7379">
        <w:rPr>
          <w:sz w:val="22"/>
          <w:szCs w:val="22"/>
        </w:rPr>
        <w:t>Arts</w:t>
      </w:r>
      <w:proofErr w:type="spellEnd"/>
      <w:r w:rsidRPr="001D7379">
        <w:rPr>
          <w:sz w:val="22"/>
          <w:szCs w:val="22"/>
        </w:rPr>
        <w:t xml:space="preserve">. 10 e 155, XXXIX, ambos do Regimento Interno do CAU/SP, e ainda, </w:t>
      </w:r>
    </w:p>
    <w:p w:rsidR="00C5140C" w:rsidRPr="001D7379" w:rsidRDefault="00C5140C" w:rsidP="00330969">
      <w:pPr>
        <w:ind w:right="134"/>
        <w:contextualSpacing/>
        <w:jc w:val="both"/>
        <w:rPr>
          <w:sz w:val="22"/>
          <w:szCs w:val="22"/>
        </w:rPr>
      </w:pPr>
    </w:p>
    <w:p w:rsidR="00935F04" w:rsidRPr="001D7379" w:rsidRDefault="00935F04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  <w:lang w:eastAsia="pt-BR"/>
        </w:rPr>
        <w:t xml:space="preserve">Considerando a aquisição de imóvel pelo </w:t>
      </w:r>
      <w:r w:rsidRPr="001D7379">
        <w:rPr>
          <w:sz w:val="22"/>
          <w:szCs w:val="22"/>
        </w:rPr>
        <w:t>Conselho de Arquitetura e Urbanismo de São Paulo (CAU/SP) para abrigar a nova sede do Conselho, conforme Deliberação Plenária DPOSP n.º 312-06, de 05 de dezembro de 2019 e Processo Administrativo n.º 089/2019 e apensos;</w:t>
      </w:r>
    </w:p>
    <w:p w:rsidR="00935F04" w:rsidRPr="001D7379" w:rsidRDefault="00935F04" w:rsidP="00330969">
      <w:pPr>
        <w:ind w:right="134"/>
        <w:jc w:val="both"/>
        <w:rPr>
          <w:sz w:val="22"/>
          <w:szCs w:val="22"/>
        </w:rPr>
      </w:pPr>
    </w:p>
    <w:p w:rsidR="00935F04" w:rsidRPr="001D7379" w:rsidRDefault="00935F04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Considerando a necessidade de realização de estudos e análises técnicas visando o desenvolvimento de </w:t>
      </w:r>
      <w:r w:rsidRPr="001D7379">
        <w:rPr>
          <w:i/>
          <w:sz w:val="22"/>
          <w:szCs w:val="22"/>
        </w:rPr>
        <w:t>layout</w:t>
      </w:r>
      <w:r w:rsidRPr="001D7379">
        <w:rPr>
          <w:sz w:val="22"/>
          <w:szCs w:val="22"/>
        </w:rPr>
        <w:t xml:space="preserve"> que permita que a mudança e instalação do CAU/SP no imóvel que abrigará a nova sede do Conselho;</w:t>
      </w:r>
    </w:p>
    <w:p w:rsidR="00935F04" w:rsidRPr="001D7379" w:rsidRDefault="00935F04" w:rsidP="00330969">
      <w:pPr>
        <w:ind w:right="134"/>
        <w:jc w:val="both"/>
        <w:rPr>
          <w:sz w:val="22"/>
          <w:szCs w:val="22"/>
        </w:rPr>
      </w:pPr>
    </w:p>
    <w:p w:rsidR="00C5140C" w:rsidRDefault="00C5140C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  <w:lang w:eastAsia="pt-BR"/>
        </w:rPr>
        <w:t xml:space="preserve">Considerando a </w:t>
      </w:r>
      <w:r w:rsidRPr="001D7379">
        <w:rPr>
          <w:sz w:val="22"/>
          <w:szCs w:val="22"/>
        </w:rPr>
        <w:t xml:space="preserve">Portaria Presidencial CAU/SP nº </w:t>
      </w:r>
      <w:r w:rsidR="00935F04" w:rsidRPr="001D7379">
        <w:rPr>
          <w:sz w:val="22"/>
          <w:szCs w:val="22"/>
        </w:rPr>
        <w:t>185</w:t>
      </w:r>
      <w:r w:rsidRPr="001D7379">
        <w:rPr>
          <w:sz w:val="22"/>
          <w:szCs w:val="22"/>
        </w:rPr>
        <w:t xml:space="preserve">, de </w:t>
      </w:r>
      <w:r w:rsidR="00935F04" w:rsidRPr="001D7379">
        <w:rPr>
          <w:sz w:val="22"/>
          <w:szCs w:val="22"/>
        </w:rPr>
        <w:t>22</w:t>
      </w:r>
      <w:r w:rsidRPr="001D7379">
        <w:rPr>
          <w:sz w:val="22"/>
          <w:szCs w:val="22"/>
        </w:rPr>
        <w:t xml:space="preserve"> de </w:t>
      </w:r>
      <w:r w:rsidR="00935F04" w:rsidRPr="001D7379">
        <w:rPr>
          <w:sz w:val="22"/>
          <w:szCs w:val="22"/>
        </w:rPr>
        <w:t>janeiro</w:t>
      </w:r>
      <w:r w:rsidRPr="001D7379">
        <w:rPr>
          <w:sz w:val="22"/>
          <w:szCs w:val="22"/>
        </w:rPr>
        <w:t xml:space="preserve"> de 20</w:t>
      </w:r>
      <w:r w:rsidR="00935F04" w:rsidRPr="001D7379">
        <w:rPr>
          <w:sz w:val="22"/>
          <w:szCs w:val="22"/>
        </w:rPr>
        <w:t>20</w:t>
      </w:r>
      <w:r w:rsidRPr="001D7379">
        <w:rPr>
          <w:sz w:val="22"/>
          <w:szCs w:val="22"/>
        </w:rPr>
        <w:t>, que institui</w:t>
      </w:r>
      <w:r w:rsidR="00935F04" w:rsidRPr="001D7379">
        <w:rPr>
          <w:sz w:val="22"/>
          <w:szCs w:val="22"/>
        </w:rPr>
        <w:t>u</w:t>
      </w:r>
      <w:r w:rsidRPr="001D7379">
        <w:rPr>
          <w:sz w:val="22"/>
          <w:szCs w:val="22"/>
        </w:rPr>
        <w:t xml:space="preserve"> o Grupo de Trabalho para a realização de estudos </w:t>
      </w:r>
      <w:r w:rsidR="00935F04" w:rsidRPr="001D7379">
        <w:rPr>
          <w:sz w:val="22"/>
          <w:szCs w:val="22"/>
        </w:rPr>
        <w:t xml:space="preserve">visando à elaboração de </w:t>
      </w:r>
      <w:r w:rsidR="00935F04" w:rsidRPr="001D7379">
        <w:rPr>
          <w:i/>
          <w:sz w:val="22"/>
          <w:szCs w:val="22"/>
        </w:rPr>
        <w:t>layout</w:t>
      </w:r>
      <w:r w:rsidR="00935F04" w:rsidRPr="001D7379">
        <w:rPr>
          <w:sz w:val="22"/>
          <w:szCs w:val="22"/>
        </w:rPr>
        <w:t xml:space="preserve"> para a instalação da nova Sede do </w:t>
      </w:r>
      <w:r w:rsidRPr="001D7379">
        <w:rPr>
          <w:sz w:val="22"/>
          <w:szCs w:val="22"/>
        </w:rPr>
        <w:t xml:space="preserve">Conselho de Arquitetura e Urbanismo de São Paulo </w:t>
      </w:r>
      <w:r w:rsidR="00935F04" w:rsidRPr="001D7379">
        <w:rPr>
          <w:sz w:val="22"/>
          <w:szCs w:val="22"/>
        </w:rPr>
        <w:t>(</w:t>
      </w:r>
      <w:r w:rsidRPr="001D7379">
        <w:rPr>
          <w:sz w:val="22"/>
          <w:szCs w:val="22"/>
        </w:rPr>
        <w:t>CAU/SP</w:t>
      </w:r>
      <w:r w:rsidR="00935F04" w:rsidRPr="001D7379">
        <w:rPr>
          <w:sz w:val="22"/>
          <w:szCs w:val="22"/>
        </w:rPr>
        <w:t>) e nomeou seus membros</w:t>
      </w:r>
      <w:r w:rsidRPr="001D7379">
        <w:rPr>
          <w:sz w:val="22"/>
          <w:szCs w:val="22"/>
        </w:rPr>
        <w:t>;</w:t>
      </w:r>
    </w:p>
    <w:p w:rsidR="00330969" w:rsidRDefault="00330969" w:rsidP="00330969">
      <w:pPr>
        <w:ind w:right="134"/>
        <w:jc w:val="both"/>
        <w:rPr>
          <w:sz w:val="22"/>
          <w:szCs w:val="22"/>
        </w:rPr>
      </w:pPr>
    </w:p>
    <w:p w:rsidR="00B07A6C" w:rsidRDefault="00330969" w:rsidP="00330969">
      <w:pPr>
        <w:ind w:right="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que a vigência do GT-Instalação da Sede encerrou-se em </w:t>
      </w:r>
      <w:r w:rsidRPr="00B07A6C">
        <w:rPr>
          <w:sz w:val="22"/>
          <w:szCs w:val="22"/>
        </w:rPr>
        <w:t>20 de fevereiro de 2020</w:t>
      </w:r>
      <w:r w:rsidR="00B07A6C">
        <w:rPr>
          <w:sz w:val="22"/>
          <w:szCs w:val="22"/>
        </w:rPr>
        <w:t>;</w:t>
      </w:r>
    </w:p>
    <w:p w:rsidR="00B07A6C" w:rsidRDefault="00B07A6C" w:rsidP="00330969">
      <w:pPr>
        <w:ind w:right="134"/>
        <w:jc w:val="both"/>
        <w:rPr>
          <w:sz w:val="22"/>
          <w:szCs w:val="22"/>
        </w:rPr>
      </w:pPr>
    </w:p>
    <w:p w:rsidR="00330969" w:rsidRDefault="00B07A6C" w:rsidP="00330969">
      <w:pPr>
        <w:ind w:right="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</w:t>
      </w:r>
      <w:r w:rsidR="00330969">
        <w:rPr>
          <w:sz w:val="22"/>
          <w:szCs w:val="22"/>
        </w:rPr>
        <w:t xml:space="preserve">a </w:t>
      </w:r>
      <w:r w:rsidR="00330969" w:rsidRPr="007D3B69">
        <w:rPr>
          <w:sz w:val="22"/>
          <w:szCs w:val="22"/>
        </w:rPr>
        <w:t>necessidade</w:t>
      </w:r>
      <w:r w:rsidR="00330969">
        <w:rPr>
          <w:sz w:val="22"/>
          <w:szCs w:val="22"/>
        </w:rPr>
        <w:t xml:space="preserve"> de continuidade dos trabalhos anteriormente realizados pelo referido Grupo de Trabalho;</w:t>
      </w:r>
      <w:r>
        <w:rPr>
          <w:sz w:val="22"/>
          <w:szCs w:val="22"/>
        </w:rPr>
        <w:t xml:space="preserve"> e</w:t>
      </w:r>
    </w:p>
    <w:p w:rsidR="00C5140C" w:rsidRPr="001D7379" w:rsidRDefault="00C5140C" w:rsidP="00330969">
      <w:pPr>
        <w:ind w:right="134"/>
        <w:jc w:val="both"/>
        <w:rPr>
          <w:sz w:val="22"/>
          <w:szCs w:val="22"/>
        </w:rPr>
      </w:pPr>
    </w:p>
    <w:p w:rsidR="00935F04" w:rsidRPr="001D7379" w:rsidRDefault="00935F04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Considerando a solicitação contida no Memorando CAU/SP-RH n.º </w:t>
      </w:r>
      <w:r w:rsidR="00B07A6C" w:rsidRPr="00B07A6C">
        <w:rPr>
          <w:sz w:val="22"/>
          <w:szCs w:val="22"/>
        </w:rPr>
        <w:t>053</w:t>
      </w:r>
      <w:r w:rsidRPr="00B07A6C">
        <w:rPr>
          <w:sz w:val="22"/>
          <w:szCs w:val="22"/>
        </w:rPr>
        <w:t>/2020</w:t>
      </w:r>
      <w:r w:rsidRPr="001D7379">
        <w:rPr>
          <w:sz w:val="22"/>
          <w:szCs w:val="22"/>
        </w:rPr>
        <w:t xml:space="preserve">, junto ao Processo Administrativo de Gestão de Pessoas n.º </w:t>
      </w:r>
      <w:r w:rsidRPr="00B07A6C">
        <w:rPr>
          <w:sz w:val="22"/>
          <w:szCs w:val="22"/>
        </w:rPr>
        <w:t>009/2020</w:t>
      </w:r>
      <w:r w:rsidRPr="001D7379">
        <w:rPr>
          <w:sz w:val="22"/>
          <w:szCs w:val="22"/>
        </w:rPr>
        <w:t>.</w:t>
      </w:r>
    </w:p>
    <w:p w:rsidR="00C5140C" w:rsidRPr="001D7379" w:rsidRDefault="00C5140C" w:rsidP="00330969">
      <w:pPr>
        <w:ind w:right="134"/>
        <w:contextualSpacing/>
        <w:jc w:val="both"/>
        <w:rPr>
          <w:sz w:val="22"/>
          <w:szCs w:val="22"/>
        </w:rPr>
      </w:pPr>
    </w:p>
    <w:p w:rsidR="00287E87" w:rsidRPr="001D7379" w:rsidRDefault="00287E87" w:rsidP="00330969">
      <w:pPr>
        <w:tabs>
          <w:tab w:val="left" w:pos="2205"/>
        </w:tabs>
        <w:ind w:right="134"/>
        <w:contextualSpacing/>
        <w:jc w:val="both"/>
        <w:rPr>
          <w:b/>
          <w:sz w:val="22"/>
          <w:szCs w:val="22"/>
        </w:rPr>
      </w:pPr>
      <w:r w:rsidRPr="001D7379">
        <w:rPr>
          <w:b/>
          <w:sz w:val="22"/>
          <w:szCs w:val="22"/>
        </w:rPr>
        <w:t>RESOLVE:</w:t>
      </w:r>
    </w:p>
    <w:p w:rsidR="00287E87" w:rsidRPr="001D7379" w:rsidRDefault="00287E87" w:rsidP="00330969">
      <w:pPr>
        <w:tabs>
          <w:tab w:val="left" w:pos="2205"/>
        </w:tabs>
        <w:ind w:right="134"/>
        <w:contextualSpacing/>
        <w:jc w:val="both"/>
        <w:rPr>
          <w:b/>
          <w:sz w:val="22"/>
          <w:szCs w:val="22"/>
        </w:rPr>
      </w:pPr>
      <w:r w:rsidRPr="001D7379">
        <w:rPr>
          <w:b/>
          <w:sz w:val="22"/>
          <w:szCs w:val="22"/>
        </w:rPr>
        <w:tab/>
      </w:r>
    </w:p>
    <w:p w:rsidR="001D7379" w:rsidRPr="001D7379" w:rsidRDefault="008F3DB6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Art. 1º </w:t>
      </w:r>
      <w:r w:rsidR="00B40C63" w:rsidRPr="001D7379">
        <w:rPr>
          <w:sz w:val="22"/>
          <w:szCs w:val="22"/>
        </w:rPr>
        <w:t>Recompor</w:t>
      </w:r>
      <w:r w:rsidR="00C5140C" w:rsidRPr="001D7379">
        <w:rPr>
          <w:sz w:val="22"/>
          <w:szCs w:val="22"/>
        </w:rPr>
        <w:t xml:space="preserve"> o Grupo de Trabalho </w:t>
      </w:r>
      <w:r w:rsidR="001D7379" w:rsidRPr="001D7379">
        <w:rPr>
          <w:sz w:val="22"/>
          <w:szCs w:val="22"/>
        </w:rPr>
        <w:t xml:space="preserve">Grupo de Trabalho GT-Instalação da Sede, instituído pela Portaria Presidencial CAU/SP n.º 185, de 22 de janeiro de 2020, de caráter consultivo, com a finalidade de realizar estudos e análises técnicas que visem à elaboração e o desenvolvimento de </w:t>
      </w:r>
      <w:r w:rsidR="001D7379" w:rsidRPr="001D7379">
        <w:rPr>
          <w:i/>
          <w:sz w:val="22"/>
          <w:szCs w:val="22"/>
        </w:rPr>
        <w:t>layout</w:t>
      </w:r>
      <w:r w:rsidR="001D7379" w:rsidRPr="001D7379">
        <w:rPr>
          <w:sz w:val="22"/>
          <w:szCs w:val="22"/>
        </w:rPr>
        <w:t xml:space="preserve"> para a instalação do Conselho de Arquitetura e Urbanismo de São Paulo em sua nova Sede.</w:t>
      </w:r>
    </w:p>
    <w:p w:rsidR="008B7227" w:rsidRPr="001D7379" w:rsidRDefault="008B7227" w:rsidP="00330969">
      <w:pPr>
        <w:ind w:right="134"/>
        <w:contextualSpacing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>Art. 2º O Grupo de Trabalho GT-Instalação da Sede terá como competências: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I – </w:t>
      </w:r>
      <w:proofErr w:type="gramStart"/>
      <w:r w:rsidRPr="001D7379">
        <w:rPr>
          <w:sz w:val="22"/>
          <w:szCs w:val="22"/>
        </w:rPr>
        <w:t>levantamento</w:t>
      </w:r>
      <w:proofErr w:type="gramEnd"/>
      <w:r w:rsidRPr="001D7379">
        <w:rPr>
          <w:sz w:val="22"/>
          <w:szCs w:val="22"/>
        </w:rPr>
        <w:t xml:space="preserve"> das necessidades de espaço físico dos órgãos da estrutura administrativa e dos órgãos colegiados do Conselho, considerando as atribuições e funcionamento, os quantitativos de pessoas, equipamentos e mobiliários utilizados no desenvolvimento das atividades;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II – </w:t>
      </w:r>
      <w:proofErr w:type="gramStart"/>
      <w:r w:rsidRPr="001D7379">
        <w:rPr>
          <w:sz w:val="22"/>
          <w:szCs w:val="22"/>
        </w:rPr>
        <w:t>levantamento</w:t>
      </w:r>
      <w:proofErr w:type="gramEnd"/>
      <w:r w:rsidRPr="001D7379">
        <w:rPr>
          <w:sz w:val="22"/>
          <w:szCs w:val="22"/>
        </w:rPr>
        <w:t xml:space="preserve"> do espaço físico do imóvel que abrigará a nova Sede do Conselho;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III – apresentação de </w:t>
      </w:r>
      <w:r w:rsidRPr="001D7379">
        <w:rPr>
          <w:i/>
          <w:sz w:val="22"/>
          <w:szCs w:val="22"/>
        </w:rPr>
        <w:t xml:space="preserve">layout </w:t>
      </w:r>
      <w:r w:rsidRPr="001D7379">
        <w:rPr>
          <w:sz w:val="22"/>
          <w:szCs w:val="22"/>
        </w:rPr>
        <w:t xml:space="preserve">de espaço temporário para a instalação do Conselho no imóvel adquirido, considerando-se as necessidades de adaptação do espaço existente de acordo com as disposições </w:t>
      </w:r>
      <w:r w:rsidRPr="001D7379">
        <w:rPr>
          <w:sz w:val="22"/>
          <w:szCs w:val="22"/>
        </w:rPr>
        <w:lastRenderedPageBreak/>
        <w:t>organizacionais previstas no Regimento Interno aprovado, através da DPESP nº 0014.01/2017, na 7ª Sessão Plenária Extraordinária do CAU/SP, ocorrida em 12 de dezembro de 2017.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>Art. 3º O Grupo de Trabalho ora instituído poderá se utilizar de estudos previamente efetuados no âmbito do Processo Administrativo n.º 009/2018 e seus apensos, e demais processos administrativos relacionados à aquisição de imóvel pelo CAU/SP.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>Art. 4º O Grupo de Trabalho GT-Instalação da Sede deverá considerar em seus estudos, dentre outros aspectos que julgar relevantes:</w:t>
      </w:r>
    </w:p>
    <w:p w:rsidR="00F50429" w:rsidRPr="001D7379" w:rsidRDefault="00F5042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I – </w:t>
      </w:r>
      <w:proofErr w:type="gramStart"/>
      <w:r w:rsidRPr="001D7379">
        <w:rPr>
          <w:sz w:val="22"/>
          <w:szCs w:val="22"/>
        </w:rPr>
        <w:t>que</w:t>
      </w:r>
      <w:proofErr w:type="gramEnd"/>
      <w:r w:rsidRPr="001D7379">
        <w:rPr>
          <w:sz w:val="22"/>
          <w:szCs w:val="22"/>
        </w:rPr>
        <w:t xml:space="preserve"> o </w:t>
      </w:r>
      <w:r w:rsidRPr="001D7379">
        <w:rPr>
          <w:i/>
          <w:sz w:val="22"/>
          <w:szCs w:val="22"/>
        </w:rPr>
        <w:t>layout</w:t>
      </w:r>
      <w:r w:rsidRPr="001D7379">
        <w:rPr>
          <w:sz w:val="22"/>
          <w:szCs w:val="22"/>
        </w:rPr>
        <w:t xml:space="preserve"> a ser apresentado será utilizado de forma temporária pelo CAU/SP;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i/>
          <w:sz w:val="22"/>
          <w:szCs w:val="22"/>
        </w:rPr>
      </w:pPr>
      <w:r w:rsidRPr="001D7379">
        <w:rPr>
          <w:sz w:val="22"/>
          <w:szCs w:val="22"/>
        </w:rPr>
        <w:t xml:space="preserve">II – </w:t>
      </w:r>
      <w:proofErr w:type="gramStart"/>
      <w:r w:rsidRPr="001D7379">
        <w:rPr>
          <w:sz w:val="22"/>
          <w:szCs w:val="22"/>
        </w:rPr>
        <w:t>o</w:t>
      </w:r>
      <w:proofErr w:type="gramEnd"/>
      <w:r w:rsidRPr="001D7379">
        <w:rPr>
          <w:sz w:val="22"/>
          <w:szCs w:val="22"/>
        </w:rPr>
        <w:t xml:space="preserve"> </w:t>
      </w:r>
      <w:r w:rsidRPr="001D7379">
        <w:rPr>
          <w:i/>
          <w:sz w:val="22"/>
          <w:szCs w:val="22"/>
        </w:rPr>
        <w:t xml:space="preserve">layout </w:t>
      </w:r>
      <w:r w:rsidRPr="001D7379">
        <w:rPr>
          <w:sz w:val="22"/>
          <w:szCs w:val="22"/>
        </w:rPr>
        <w:t>para espaços corporativos</w:t>
      </w:r>
      <w:r w:rsidRPr="001D7379">
        <w:rPr>
          <w:i/>
          <w:sz w:val="22"/>
          <w:szCs w:val="22"/>
        </w:rPr>
        <w:t>;</w:t>
      </w:r>
    </w:p>
    <w:p w:rsidR="001D7379" w:rsidRPr="001D7379" w:rsidRDefault="001D7379" w:rsidP="00330969">
      <w:pPr>
        <w:ind w:right="134"/>
        <w:jc w:val="both"/>
        <w:rPr>
          <w:i/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>III – a acessibilidade para conselheiros, funcionários e profissionais e para atendimento de acesso às pessoas com deficiência e mobilidade reduzida; e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IV – </w:t>
      </w:r>
      <w:proofErr w:type="gramStart"/>
      <w:r w:rsidRPr="001D7379">
        <w:rPr>
          <w:sz w:val="22"/>
          <w:szCs w:val="22"/>
        </w:rPr>
        <w:t>a</w:t>
      </w:r>
      <w:proofErr w:type="gramEnd"/>
      <w:r w:rsidRPr="001D7379">
        <w:rPr>
          <w:sz w:val="22"/>
          <w:szCs w:val="22"/>
        </w:rPr>
        <w:t xml:space="preserve"> reestruturação organizacional do CAU/SP, aprovada por meio da Deliberação Plenária DPOSP n.º 0264-07, de 30 de maio de 2019, e a realização de nomeações para provimento dos cargos previstos.</w:t>
      </w: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</w:p>
    <w:p w:rsidR="001D7379" w:rsidRPr="001D7379" w:rsidRDefault="001D7379" w:rsidP="00330969">
      <w:pPr>
        <w:ind w:right="134"/>
        <w:jc w:val="both"/>
        <w:rPr>
          <w:sz w:val="22"/>
          <w:szCs w:val="22"/>
        </w:rPr>
      </w:pPr>
      <w:r w:rsidRPr="001D7379">
        <w:rPr>
          <w:sz w:val="22"/>
          <w:szCs w:val="22"/>
        </w:rPr>
        <w:t xml:space="preserve">Art. 5º. O Grupo de Trabalho será integrado pelos seguintes empregados do CAU/SP: 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 xml:space="preserve">I – Fernando José de Medeiros de Medeiros Costa, Chefe de Gabinete, Matrícula 298; 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II – Polyana Vilas Boas, Coordenadora de Compras a Pagar e Receber, Matrícula 08;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III – Erika Martins de Paula, Coordenadora Técnica de Ensino, Matrícula 34;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 xml:space="preserve">IV – Frederico Lopes Meira Barboza Júnior, Assessor de Projetos Especiais e Tecnologia, Matrícula 289; 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V – Affonso Risi Junior, Ouvidor, Matrícula 221;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VI – Elaine Cristina da Silva, Gerente Administrativa, Matrícula 39;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VII – Maria Célia Fonseca, Coordenadora de Tecnologia da Informação e Comunicação, Matrícula 54;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VIII – Maria Flávia Marques, Supervisora de Pós-graduação e Acordos Internacionais de Ensino, Matrícula 220.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§ 1º A coordenação do Grupo de Trabalho ficará a cargo do Chefe de Gabinete do CAU/SP e os trabalhos de secretaria a cargo da Coordenadora Técnica de Ensino.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 xml:space="preserve">§ 2º O Grupo de Trabalho poderá receber o auxílio de </w:t>
      </w:r>
      <w:proofErr w:type="gramStart"/>
      <w:r w:rsidRPr="001D7379">
        <w:rPr>
          <w:color w:val="000000"/>
          <w:sz w:val="22"/>
          <w:szCs w:val="22"/>
        </w:rPr>
        <w:t>estagiário</w:t>
      </w:r>
      <w:r>
        <w:rPr>
          <w:color w:val="000000"/>
          <w:sz w:val="22"/>
          <w:szCs w:val="22"/>
        </w:rPr>
        <w:t>(</w:t>
      </w:r>
      <w:proofErr w:type="gramEnd"/>
      <w:r>
        <w:rPr>
          <w:color w:val="000000"/>
          <w:sz w:val="22"/>
          <w:szCs w:val="22"/>
        </w:rPr>
        <w:t>s)</w:t>
      </w:r>
      <w:r w:rsidRPr="001D7379">
        <w:rPr>
          <w:color w:val="000000"/>
          <w:sz w:val="22"/>
          <w:szCs w:val="22"/>
        </w:rPr>
        <w:t xml:space="preserve"> de Arquitetura e Urbanismo para o desenvolvimento das atividades previstas nesta Portaria. 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Art. 6º. O Grupo de Trabalho ora constituído reunir-se-á duas vezes por</w:t>
      </w:r>
      <w:r>
        <w:rPr>
          <w:color w:val="000000"/>
          <w:sz w:val="22"/>
          <w:szCs w:val="22"/>
        </w:rPr>
        <w:t xml:space="preserve"> semana</w:t>
      </w:r>
      <w:r w:rsidRPr="001D7379">
        <w:rPr>
          <w:color w:val="000000"/>
          <w:sz w:val="22"/>
          <w:szCs w:val="22"/>
        </w:rPr>
        <w:t xml:space="preserve">, mediante convocação da Presidência do CAU/SP. 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§ 1º O quórum das reuniões do Grupo de Trabalho será de metade mais um dos seus membros.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§ 2º Em sua primeira reunião, o Grupo de Trabalho deverá definir o seu calendário de atividades.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 xml:space="preserve">Art. 7º. O Grupo de Trabalho terá o prazo de </w:t>
      </w:r>
      <w:r w:rsidR="00B07A6C" w:rsidRPr="00B07A6C">
        <w:rPr>
          <w:sz w:val="22"/>
          <w:szCs w:val="22"/>
        </w:rPr>
        <w:t>60</w:t>
      </w:r>
      <w:r w:rsidRPr="00B07A6C">
        <w:rPr>
          <w:sz w:val="22"/>
          <w:szCs w:val="22"/>
        </w:rPr>
        <w:t xml:space="preserve"> (</w:t>
      </w:r>
      <w:r w:rsidR="00B07A6C" w:rsidRPr="00B07A6C">
        <w:rPr>
          <w:sz w:val="22"/>
          <w:szCs w:val="22"/>
        </w:rPr>
        <w:t>sessenta</w:t>
      </w:r>
      <w:r w:rsidRPr="00B07A6C">
        <w:rPr>
          <w:sz w:val="22"/>
          <w:szCs w:val="22"/>
        </w:rPr>
        <w:t>) dias</w:t>
      </w:r>
      <w:r w:rsidRPr="00F50429">
        <w:rPr>
          <w:sz w:val="22"/>
          <w:szCs w:val="22"/>
        </w:rPr>
        <w:t xml:space="preserve"> </w:t>
      </w:r>
      <w:r w:rsidRPr="001D7379">
        <w:rPr>
          <w:color w:val="000000"/>
          <w:sz w:val="22"/>
          <w:szCs w:val="22"/>
        </w:rPr>
        <w:t>para finalização dos trabalhos especificados nesta Portaria, a contar da data de sua assinatura.</w:t>
      </w:r>
      <w:bookmarkStart w:id="0" w:name="_GoBack"/>
      <w:bookmarkEnd w:id="0"/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  <w:r w:rsidRPr="001D7379">
        <w:rPr>
          <w:color w:val="000000"/>
          <w:sz w:val="22"/>
          <w:szCs w:val="22"/>
        </w:rPr>
        <w:t>Parágrafo único. Ao término dos trabalhos o Grupo de Trabalho deverá apresentar relatório final e conclusivo à Presidência do CAU/SP, o qual deverá conter elementos necessários e suficientes, com nível de precisão adequado, apto a permitir as ações necessárias à instalação temporária e uso do imóvel pelo Conselho.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Default"/>
        <w:ind w:right="13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D7379">
        <w:rPr>
          <w:rFonts w:ascii="Times New Roman" w:hAnsi="Times New Roman" w:cs="Times New Roman"/>
          <w:sz w:val="22"/>
          <w:szCs w:val="22"/>
        </w:rPr>
        <w:lastRenderedPageBreak/>
        <w:t>Art. 8º. Eventuais</w:t>
      </w:r>
      <w:r w:rsidRPr="001D7379">
        <w:rPr>
          <w:rFonts w:ascii="Times New Roman" w:hAnsi="Times New Roman" w:cs="Times New Roman"/>
          <w:color w:val="auto"/>
          <w:sz w:val="22"/>
          <w:szCs w:val="22"/>
        </w:rPr>
        <w:t xml:space="preserve"> despesas para o desenvolvimento dos trabalhos do grupo de trabalho ora instituído correrão a conta do </w:t>
      </w:r>
      <w:r w:rsidRPr="001D7379">
        <w:rPr>
          <w:rFonts w:ascii="Times New Roman" w:hAnsi="Times New Roman" w:cs="Times New Roman"/>
          <w:sz w:val="22"/>
          <w:szCs w:val="22"/>
        </w:rPr>
        <w:t>centro de custo 02.01.001.002 – RH ADM.</w:t>
      </w:r>
    </w:p>
    <w:p w:rsidR="001D7379" w:rsidRPr="001D7379" w:rsidRDefault="001D7379" w:rsidP="00330969">
      <w:pPr>
        <w:pStyle w:val="NormalWeb"/>
        <w:shd w:val="clear" w:color="auto" w:fill="FFFFFF"/>
        <w:spacing w:before="0" w:beforeAutospacing="0" w:after="0" w:afterAutospacing="0"/>
        <w:ind w:right="134"/>
        <w:jc w:val="both"/>
        <w:rPr>
          <w:color w:val="000000"/>
          <w:sz w:val="22"/>
          <w:szCs w:val="22"/>
        </w:rPr>
      </w:pPr>
    </w:p>
    <w:p w:rsidR="001D7379" w:rsidRPr="001D7379" w:rsidRDefault="001D7379" w:rsidP="00330969">
      <w:pPr>
        <w:pStyle w:val="Default"/>
        <w:ind w:right="134"/>
        <w:jc w:val="both"/>
        <w:rPr>
          <w:rFonts w:ascii="Times New Roman" w:hAnsi="Times New Roman" w:cs="Times New Roman"/>
          <w:sz w:val="22"/>
          <w:szCs w:val="22"/>
        </w:rPr>
      </w:pPr>
      <w:r w:rsidRPr="001D7379">
        <w:rPr>
          <w:rFonts w:ascii="Times New Roman" w:hAnsi="Times New Roman" w:cs="Times New Roman"/>
          <w:sz w:val="22"/>
          <w:szCs w:val="22"/>
        </w:rPr>
        <w:t xml:space="preserve">Art. 9º. Esta Portaria entra em vigor na data de sua </w:t>
      </w:r>
      <w:r w:rsidR="00AD5382">
        <w:rPr>
          <w:rFonts w:ascii="Times New Roman" w:hAnsi="Times New Roman" w:cs="Times New Roman"/>
          <w:sz w:val="22"/>
          <w:szCs w:val="22"/>
        </w:rPr>
        <w:t>publicação</w:t>
      </w:r>
      <w:r w:rsidRPr="001D7379">
        <w:rPr>
          <w:rFonts w:ascii="Times New Roman" w:hAnsi="Times New Roman" w:cs="Times New Roman"/>
          <w:sz w:val="22"/>
          <w:szCs w:val="22"/>
        </w:rPr>
        <w:t>.</w:t>
      </w:r>
    </w:p>
    <w:p w:rsidR="00287E87" w:rsidRPr="001D7379" w:rsidRDefault="00287E87" w:rsidP="00330969">
      <w:pPr>
        <w:ind w:right="134"/>
        <w:contextualSpacing/>
        <w:jc w:val="both"/>
        <w:rPr>
          <w:sz w:val="22"/>
          <w:szCs w:val="22"/>
        </w:rPr>
      </w:pPr>
      <w:r w:rsidRPr="001D7379">
        <w:rPr>
          <w:sz w:val="22"/>
          <w:szCs w:val="22"/>
        </w:rPr>
        <w:tab/>
      </w:r>
      <w:r w:rsidRPr="001D7379">
        <w:rPr>
          <w:sz w:val="22"/>
          <w:szCs w:val="22"/>
        </w:rPr>
        <w:tab/>
      </w:r>
      <w:r w:rsidRPr="001D7379">
        <w:rPr>
          <w:sz w:val="22"/>
          <w:szCs w:val="22"/>
        </w:rPr>
        <w:tab/>
      </w:r>
      <w:r w:rsidRPr="001D7379">
        <w:rPr>
          <w:sz w:val="22"/>
          <w:szCs w:val="22"/>
        </w:rPr>
        <w:tab/>
      </w:r>
    </w:p>
    <w:p w:rsidR="00287E87" w:rsidRPr="001D7379" w:rsidRDefault="00287E87" w:rsidP="00330969">
      <w:pPr>
        <w:ind w:right="134"/>
        <w:contextualSpacing/>
        <w:jc w:val="center"/>
        <w:rPr>
          <w:sz w:val="22"/>
          <w:szCs w:val="22"/>
        </w:rPr>
      </w:pPr>
      <w:r w:rsidRPr="001D7379">
        <w:rPr>
          <w:sz w:val="22"/>
          <w:szCs w:val="22"/>
        </w:rPr>
        <w:t xml:space="preserve">São Paulo, </w:t>
      </w:r>
      <w:r w:rsidR="00AD5382">
        <w:rPr>
          <w:sz w:val="22"/>
          <w:szCs w:val="22"/>
        </w:rPr>
        <w:t>27</w:t>
      </w:r>
      <w:r w:rsidR="00DE5E63" w:rsidRPr="001D7379">
        <w:rPr>
          <w:sz w:val="22"/>
          <w:szCs w:val="22"/>
        </w:rPr>
        <w:t xml:space="preserve"> de fevereiro</w:t>
      </w:r>
      <w:r w:rsidRPr="001D7379">
        <w:rPr>
          <w:sz w:val="22"/>
          <w:szCs w:val="22"/>
        </w:rPr>
        <w:t xml:space="preserve"> de 20</w:t>
      </w:r>
      <w:r w:rsidR="00AD5382">
        <w:rPr>
          <w:sz w:val="22"/>
          <w:szCs w:val="22"/>
        </w:rPr>
        <w:t>20</w:t>
      </w:r>
      <w:r w:rsidRPr="001D7379">
        <w:rPr>
          <w:sz w:val="22"/>
          <w:szCs w:val="22"/>
        </w:rPr>
        <w:t>.</w:t>
      </w:r>
    </w:p>
    <w:p w:rsidR="00287E87" w:rsidRPr="001D7379" w:rsidRDefault="00A81F8E" w:rsidP="00330969">
      <w:pPr>
        <w:tabs>
          <w:tab w:val="left" w:pos="5025"/>
        </w:tabs>
        <w:ind w:right="134"/>
        <w:contextualSpacing/>
        <w:rPr>
          <w:sz w:val="22"/>
          <w:szCs w:val="22"/>
        </w:rPr>
      </w:pPr>
      <w:r w:rsidRPr="001D7379">
        <w:rPr>
          <w:sz w:val="22"/>
          <w:szCs w:val="22"/>
        </w:rPr>
        <w:tab/>
      </w:r>
    </w:p>
    <w:p w:rsidR="00A81F8E" w:rsidRPr="001D7379" w:rsidRDefault="00A81F8E" w:rsidP="00330969">
      <w:pPr>
        <w:tabs>
          <w:tab w:val="left" w:pos="5025"/>
        </w:tabs>
        <w:ind w:right="134"/>
        <w:contextualSpacing/>
        <w:rPr>
          <w:sz w:val="22"/>
          <w:szCs w:val="22"/>
        </w:rPr>
      </w:pPr>
    </w:p>
    <w:p w:rsidR="00A6170F" w:rsidRPr="001D7379" w:rsidRDefault="00A6170F" w:rsidP="00330969">
      <w:pPr>
        <w:ind w:right="134"/>
        <w:jc w:val="center"/>
        <w:rPr>
          <w:b/>
          <w:sz w:val="22"/>
          <w:szCs w:val="22"/>
        </w:rPr>
      </w:pPr>
      <w:r w:rsidRPr="001D7379">
        <w:rPr>
          <w:b/>
          <w:sz w:val="22"/>
          <w:szCs w:val="22"/>
        </w:rPr>
        <w:t>José Roberto Geraldine Junior</w:t>
      </w:r>
    </w:p>
    <w:p w:rsidR="00B61D08" w:rsidRDefault="00A6170F" w:rsidP="00330969">
      <w:pPr>
        <w:ind w:right="134"/>
        <w:jc w:val="center"/>
        <w:rPr>
          <w:sz w:val="22"/>
          <w:szCs w:val="22"/>
        </w:rPr>
      </w:pPr>
      <w:r w:rsidRPr="001D7379">
        <w:rPr>
          <w:sz w:val="22"/>
          <w:szCs w:val="22"/>
        </w:rPr>
        <w:t>Presidente do CAU/SP</w:t>
      </w:r>
    </w:p>
    <w:p w:rsidR="00AD5382" w:rsidRDefault="00AD5382" w:rsidP="00330969">
      <w:pPr>
        <w:ind w:right="134"/>
        <w:jc w:val="center"/>
        <w:rPr>
          <w:sz w:val="22"/>
          <w:szCs w:val="22"/>
        </w:rPr>
      </w:pPr>
    </w:p>
    <w:p w:rsidR="00AD5382" w:rsidRPr="00AD5382" w:rsidRDefault="00AD5382" w:rsidP="00330969">
      <w:pPr>
        <w:ind w:right="134"/>
        <w:jc w:val="center"/>
        <w:rPr>
          <w:i/>
          <w:sz w:val="22"/>
          <w:szCs w:val="22"/>
        </w:rPr>
      </w:pPr>
      <w:r w:rsidRPr="00AD5382">
        <w:rPr>
          <w:i/>
          <w:sz w:val="22"/>
          <w:szCs w:val="22"/>
        </w:rPr>
        <w:t>(Publicado no sítio eletrônico do CAU/SP 27/02/2020)</w:t>
      </w:r>
    </w:p>
    <w:sectPr w:rsidR="00AD5382" w:rsidRPr="00AD5382" w:rsidSect="00330969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09543179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944228334"/>
          <w:docPartObj>
            <w:docPartGallery w:val="Page Numbers (Top of Page)"/>
            <w:docPartUnique/>
          </w:docPartObj>
        </w:sdtPr>
        <w:sdtEndPr/>
        <w:sdtContent>
          <w:p w:rsidR="00F46C58" w:rsidRPr="00AD5382" w:rsidRDefault="001602EA" w:rsidP="001602EA">
            <w:pPr>
              <w:pStyle w:val="Rodap"/>
              <w:jc w:val="right"/>
              <w:rPr>
                <w:sz w:val="20"/>
                <w:szCs w:val="20"/>
              </w:rPr>
            </w:pPr>
            <w:r w:rsidRPr="00AD5382">
              <w:rPr>
                <w:sz w:val="20"/>
                <w:szCs w:val="20"/>
              </w:rPr>
              <w:t>P</w:t>
            </w:r>
            <w:r w:rsidR="00F46C58" w:rsidRPr="00AD5382">
              <w:rPr>
                <w:sz w:val="20"/>
                <w:szCs w:val="20"/>
              </w:rPr>
              <w:t xml:space="preserve">ortaria </w:t>
            </w:r>
            <w:r w:rsidR="00111FDB" w:rsidRPr="00AD5382">
              <w:rPr>
                <w:sz w:val="20"/>
                <w:szCs w:val="20"/>
              </w:rPr>
              <w:t xml:space="preserve">Presidencial </w:t>
            </w:r>
            <w:r w:rsidR="00F46C58" w:rsidRPr="00AD5382">
              <w:rPr>
                <w:sz w:val="20"/>
                <w:szCs w:val="20"/>
              </w:rPr>
              <w:t xml:space="preserve">CAU/SP nº </w:t>
            </w:r>
            <w:r w:rsidR="00AD5382" w:rsidRPr="00AD5382">
              <w:rPr>
                <w:sz w:val="20"/>
                <w:szCs w:val="20"/>
              </w:rPr>
              <w:t>194</w:t>
            </w:r>
            <w:r w:rsidR="00F46C58" w:rsidRPr="00AD5382">
              <w:rPr>
                <w:sz w:val="20"/>
                <w:szCs w:val="20"/>
              </w:rPr>
              <w:t>/20</w:t>
            </w:r>
            <w:r w:rsidR="00AD5382" w:rsidRPr="00AD5382">
              <w:rPr>
                <w:sz w:val="20"/>
                <w:szCs w:val="20"/>
              </w:rPr>
              <w:t>20</w:t>
            </w:r>
            <w:r w:rsidR="00F46C58" w:rsidRPr="00AD5382">
              <w:rPr>
                <w:sz w:val="20"/>
                <w:szCs w:val="20"/>
              </w:rPr>
              <w:t xml:space="preserve"> - Página </w:t>
            </w:r>
            <w:r w:rsidR="00F46C58" w:rsidRPr="00AD5382">
              <w:rPr>
                <w:b/>
                <w:bCs/>
                <w:sz w:val="20"/>
                <w:szCs w:val="20"/>
              </w:rPr>
              <w:fldChar w:fldCharType="begin"/>
            </w:r>
            <w:r w:rsidR="00F46C58" w:rsidRPr="00AD5382">
              <w:rPr>
                <w:b/>
                <w:bCs/>
                <w:sz w:val="20"/>
                <w:szCs w:val="20"/>
              </w:rPr>
              <w:instrText>PAGE</w:instrText>
            </w:r>
            <w:r w:rsidR="00F46C58" w:rsidRPr="00AD5382">
              <w:rPr>
                <w:b/>
                <w:bCs/>
                <w:sz w:val="20"/>
                <w:szCs w:val="20"/>
              </w:rPr>
              <w:fldChar w:fldCharType="separate"/>
            </w:r>
            <w:r w:rsidR="00B07A6C">
              <w:rPr>
                <w:b/>
                <w:bCs/>
                <w:noProof/>
                <w:sz w:val="20"/>
                <w:szCs w:val="20"/>
              </w:rPr>
              <w:t>3</w:t>
            </w:r>
            <w:r w:rsidR="00F46C58" w:rsidRPr="00AD5382">
              <w:rPr>
                <w:b/>
                <w:bCs/>
                <w:sz w:val="20"/>
                <w:szCs w:val="20"/>
              </w:rPr>
              <w:fldChar w:fldCharType="end"/>
            </w:r>
            <w:r w:rsidR="00F46C58" w:rsidRPr="00AD5382">
              <w:rPr>
                <w:sz w:val="20"/>
                <w:szCs w:val="20"/>
              </w:rPr>
              <w:t xml:space="preserve"> de </w:t>
            </w:r>
            <w:r w:rsidR="00F46C58" w:rsidRPr="00AD5382">
              <w:rPr>
                <w:b/>
                <w:bCs/>
                <w:sz w:val="20"/>
                <w:szCs w:val="20"/>
              </w:rPr>
              <w:fldChar w:fldCharType="begin"/>
            </w:r>
            <w:r w:rsidR="00F46C58" w:rsidRPr="00AD5382">
              <w:rPr>
                <w:b/>
                <w:bCs/>
                <w:sz w:val="20"/>
                <w:szCs w:val="20"/>
              </w:rPr>
              <w:instrText>NUMPAGES</w:instrText>
            </w:r>
            <w:r w:rsidR="00F46C58" w:rsidRPr="00AD5382">
              <w:rPr>
                <w:b/>
                <w:bCs/>
                <w:sz w:val="20"/>
                <w:szCs w:val="20"/>
              </w:rPr>
              <w:fldChar w:fldCharType="separate"/>
            </w:r>
            <w:r w:rsidR="00B07A6C">
              <w:rPr>
                <w:b/>
                <w:bCs/>
                <w:noProof/>
                <w:sz w:val="20"/>
                <w:szCs w:val="20"/>
              </w:rPr>
              <w:t>3</w:t>
            </w:r>
            <w:r w:rsidR="00F46C58" w:rsidRPr="00AD538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8908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0F5AA4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D7379"/>
    <w:rsid w:val="001F6046"/>
    <w:rsid w:val="00202E3F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30969"/>
    <w:rsid w:val="00346A24"/>
    <w:rsid w:val="0035369C"/>
    <w:rsid w:val="0035526C"/>
    <w:rsid w:val="00360224"/>
    <w:rsid w:val="00360B57"/>
    <w:rsid w:val="0036380A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203D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6F5049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B7227"/>
    <w:rsid w:val="008C458D"/>
    <w:rsid w:val="008D109E"/>
    <w:rsid w:val="008D303C"/>
    <w:rsid w:val="008D32C3"/>
    <w:rsid w:val="008D3665"/>
    <w:rsid w:val="008F3DB6"/>
    <w:rsid w:val="009109BC"/>
    <w:rsid w:val="00923712"/>
    <w:rsid w:val="009255C2"/>
    <w:rsid w:val="00935F04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97904"/>
    <w:rsid w:val="00AB2C11"/>
    <w:rsid w:val="00AD084A"/>
    <w:rsid w:val="00AD3B87"/>
    <w:rsid w:val="00AD5382"/>
    <w:rsid w:val="00AE52CE"/>
    <w:rsid w:val="00AF1ACD"/>
    <w:rsid w:val="00B029FA"/>
    <w:rsid w:val="00B04E93"/>
    <w:rsid w:val="00B07A6C"/>
    <w:rsid w:val="00B10273"/>
    <w:rsid w:val="00B10484"/>
    <w:rsid w:val="00B16268"/>
    <w:rsid w:val="00B227C4"/>
    <w:rsid w:val="00B27A29"/>
    <w:rsid w:val="00B40B07"/>
    <w:rsid w:val="00B40C63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BF1C59"/>
    <w:rsid w:val="00C10C8E"/>
    <w:rsid w:val="00C30A7A"/>
    <w:rsid w:val="00C34188"/>
    <w:rsid w:val="00C3531A"/>
    <w:rsid w:val="00C35E2D"/>
    <w:rsid w:val="00C36B0C"/>
    <w:rsid w:val="00C42B54"/>
    <w:rsid w:val="00C47127"/>
    <w:rsid w:val="00C5140C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DE5E63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C758E"/>
    <w:rsid w:val="00ED3531"/>
    <w:rsid w:val="00ED47DC"/>
    <w:rsid w:val="00ED5ADB"/>
    <w:rsid w:val="00EE3FAF"/>
    <w:rsid w:val="00F04988"/>
    <w:rsid w:val="00F04DAC"/>
    <w:rsid w:val="00F07796"/>
    <w:rsid w:val="00F2527C"/>
    <w:rsid w:val="00F30DC9"/>
    <w:rsid w:val="00F40C1F"/>
    <w:rsid w:val="00F46C58"/>
    <w:rsid w:val="00F50429"/>
    <w:rsid w:val="00F5098A"/>
    <w:rsid w:val="00F5407E"/>
    <w:rsid w:val="00F553E8"/>
    <w:rsid w:val="00FB6F5D"/>
    <w:rsid w:val="00FB7997"/>
    <w:rsid w:val="00FC75C0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931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7</cp:revision>
  <cp:lastPrinted>2018-07-18T15:16:00Z</cp:lastPrinted>
  <dcterms:created xsi:type="dcterms:W3CDTF">2019-04-22T16:25:00Z</dcterms:created>
  <dcterms:modified xsi:type="dcterms:W3CDTF">2020-02-27T14:54:00Z</dcterms:modified>
</cp:coreProperties>
</file>