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BE1E1A">
        <w:rPr>
          <w:rFonts w:ascii="Times New Roman" w:hAnsi="Times New Roman"/>
          <w:b/>
          <w:bCs/>
        </w:rPr>
        <w:t>181</w:t>
      </w:r>
      <w:r w:rsidRPr="009B3996">
        <w:rPr>
          <w:rFonts w:ascii="Times New Roman" w:hAnsi="Times New Roman"/>
          <w:b/>
          <w:bCs/>
        </w:rPr>
        <w:t xml:space="preserve">, DE </w:t>
      </w:r>
      <w:r w:rsidR="00BE1E1A">
        <w:rPr>
          <w:rFonts w:ascii="Times New Roman" w:hAnsi="Times New Roman"/>
          <w:b/>
          <w:bCs/>
        </w:rPr>
        <w:t>09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BE1E1A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Assistente de Tecnologia da Informação e Comunicação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THIAGO PEREIRA MACHADO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Analista de Tecnologia da Informação e Comunicação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F23C3B">
        <w:rPr>
          <w:rFonts w:ascii="Times New Roman" w:hAnsi="Times New Roman"/>
        </w:rPr>
        <w:t>002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F23C3B">
        <w:rPr>
          <w:rFonts w:ascii="Times New Roman" w:hAnsi="Times New Roman"/>
        </w:rPr>
        <w:t>002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Analista de Tecnologia da Informação e Comunicação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22 de janeiro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20 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Assistente de Tecnologia da Informação e Comunicação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THIAGO PEREIRA MACHADO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34.811.152-6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137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F23C3B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F23C3B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F23C3B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F23C3B">
        <w:rPr>
          <w:rFonts w:ascii="Times New Roman" w:hAnsi="Times New Roman"/>
        </w:rPr>
        <w:t xml:space="preserve">Analista de Tecnologia da Informação e Comunicação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F23C3B">
        <w:rPr>
          <w:rFonts w:ascii="Times New Roman" w:hAnsi="Times New Roman"/>
        </w:rPr>
        <w:t>Assistente de Tecnologia da Informação e Comunicação 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0A31DB">
        <w:rPr>
          <w:rFonts w:ascii="Times New Roman" w:hAnsi="Times New Roman"/>
        </w:rPr>
        <w:t>em 22 de janeiro de 2020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09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janeiro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2A6877" w:rsidRDefault="004B519F" w:rsidP="004B519F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  <w:bookmarkStart w:id="0" w:name="_GoBack"/>
      <w:bookmarkEnd w:id="0"/>
    </w:p>
    <w:p w:rsidR="002A6877" w:rsidRPr="006351FF" w:rsidRDefault="002A6877" w:rsidP="006351F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A31DB">
        <w:rPr>
          <w:rFonts w:ascii="Times New Roman" w:hAnsi="Times New Roman"/>
          <w:b/>
          <w:bCs/>
        </w:rPr>
        <w:t>181</w:t>
      </w:r>
      <w:r w:rsidRPr="002A6877">
        <w:rPr>
          <w:rFonts w:ascii="Times New Roman" w:hAnsi="Times New Roman"/>
          <w:b/>
          <w:bCs/>
        </w:rPr>
        <w:t xml:space="preserve">, DE </w:t>
      </w:r>
      <w:r w:rsidR="000A31DB">
        <w:rPr>
          <w:rFonts w:ascii="Times New Roman" w:hAnsi="Times New Roman"/>
          <w:b/>
          <w:bCs/>
        </w:rPr>
        <w:t>09</w:t>
      </w:r>
      <w:r w:rsidRPr="002A6877">
        <w:rPr>
          <w:rFonts w:ascii="Times New Roman" w:hAnsi="Times New Roman"/>
          <w:b/>
          <w:bCs/>
        </w:rPr>
        <w:t xml:space="preserve"> DE </w:t>
      </w:r>
      <w:r w:rsidR="000A31DB">
        <w:rPr>
          <w:rFonts w:ascii="Times New Roman" w:hAnsi="Times New Roman"/>
          <w:b/>
          <w:bCs/>
        </w:rPr>
        <w:t>JANEIRO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0A31DB">
        <w:rPr>
          <w:rFonts w:ascii="Times New Roman" w:hAnsi="Times New Roman"/>
        </w:rPr>
        <w:t xml:space="preserve">ANALISTA DE TECNOLOGIA DA INFORMAÇÃO E COMUNICAÇÃO </w:t>
      </w:r>
      <w:r>
        <w:rPr>
          <w:rFonts w:ascii="Times New Roman" w:hAnsi="Times New Roman"/>
        </w:rPr>
        <w:t>DO CAU/SP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4B519F">
        <w:rPr>
          <w:rFonts w:ascii="Times New Roman" w:hAnsi="Times New Roman" w:cs="Times New Roman"/>
        </w:rPr>
        <w:t>Acompanhar a execução dos backups e conferir diariamente.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eastAsia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as atividades da área para o cumprimento da legislação, normas e regulamentos da Instituição.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 processo de prestação de contas nos sistemas.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os desdobramentos e ações derivadas das deliberações sob sua competência.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os processos de licitação do setor e efetuar as devidas análises pertinentes à função.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Acompanhar prazos dos contratos, adotando medidas necessárias para renovação ou encerramento contratual.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e acompanhar as implementações e correções solicitadas pela Auditoria.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critérios a serem considerados para a confecção do Relatório de Gestão visando o atendimento ao CAU/BR e TCU.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dados no seu conjunto e justificativas técnicas.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os fluxos internos e procedimentos do setor, identificando oportunidades de melhorias e efetividade das atividades.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requerimentos e encaminhar à Administração para providências cabíveis.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Apresentar dados, elaborar e apresentar relatórios e planilhas relacionadas à função.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Apresentar sugestões para construção e revisão de normativos institucionais.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atualização do banco de dados do sistema.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conformidade documental e pagadoria, dos serviços contratados.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a elaboração das minutas de pautas, súmulas, atas e deliberações, memorandos, ofícios e outros documentos institucionais.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os registros das reuniões e eventos sob sua competência, nas diversas formas de mídia, conforme a necessidade e particularidade do evento.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procedimentos e políticas de segurança da informação.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Assegurar que os serviços realizados pelos fornecedores estejam em conformidade com os respectivos contratos.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a Administração e Comissões em reuniões e eventos da área.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as reuniões das Comissões.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e subsidiar tecnicamente a Administração na elaboração e monitoramento do plano de trabalho anual.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o desenvolvimento, implantação e manutenção de espaço físico e virtual para a análise de informações para apoio da gestão, sob o ponto de vista estratégico, possibilitando a realização de um diagnóstico situacional da área de fiscalização.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Assessorar o desenvolvimento, implantação e manutenção de soluções de interatividade entre o CAU/SP, profissionais Arquitetos e Urbanistas e sociedade, que utilizem os sistemas de informação e comunicação do CAU/SP.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Atender o público em geral, filtrando as demandas, solicitações e dúvidas e encaminhando-as para os setores responsáveis.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como gestor ou fiscal de contratos de serviços.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 xml:space="preserve">Atuar na análise de implantação e manutenção de soluções tecnológicas de automatização e segurança 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análise do desenvolvimento, implantação e avaliação de soluções tecnológicas de fiscalização em ambiente Internet e para dispositivos móveis.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lastRenderedPageBreak/>
        <w:t>Atuar na elaboração do planejamento orçamentário de sua área, assegurando sua correta execução no ano vigente.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elaboração do plano de trabalho anual de sua área, visando a viabilização dos objetivos estratégicos, otimizando recursos humanos e financeiros da Instituição.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na elaboração do relatório de gestão, conforme normas estabelecidas.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Atuar nos processos de auditorias internas e externas referente aos processos da área, visando a transparência e regularidade das ações institucionais.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os resultados dos planejamentos, programas, métodos e técnicas, orientando as reformulações ou esforços necessários.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os serviços entregues pelos fornecedores.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Avaliar periodicamente as políticas atuais, promovendo as atualizações, de modo a atender às expectativas e necessidades do Conselho, assegurando as conformidades legais e administrativas.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Desenvolver indicadores específicos, quantitativos e qualitativos, de modo a monitorar riscos e resultados.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Efetuar as análises de riscos para contratações.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e apresentar relatórios de gestão nas periodicidades necessárias.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e apresentar relatórios e planilhas periódicas das atividades realizadas pelo setor.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fluxogramas de processos de trabalho e suas documentações.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parecer técnico quanto a sua área de atuação.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Estruturar e conduzir as atividades e rotinas de sua área.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Promover a capacitação de profissionais para utilização dos sistemas de comunicação do CAU, orientando conforme legislação e procedimentos.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Promover o intercâmbio com demais instituições de iniciativas que venham a modificar processos e/ou modelos existentes no sistema CAU, inerentes as suas competências.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Analisar indicadores das práticas e políticas internas, identificando oportunidades de atuação e planos de melhoria.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Auxiliar a realização e apresentações de eventos, como cursos, palestras, workshops, oficinas e outras atividades institucionais voltadas ao público interno e externo.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Dar suporte operacional, quando necessário, para a viabilização e realização de eventos institucionais, como por exemplo elaboração de convocatórias, memorandos, convites, súmulas e atas.</w:t>
      </w:r>
    </w:p>
    <w:p w:rsidR="004B519F" w:rsidRPr="004B519F" w:rsidRDefault="004B519F" w:rsidP="004B519F">
      <w:pPr>
        <w:pStyle w:val="PargrafodaLista"/>
        <w:numPr>
          <w:ilvl w:val="0"/>
          <w:numId w:val="2"/>
        </w:numPr>
        <w:spacing w:line="252" w:lineRule="auto"/>
        <w:jc w:val="both"/>
        <w:rPr>
          <w:rFonts w:ascii="Times New Roman" w:hAnsi="Times New Roman" w:cs="Times New Roman"/>
        </w:rPr>
      </w:pPr>
      <w:r w:rsidRPr="004B519F">
        <w:rPr>
          <w:rFonts w:ascii="Times New Roman" w:hAnsi="Times New Roman" w:cs="Times New Roman"/>
        </w:rPr>
        <w:t>Elaborar termos de referência, projetos básicos, editais e demais documentos necessários nos processos de aquisição e licitação, em conformidade com a legislação.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2A6877" w:rsidRPr="006351FF">
              <w:rPr>
                <w:rFonts w:ascii="Times New Roman" w:hAnsi="Times New Roman"/>
                <w:sz w:val="20"/>
                <w:szCs w:val="20"/>
              </w:rPr>
              <w:t>1</w:t>
            </w:r>
            <w:r w:rsidR="006351FF" w:rsidRPr="006351FF">
              <w:rPr>
                <w:rFonts w:ascii="Times New Roman" w:hAnsi="Times New Roman"/>
                <w:sz w:val="20"/>
                <w:szCs w:val="20"/>
              </w:rPr>
              <w:t>81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4B519F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4B519F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3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B51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B51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1342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35</cp:revision>
  <cp:lastPrinted>2020-01-09T19:35:00Z</cp:lastPrinted>
  <dcterms:created xsi:type="dcterms:W3CDTF">2019-05-02T19:21:00Z</dcterms:created>
  <dcterms:modified xsi:type="dcterms:W3CDTF">2020-01-09T19:35:00Z</dcterms:modified>
</cp:coreProperties>
</file>