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</w:p>
    <w:p w:rsidR="006D2CBD" w:rsidRPr="00B23D10" w:rsidRDefault="006D2CBD" w:rsidP="008F53A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x-none"/>
        </w:rPr>
      </w:pP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ANEXO X</w:t>
      </w:r>
      <w:r w:rsidR="00794A54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I</w:t>
      </w:r>
      <w:r w:rsidRPr="00B23D10">
        <w:rPr>
          <w:rFonts w:ascii="Times New Roman" w:eastAsia="Times New Roman" w:hAnsi="Times New Roman" w:cs="Times New Roman"/>
          <w:b/>
          <w:bCs/>
          <w:color w:val="auto"/>
          <w:lang w:eastAsia="x-none"/>
        </w:rPr>
        <w:t>V</w:t>
      </w:r>
    </w:p>
    <w:p w:rsidR="008F53A9" w:rsidRP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EDITAL DE CHAMAMENTO PÚBLICO N° 0</w:t>
      </w:r>
      <w:r w:rsidR="00460FE7">
        <w:rPr>
          <w:rFonts w:ascii="Times New Roman" w:hAnsi="Times New Roman"/>
          <w:b/>
        </w:rPr>
        <w:t>04</w:t>
      </w:r>
      <w:r w:rsidRPr="008F53A9">
        <w:rPr>
          <w:rFonts w:ascii="Times New Roman" w:hAnsi="Times New Roman"/>
          <w:b/>
        </w:rPr>
        <w:t>/2019</w:t>
      </w:r>
    </w:p>
    <w:p w:rsidR="008F53A9" w:rsidRDefault="008F53A9" w:rsidP="008F53A9">
      <w:pPr>
        <w:spacing w:after="0" w:line="360" w:lineRule="auto"/>
        <w:jc w:val="center"/>
        <w:rPr>
          <w:rFonts w:ascii="Times New Roman" w:hAnsi="Times New Roman"/>
          <w:b/>
        </w:rPr>
      </w:pPr>
      <w:r w:rsidRPr="008F53A9">
        <w:rPr>
          <w:rFonts w:ascii="Times New Roman" w:hAnsi="Times New Roman"/>
          <w:b/>
        </w:rPr>
        <w:t>PROCESSO ADMINISTRATIVO N° 0</w:t>
      </w:r>
      <w:r w:rsidR="001832BB">
        <w:rPr>
          <w:rFonts w:ascii="Times New Roman" w:hAnsi="Times New Roman"/>
          <w:b/>
        </w:rPr>
        <w:t>59</w:t>
      </w:r>
      <w:r w:rsidRPr="008F53A9">
        <w:rPr>
          <w:rFonts w:ascii="Times New Roman" w:hAnsi="Times New Roman"/>
          <w:b/>
        </w:rPr>
        <w:t>/2019</w:t>
      </w:r>
    </w:p>
    <w:p w:rsidR="00584829" w:rsidRDefault="008B4373" w:rsidP="008F53A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 xml:space="preserve">CRONOGRAMA </w:t>
      </w:r>
      <w:r w:rsidRPr="00ED07A5">
        <w:rPr>
          <w:rFonts w:ascii="Times New Roman" w:eastAsia="Times New Roman" w:hAnsi="Times New Roman" w:cs="Times New Roman"/>
          <w:b/>
          <w:bCs/>
          <w:color w:val="auto"/>
          <w:u w:val="single"/>
          <w:lang w:eastAsia="x-none"/>
        </w:rPr>
        <w:t>ESTIMADO</w:t>
      </w:r>
    </w:p>
    <w:p w:rsidR="003F0536" w:rsidRPr="003F0536" w:rsidRDefault="003F0536" w:rsidP="003F0536">
      <w:pPr>
        <w:spacing w:before="120" w:after="0" w:line="240" w:lineRule="auto"/>
        <w:rPr>
          <w:rFonts w:ascii="Times New Roman" w:eastAsia="Times New Roman" w:hAnsi="Times New Roman" w:cs="Times New Roman"/>
          <w:b/>
          <w:color w:val="FF0000"/>
          <w:lang w:eastAsia="x-none"/>
        </w:rPr>
      </w:pPr>
      <w:r w:rsidRPr="003F0536">
        <w:rPr>
          <w:rFonts w:ascii="Times New Roman" w:eastAsia="Times New Roman" w:hAnsi="Times New Roman" w:cs="Times New Roman"/>
          <w:b/>
          <w:bCs/>
          <w:color w:val="FF0000"/>
          <w:u w:val="single"/>
          <w:lang w:eastAsia="x-none"/>
        </w:rPr>
        <w:t>JUSTIFICATIVA</w:t>
      </w:r>
      <w:r w:rsidRPr="00E45B85">
        <w:rPr>
          <w:rFonts w:ascii="Times New Roman" w:eastAsia="Times New Roman" w:hAnsi="Times New Roman" w:cs="Times New Roman"/>
          <w:b/>
          <w:bCs/>
          <w:color w:val="FF0000"/>
          <w:lang w:eastAsia="x-none"/>
        </w:rPr>
        <w:t>:</w:t>
      </w:r>
      <w:r w:rsidRPr="00E45B85">
        <w:rPr>
          <w:rFonts w:ascii="Times New Roman" w:eastAsia="Times New Roman" w:hAnsi="Times New Roman" w:cs="Times New Roman"/>
          <w:bCs/>
          <w:color w:val="FF0000"/>
          <w:lang w:eastAsia="x-none"/>
        </w:rPr>
        <w:t xml:space="preserve"> Alteração devido a antecipação do prazo para análise de recurso pela não interposição dos interessados</w:t>
      </w:r>
      <w:r w:rsidR="00F358DE">
        <w:rPr>
          <w:rFonts w:ascii="Times New Roman" w:eastAsia="Times New Roman" w:hAnsi="Times New Roman" w:cs="Times New Roman"/>
          <w:bCs/>
          <w:color w:val="FF0000"/>
          <w:lang w:eastAsia="x-none"/>
        </w:rPr>
        <w:t xml:space="preserve"> e necessidade de ampliação para o prazo de análise dos Planos de Trabalho e Documentos de Habilitação.</w:t>
      </w:r>
      <w:bookmarkStart w:id="0" w:name="_GoBack"/>
      <w:bookmarkEnd w:id="0"/>
    </w:p>
    <w:tbl>
      <w:tblPr>
        <w:tblpPr w:leftFromText="141" w:rightFromText="141" w:vertAnchor="text" w:horzAnchor="margin" w:tblpY="17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7"/>
        <w:gridCol w:w="4353"/>
        <w:gridCol w:w="1984"/>
      </w:tblGrid>
      <w:tr w:rsidR="004F74D1" w:rsidRPr="00F358DE" w:rsidTr="006D2CBD">
        <w:tc>
          <w:tcPr>
            <w:tcW w:w="3297" w:type="dxa"/>
            <w:shd w:val="clear" w:color="auto" w:fill="auto"/>
          </w:tcPr>
          <w:p w:rsidR="00584829" w:rsidRPr="00F358DE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Ação</w:t>
            </w:r>
          </w:p>
        </w:tc>
        <w:tc>
          <w:tcPr>
            <w:tcW w:w="4353" w:type="dxa"/>
            <w:shd w:val="clear" w:color="auto" w:fill="auto"/>
          </w:tcPr>
          <w:p w:rsidR="00584829" w:rsidRPr="00F358DE" w:rsidRDefault="00584829" w:rsidP="00CD0E1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Prazo</w:t>
            </w:r>
            <w:r w:rsidR="00CD0E14"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s</w:t>
            </w:r>
          </w:p>
        </w:tc>
        <w:tc>
          <w:tcPr>
            <w:tcW w:w="1984" w:type="dxa"/>
            <w:shd w:val="clear" w:color="auto" w:fill="auto"/>
          </w:tcPr>
          <w:p w:rsidR="00584829" w:rsidRPr="00F358DE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Data</w:t>
            </w:r>
            <w:r w:rsidR="00D94E5C"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 xml:space="preserve"> - 2019</w:t>
            </w:r>
          </w:p>
        </w:tc>
      </w:tr>
      <w:tr w:rsidR="004F74D1" w:rsidRPr="00F358DE" w:rsidTr="006D2CBD">
        <w:tc>
          <w:tcPr>
            <w:tcW w:w="3297" w:type="dxa"/>
            <w:shd w:val="clear" w:color="auto" w:fill="auto"/>
            <w:vAlign w:val="center"/>
          </w:tcPr>
          <w:p w:rsidR="001807D3" w:rsidRPr="00F358DE" w:rsidRDefault="001807D3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Consulta pública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1807D3" w:rsidRPr="00F358DE" w:rsidRDefault="001807D3" w:rsidP="00630DA7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Uma semana (</w:t>
            </w:r>
            <w:r w:rsidRPr="00F358DE">
              <w:rPr>
                <w:rFonts w:ascii="Times New Roman" w:hAnsi="Times New Roman" w:cs="Times New Roman"/>
                <w:color w:val="auto"/>
              </w:rPr>
              <w:t>Portaria CAU/SP nº 100</w:t>
            </w:r>
            <w:r w:rsidR="00630DA7" w:rsidRPr="00F358DE">
              <w:rPr>
                <w:rFonts w:ascii="Times New Roman" w:hAnsi="Times New Roman" w:cs="Times New Roman"/>
                <w:color w:val="auto"/>
              </w:rPr>
              <w:t>/</w:t>
            </w:r>
            <w:r w:rsidRPr="00F358DE">
              <w:rPr>
                <w:rFonts w:ascii="Times New Roman" w:hAnsi="Times New Roman" w:cs="Times New Roman"/>
                <w:color w:val="auto"/>
              </w:rPr>
              <w:t>2016</w:t>
            </w:r>
            <w:r w:rsidR="008B4373" w:rsidRPr="00F358DE">
              <w:rPr>
                <w:rFonts w:ascii="Times New Roman" w:hAnsi="Times New Roman" w:cs="Times New Roman"/>
                <w:color w:val="auto"/>
              </w:rPr>
              <w:t>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807D3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09 a 18 de agost</w:t>
            </w:r>
            <w:r w:rsidR="008B469D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</w:t>
            </w:r>
            <w:r w:rsidR="00D94E5C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</w:p>
        </w:tc>
      </w:tr>
      <w:tr w:rsidR="004F74D1" w:rsidRPr="00F358DE" w:rsidTr="006D2CBD">
        <w:tc>
          <w:tcPr>
            <w:tcW w:w="3297" w:type="dxa"/>
            <w:shd w:val="clear" w:color="auto" w:fill="auto"/>
            <w:vAlign w:val="center"/>
          </w:tcPr>
          <w:p w:rsidR="00584829" w:rsidRPr="00F358DE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Publicação do Edital</w:t>
            </w:r>
            <w:r w:rsidR="00C853F7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(sítio eletrônico do CAU/SP)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F358DE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F358DE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2</w:t>
            </w:r>
            <w:r w:rsidR="002D41C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7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agosto</w:t>
            </w:r>
          </w:p>
        </w:tc>
      </w:tr>
      <w:tr w:rsidR="004F74D1" w:rsidRPr="00F358DE" w:rsidTr="006D2CBD">
        <w:tc>
          <w:tcPr>
            <w:tcW w:w="3297" w:type="dxa"/>
            <w:shd w:val="clear" w:color="auto" w:fill="auto"/>
            <w:vAlign w:val="center"/>
          </w:tcPr>
          <w:p w:rsidR="00584829" w:rsidRPr="00F358DE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Recebimento dos projetos através da entrega do Formulário de Apresentação de </w:t>
            </w:r>
            <w:r w:rsidR="00F82C34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Projeto (Anexo I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I):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F358DE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 dias (art. 11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F358DE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2</w:t>
            </w:r>
            <w:r w:rsidR="002D41C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6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setembro</w:t>
            </w:r>
          </w:p>
        </w:tc>
      </w:tr>
      <w:tr w:rsidR="004F74D1" w:rsidRPr="00F358DE" w:rsidTr="006D2CBD">
        <w:tc>
          <w:tcPr>
            <w:tcW w:w="3297" w:type="dxa"/>
            <w:shd w:val="clear" w:color="auto" w:fill="auto"/>
            <w:vAlign w:val="center"/>
          </w:tcPr>
          <w:p w:rsidR="00584829" w:rsidRPr="00F358DE" w:rsidRDefault="00584829" w:rsidP="005848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Avaliação dos projetos pela Comissão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584829" w:rsidRPr="00F358DE" w:rsidRDefault="00584829" w:rsidP="005848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4829" w:rsidRPr="00F358DE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30/09</w:t>
            </w:r>
            <w:r w:rsidR="002D41C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, 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01/10</w:t>
            </w:r>
            <w:r w:rsidR="002D41C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02/10</w:t>
            </w:r>
          </w:p>
        </w:tc>
      </w:tr>
      <w:tr w:rsidR="008D6F32" w:rsidRPr="00F358DE" w:rsidTr="006D2CBD"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preliminar do processo de seleção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F358DE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</w:t>
            </w:r>
            <w:r w:rsidR="002D41C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4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outubro</w:t>
            </w:r>
          </w:p>
        </w:tc>
      </w:tr>
      <w:tr w:rsidR="008D6F32" w:rsidRPr="00F358DE" w:rsidTr="006D2CBD"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de recurso do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publicação do resultado (art. 18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F358DE" w:rsidRDefault="002D41C6" w:rsidP="00F269D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11</w:t>
            </w:r>
            <w:r w:rsidR="00F269D4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outubro</w:t>
            </w:r>
          </w:p>
        </w:tc>
      </w:tr>
      <w:tr w:rsidR="008D6F32" w:rsidRPr="00F358DE" w:rsidTr="006D2CBD"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final do prazo de recurso para reconsideração da Comissão e mais  até 05 dias para decisão autoridade competente (art. 18, §1º,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269D4" w:rsidRPr="00F358DE" w:rsidRDefault="00F269D4" w:rsidP="0027448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  <w:p w:rsidR="008D6F32" w:rsidRPr="00F358DE" w:rsidRDefault="00F269D4" w:rsidP="0027448D">
            <w:pPr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lang w:eastAsia="en-US"/>
              </w:rPr>
              <w:t xml:space="preserve"> </w:t>
            </w:r>
            <w:r w:rsidR="003F0536" w:rsidRPr="00F358DE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 xml:space="preserve">18 </w:t>
            </w:r>
            <w:r w:rsidR="003F0536" w:rsidRPr="00F358DE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  <w:r w:rsidRPr="00F358DE">
              <w:rPr>
                <w:rFonts w:ascii="Times New Roman" w:eastAsia="Times New Roman" w:hAnsi="Times New Roman" w:cs="Times New Roman"/>
                <w:lang w:eastAsia="en-US"/>
              </w:rPr>
              <w:t xml:space="preserve"> de outubro</w:t>
            </w:r>
          </w:p>
        </w:tc>
      </w:tr>
      <w:tr w:rsidR="008D6F32" w:rsidRPr="00F358DE" w:rsidTr="006D2CBD"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apresentação do Plano de Trabalho e Documentos de Habilitação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F358DE" w:rsidRDefault="00F269D4" w:rsidP="0027448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2D41C6" w:rsidRPr="00F358DE">
              <w:rPr>
                <w:rFonts w:ascii="Times New Roman" w:eastAsia="Times New Roman" w:hAnsi="Times New Roman" w:cs="Times New Roman"/>
                <w:strike/>
                <w:color w:val="FF0000"/>
                <w:u w:val="single"/>
                <w:lang w:eastAsia="en-US"/>
              </w:rPr>
              <w:t>04</w:t>
            </w:r>
            <w:r w:rsidR="003F053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31</w:t>
            </w:r>
            <w:r w:rsidR="002D41C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</w:t>
            </w:r>
            <w:r w:rsidR="003F0536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outubro</w:t>
            </w:r>
          </w:p>
        </w:tc>
      </w:tr>
      <w:tr w:rsidR="008D6F32" w:rsidRPr="00F358DE" w:rsidTr="006D2CBD"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análise dos Planos de Trabalho e documentos de habilitação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F358DE" w:rsidRDefault="00F269D4" w:rsidP="0027448D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F358DE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0</w:t>
            </w:r>
            <w:r w:rsidR="002D41C6" w:rsidRPr="00F358DE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7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="0027448D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08 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novembro</w:t>
            </w:r>
          </w:p>
        </w:tc>
      </w:tr>
      <w:tr w:rsidR="008D6F32" w:rsidRPr="00F358DE" w:rsidTr="006D2CBD"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Em caso de necessidade de retificação de Plano de Trabalho e/ou juntada de documentos complementares 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15 (quinze) dias contados da notificação da OSC pelo CAU/SP (art. 28 do Decreto nº 8.726/2016)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F358DE" w:rsidRDefault="00F269D4" w:rsidP="002D41C6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F358DE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2</w:t>
            </w:r>
            <w:r w:rsidR="002D41C6" w:rsidRPr="00F358DE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2</w:t>
            </w:r>
            <w:r w:rsidRPr="00F358DE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 xml:space="preserve"> </w:t>
            </w:r>
            <w:r w:rsidR="00FE6492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25 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de novembro</w:t>
            </w:r>
          </w:p>
        </w:tc>
      </w:tr>
      <w:tr w:rsidR="008D6F32" w:rsidRPr="00F358DE" w:rsidTr="001D7322">
        <w:trPr>
          <w:trHeight w:val="60"/>
        </w:trPr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Prazo para a análise e parecer do Jurídico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b/>
                <w:color w:val="auto"/>
                <w:lang w:eastAsia="en-US"/>
              </w:rPr>
              <w:t>-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F358DE" w:rsidRDefault="00F269D4" w:rsidP="00F269D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</w:t>
            </w:r>
            <w:r w:rsidRPr="00F358DE">
              <w:rPr>
                <w:rFonts w:ascii="Times New Roman" w:eastAsia="Times New Roman" w:hAnsi="Times New Roman" w:cs="Times New Roman"/>
                <w:strike/>
                <w:color w:val="FF0000"/>
                <w:lang w:eastAsia="en-US"/>
              </w:rPr>
              <w:t>26</w:t>
            </w:r>
            <w:r w:rsidR="00FE6492"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29</w:t>
            </w: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de novembro</w:t>
            </w:r>
          </w:p>
        </w:tc>
      </w:tr>
      <w:tr w:rsidR="008D6F32" w:rsidRPr="00F358DE" w:rsidTr="006D2CBD">
        <w:trPr>
          <w:trHeight w:val="1273"/>
        </w:trPr>
        <w:tc>
          <w:tcPr>
            <w:tcW w:w="3297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0000"/>
                <w:lang w:eastAsia="en-US"/>
              </w:rPr>
            </w:pPr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Prazo para a formalização dos Termos de Fomento entre as </w:t>
            </w:r>
            <w:proofErr w:type="spell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OSC’s</w:t>
            </w:r>
            <w:proofErr w:type="spell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e o CAU/SP*</w:t>
            </w:r>
          </w:p>
        </w:tc>
        <w:tc>
          <w:tcPr>
            <w:tcW w:w="4353" w:type="dxa"/>
            <w:shd w:val="clear" w:color="auto" w:fill="auto"/>
            <w:vAlign w:val="center"/>
          </w:tcPr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x-none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x-none"/>
              </w:rPr>
              <w:t xml:space="preserve"> 05 (cinco) dias a contar da data da notificação final da OSC, após aprovação do projeto pelo CAU/SP.</w:t>
            </w:r>
          </w:p>
          <w:p w:rsidR="008D6F32" w:rsidRPr="00F358DE" w:rsidRDefault="008D6F32" w:rsidP="008D6F32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8D6F32" w:rsidRPr="00F358DE" w:rsidRDefault="00F269D4" w:rsidP="00F269D4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lang w:eastAsia="en-US"/>
              </w:rPr>
            </w:pPr>
            <w:proofErr w:type="gramStart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até</w:t>
            </w:r>
            <w:proofErr w:type="gramEnd"/>
            <w:r w:rsidRPr="00F358DE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 xml:space="preserve"> 06 de dezembro</w:t>
            </w:r>
          </w:p>
        </w:tc>
      </w:tr>
    </w:tbl>
    <w:p w:rsidR="00A30BA3" w:rsidRPr="008C34A8" w:rsidRDefault="008C34A8" w:rsidP="008C34A8">
      <w:pPr>
        <w:jc w:val="both"/>
        <w:rPr>
          <w:rFonts w:ascii="Times New Roman" w:hAnsi="Times New Roman" w:cs="Times New Roman"/>
        </w:rPr>
      </w:pPr>
      <w:r w:rsidRPr="00ED07A5">
        <w:rPr>
          <w:rFonts w:ascii="Times New Roman" w:hAnsi="Times New Roman" w:cs="Times New Roman"/>
        </w:rPr>
        <w:t xml:space="preserve">* </w:t>
      </w:r>
      <w:r w:rsidR="007E1D77" w:rsidRPr="00ED07A5">
        <w:rPr>
          <w:rFonts w:ascii="Times New Roman" w:hAnsi="Times New Roman" w:cs="Times New Roman"/>
        </w:rPr>
        <w:t xml:space="preserve">A notificação </w:t>
      </w:r>
      <w:r w:rsidRPr="00ED07A5">
        <w:rPr>
          <w:rFonts w:ascii="Times New Roman" w:hAnsi="Times New Roman" w:cs="Times New Roman"/>
        </w:rPr>
        <w:t>para formalização poderá ser anterior à data prevista, nos casos de não necessidade de retificação do plano de trabalho ou de outras diligências</w:t>
      </w:r>
      <w:r w:rsidR="007E1D77" w:rsidRPr="00ED07A5">
        <w:rPr>
          <w:rFonts w:ascii="Times New Roman" w:hAnsi="Times New Roman" w:cs="Times New Roman"/>
        </w:rPr>
        <w:t>.</w:t>
      </w:r>
    </w:p>
    <w:sectPr w:rsidR="00A30BA3" w:rsidRPr="008C34A8" w:rsidSect="008C34A8">
      <w:headerReference w:type="default" r:id="rId6"/>
      <w:pgSz w:w="11900" w:h="16840"/>
      <w:pgMar w:top="1440" w:right="1440" w:bottom="79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367" w:rsidRDefault="00F54367" w:rsidP="001F055A">
      <w:pPr>
        <w:spacing w:after="0" w:line="240" w:lineRule="auto"/>
      </w:pPr>
      <w:r>
        <w:separator/>
      </w:r>
    </w:p>
  </w:endnote>
  <w:endnote w:type="continuationSeparator" w:id="0">
    <w:p w:rsidR="00F54367" w:rsidRDefault="00F54367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367" w:rsidRDefault="00F54367" w:rsidP="001F055A">
      <w:pPr>
        <w:spacing w:after="0" w:line="240" w:lineRule="auto"/>
      </w:pPr>
      <w:r>
        <w:separator/>
      </w:r>
    </w:p>
  </w:footnote>
  <w:footnote w:type="continuationSeparator" w:id="0">
    <w:p w:rsidR="00F54367" w:rsidRDefault="00F54367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BA3"/>
    <w:rsid w:val="0007639E"/>
    <w:rsid w:val="00161D28"/>
    <w:rsid w:val="001807D3"/>
    <w:rsid w:val="001832BB"/>
    <w:rsid w:val="001D7322"/>
    <w:rsid w:val="001F055A"/>
    <w:rsid w:val="0027448D"/>
    <w:rsid w:val="0028565C"/>
    <w:rsid w:val="002D41C6"/>
    <w:rsid w:val="002F03AD"/>
    <w:rsid w:val="00366EA1"/>
    <w:rsid w:val="003C5C3C"/>
    <w:rsid w:val="003F0536"/>
    <w:rsid w:val="00460FE7"/>
    <w:rsid w:val="004647B7"/>
    <w:rsid w:val="004F74D1"/>
    <w:rsid w:val="00584829"/>
    <w:rsid w:val="00605621"/>
    <w:rsid w:val="00617814"/>
    <w:rsid w:val="00622193"/>
    <w:rsid w:val="00624556"/>
    <w:rsid w:val="00630DA7"/>
    <w:rsid w:val="006B7C41"/>
    <w:rsid w:val="006D2CBD"/>
    <w:rsid w:val="006E1D66"/>
    <w:rsid w:val="00787C26"/>
    <w:rsid w:val="00790E3E"/>
    <w:rsid w:val="00794A54"/>
    <w:rsid w:val="007E1D77"/>
    <w:rsid w:val="007E7B4C"/>
    <w:rsid w:val="008B4373"/>
    <w:rsid w:val="008B469D"/>
    <w:rsid w:val="008C0B76"/>
    <w:rsid w:val="008C34A8"/>
    <w:rsid w:val="008D6F32"/>
    <w:rsid w:val="008F4109"/>
    <w:rsid w:val="008F53A9"/>
    <w:rsid w:val="0091493C"/>
    <w:rsid w:val="009B0398"/>
    <w:rsid w:val="009E1B4F"/>
    <w:rsid w:val="009E4D83"/>
    <w:rsid w:val="00A30BA3"/>
    <w:rsid w:val="00AB5C0E"/>
    <w:rsid w:val="00B23D10"/>
    <w:rsid w:val="00B259EE"/>
    <w:rsid w:val="00B603CB"/>
    <w:rsid w:val="00B96017"/>
    <w:rsid w:val="00C1119C"/>
    <w:rsid w:val="00C853F7"/>
    <w:rsid w:val="00CD0E14"/>
    <w:rsid w:val="00D94E5C"/>
    <w:rsid w:val="00DF5499"/>
    <w:rsid w:val="00E16ED3"/>
    <w:rsid w:val="00E36CDD"/>
    <w:rsid w:val="00E45B85"/>
    <w:rsid w:val="00EA24A3"/>
    <w:rsid w:val="00ED07A5"/>
    <w:rsid w:val="00F269D4"/>
    <w:rsid w:val="00F358DE"/>
    <w:rsid w:val="00F54367"/>
    <w:rsid w:val="00F82C34"/>
    <w:rsid w:val="00F909E8"/>
    <w:rsid w:val="00FA159A"/>
    <w:rsid w:val="00FE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06F13C-6908-41A3-90D5-2341C3BE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26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69D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353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ANTICO</dc:creator>
  <cp:keywords/>
  <cp:lastModifiedBy>Pedro Luiz Martins de Lima</cp:lastModifiedBy>
  <cp:revision>6</cp:revision>
  <cp:lastPrinted>2019-10-25T16:08:00Z</cp:lastPrinted>
  <dcterms:created xsi:type="dcterms:W3CDTF">2019-10-25T16:18:00Z</dcterms:created>
  <dcterms:modified xsi:type="dcterms:W3CDTF">2019-10-25T16:26:00Z</dcterms:modified>
</cp:coreProperties>
</file>