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10CB" w:rsidRPr="00994E7D" w:rsidRDefault="00A610CB" w:rsidP="001A7670">
      <w:pPr>
        <w:spacing w:after="0" w:line="240" w:lineRule="auto"/>
        <w:jc w:val="center"/>
        <w:rPr>
          <w:rFonts w:ascii="Times New Roman" w:hAnsi="Times New Roman" w:cs="Times New Roman"/>
          <w:b/>
          <w:bCs/>
          <w:strike/>
        </w:rPr>
      </w:pPr>
      <w:r w:rsidRPr="00994E7D">
        <w:rPr>
          <w:rFonts w:ascii="Times New Roman" w:hAnsi="Times New Roman" w:cs="Times New Roman"/>
          <w:b/>
          <w:bCs/>
          <w:strike/>
        </w:rPr>
        <w:t xml:space="preserve">PORTARIA </w:t>
      </w:r>
      <w:r w:rsidR="0086709F" w:rsidRPr="00994E7D">
        <w:rPr>
          <w:rFonts w:ascii="Times New Roman" w:hAnsi="Times New Roman" w:cs="Times New Roman"/>
          <w:b/>
          <w:bCs/>
          <w:strike/>
        </w:rPr>
        <w:t>PRESIDE</w:t>
      </w:r>
      <w:r w:rsidR="00332132" w:rsidRPr="00994E7D">
        <w:rPr>
          <w:rFonts w:ascii="Times New Roman" w:hAnsi="Times New Roman" w:cs="Times New Roman"/>
          <w:b/>
          <w:bCs/>
          <w:strike/>
        </w:rPr>
        <w:t>N</w:t>
      </w:r>
      <w:r w:rsidR="0086709F" w:rsidRPr="00994E7D">
        <w:rPr>
          <w:rFonts w:ascii="Times New Roman" w:hAnsi="Times New Roman" w:cs="Times New Roman"/>
          <w:b/>
          <w:bCs/>
          <w:strike/>
        </w:rPr>
        <w:t xml:space="preserve">CIAL </w:t>
      </w:r>
      <w:r w:rsidRPr="00994E7D">
        <w:rPr>
          <w:rFonts w:ascii="Times New Roman" w:hAnsi="Times New Roman" w:cs="Times New Roman"/>
          <w:b/>
          <w:bCs/>
          <w:strike/>
        </w:rPr>
        <w:t>CAU/SP Nº</w:t>
      </w:r>
      <w:r w:rsidR="0086709F" w:rsidRPr="00994E7D">
        <w:rPr>
          <w:rFonts w:ascii="Times New Roman" w:hAnsi="Times New Roman" w:cs="Times New Roman"/>
          <w:b/>
          <w:bCs/>
          <w:strike/>
        </w:rPr>
        <w:t xml:space="preserve"> </w:t>
      </w:r>
      <w:r w:rsidR="00F42333" w:rsidRPr="00994E7D">
        <w:rPr>
          <w:rFonts w:ascii="Times New Roman" w:hAnsi="Times New Roman" w:cs="Times New Roman"/>
          <w:b/>
          <w:bCs/>
          <w:strike/>
        </w:rPr>
        <w:t>165</w:t>
      </w:r>
      <w:r w:rsidR="0086709F" w:rsidRPr="00994E7D">
        <w:rPr>
          <w:rFonts w:ascii="Times New Roman" w:hAnsi="Times New Roman" w:cs="Times New Roman"/>
          <w:b/>
          <w:bCs/>
          <w:strike/>
        </w:rPr>
        <w:t xml:space="preserve">, DE </w:t>
      </w:r>
      <w:r w:rsidR="004D6536" w:rsidRPr="00994E7D">
        <w:rPr>
          <w:rFonts w:ascii="Times New Roman" w:hAnsi="Times New Roman" w:cs="Times New Roman"/>
          <w:b/>
          <w:bCs/>
          <w:strike/>
        </w:rPr>
        <w:t>17</w:t>
      </w:r>
      <w:r w:rsidR="00205AB1" w:rsidRPr="00994E7D">
        <w:rPr>
          <w:rFonts w:ascii="Times New Roman" w:hAnsi="Times New Roman" w:cs="Times New Roman"/>
          <w:b/>
          <w:bCs/>
          <w:strike/>
        </w:rPr>
        <w:t xml:space="preserve"> DE OUTUBRO DE 2019</w:t>
      </w:r>
      <w:r w:rsidR="0086709F" w:rsidRPr="00994E7D">
        <w:rPr>
          <w:rFonts w:ascii="Times New Roman" w:hAnsi="Times New Roman" w:cs="Times New Roman"/>
          <w:b/>
          <w:bCs/>
          <w:strike/>
        </w:rPr>
        <w:t>.</w:t>
      </w:r>
    </w:p>
    <w:p w:rsidR="00994E7D" w:rsidRPr="00994E7D" w:rsidRDefault="00994E7D" w:rsidP="001A7670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color w:val="365F91" w:themeColor="accent1" w:themeShade="BF"/>
        </w:rPr>
      </w:pPr>
      <w:r w:rsidRPr="00994E7D">
        <w:rPr>
          <w:rFonts w:ascii="Times New Roman" w:hAnsi="Times New Roman" w:cs="Times New Roman"/>
          <w:b/>
          <w:bCs/>
          <w:i/>
          <w:color w:val="365F91" w:themeColor="accent1" w:themeShade="BF"/>
        </w:rPr>
        <w:t xml:space="preserve">(Revogada pela Portaria Presidencial CAU/SP n.º </w:t>
      </w:r>
      <w:r w:rsidR="008A5CA0">
        <w:rPr>
          <w:rFonts w:ascii="Times New Roman" w:hAnsi="Times New Roman" w:cs="Times New Roman"/>
          <w:b/>
          <w:bCs/>
          <w:i/>
          <w:color w:val="365F91" w:themeColor="accent1" w:themeShade="BF"/>
        </w:rPr>
        <w:t>280</w:t>
      </w:r>
      <w:bookmarkStart w:id="0" w:name="_GoBack"/>
      <w:bookmarkEnd w:id="0"/>
      <w:r w:rsidRPr="00994E7D">
        <w:rPr>
          <w:rFonts w:ascii="Times New Roman" w:hAnsi="Times New Roman" w:cs="Times New Roman"/>
          <w:b/>
          <w:bCs/>
          <w:i/>
          <w:color w:val="365F91" w:themeColor="accent1" w:themeShade="BF"/>
        </w:rPr>
        <w:t>, de 05 de abril de 2021)</w:t>
      </w:r>
    </w:p>
    <w:p w:rsidR="001A7670" w:rsidRPr="00994E7D" w:rsidRDefault="001A7670" w:rsidP="001A7670">
      <w:pPr>
        <w:spacing w:after="0" w:line="240" w:lineRule="auto"/>
        <w:ind w:left="4536"/>
        <w:jc w:val="both"/>
        <w:rPr>
          <w:rFonts w:ascii="Times New Roman" w:hAnsi="Times New Roman" w:cs="Times New Roman"/>
          <w:bCs/>
          <w:strike/>
        </w:rPr>
      </w:pPr>
    </w:p>
    <w:p w:rsidR="006D4495" w:rsidRPr="00994E7D" w:rsidRDefault="006D4495" w:rsidP="001A7670">
      <w:pPr>
        <w:spacing w:after="0" w:line="240" w:lineRule="auto"/>
        <w:ind w:left="4536"/>
        <w:jc w:val="both"/>
        <w:rPr>
          <w:rFonts w:ascii="Times New Roman" w:hAnsi="Times New Roman" w:cs="Times New Roman"/>
          <w:bCs/>
          <w:strike/>
        </w:rPr>
      </w:pPr>
    </w:p>
    <w:p w:rsidR="00A610CB" w:rsidRPr="00994E7D" w:rsidRDefault="00205AB1" w:rsidP="001A7670">
      <w:pPr>
        <w:spacing w:after="0" w:line="240" w:lineRule="auto"/>
        <w:ind w:left="4536"/>
        <w:jc w:val="both"/>
        <w:rPr>
          <w:rFonts w:ascii="Times New Roman" w:hAnsi="Times New Roman" w:cs="Times New Roman"/>
          <w:bCs/>
          <w:strike/>
        </w:rPr>
      </w:pPr>
      <w:r w:rsidRPr="00994E7D">
        <w:rPr>
          <w:rFonts w:ascii="Times New Roman" w:hAnsi="Times New Roman" w:cs="Times New Roman"/>
          <w:bCs/>
          <w:strike/>
        </w:rPr>
        <w:t xml:space="preserve">Designa </w:t>
      </w:r>
      <w:r w:rsidR="00CB7386" w:rsidRPr="00994E7D">
        <w:rPr>
          <w:rFonts w:ascii="Times New Roman" w:hAnsi="Times New Roman" w:cs="Times New Roman"/>
          <w:bCs/>
          <w:strike/>
        </w:rPr>
        <w:t xml:space="preserve">a profissional </w:t>
      </w:r>
      <w:r w:rsidR="00E27E9D" w:rsidRPr="00994E7D">
        <w:rPr>
          <w:rFonts w:ascii="Times New Roman" w:hAnsi="Times New Roman" w:cs="Times New Roman"/>
          <w:strike/>
        </w:rPr>
        <w:t>JANAÍNA BAPTISTA</w:t>
      </w:r>
      <w:r w:rsidR="00A610CB" w:rsidRPr="00994E7D">
        <w:rPr>
          <w:rFonts w:ascii="Times New Roman" w:hAnsi="Times New Roman" w:cs="Times New Roman"/>
          <w:bCs/>
          <w:strike/>
        </w:rPr>
        <w:t xml:space="preserve"> para </w:t>
      </w:r>
      <w:r w:rsidR="00F335EB" w:rsidRPr="00994E7D">
        <w:rPr>
          <w:rFonts w:ascii="Times New Roman" w:hAnsi="Times New Roman" w:cs="Times New Roman"/>
          <w:bCs/>
          <w:strike/>
        </w:rPr>
        <w:t xml:space="preserve">exercer </w:t>
      </w:r>
      <w:r w:rsidR="001C65B2" w:rsidRPr="00994E7D">
        <w:rPr>
          <w:rFonts w:ascii="Times New Roman" w:hAnsi="Times New Roman" w:cs="Times New Roman"/>
          <w:bCs/>
          <w:strike/>
        </w:rPr>
        <w:t xml:space="preserve">o </w:t>
      </w:r>
      <w:r w:rsidR="00D16737" w:rsidRPr="00994E7D">
        <w:rPr>
          <w:rFonts w:ascii="Times New Roman" w:hAnsi="Times New Roman" w:cs="Times New Roman"/>
          <w:bCs/>
          <w:strike/>
        </w:rPr>
        <w:t xml:space="preserve">cargo comissionado de </w:t>
      </w:r>
      <w:r w:rsidR="00476948" w:rsidRPr="00994E7D">
        <w:rPr>
          <w:rFonts w:ascii="Times New Roman" w:hAnsi="Times New Roman" w:cs="Times New Roman"/>
          <w:bCs/>
          <w:strike/>
        </w:rPr>
        <w:t xml:space="preserve">Supervisora de </w:t>
      </w:r>
      <w:r w:rsidR="00E27E9D" w:rsidRPr="00994E7D">
        <w:rPr>
          <w:rFonts w:ascii="Times New Roman" w:hAnsi="Times New Roman" w:cs="Times New Roman"/>
          <w:bCs/>
          <w:strike/>
        </w:rPr>
        <w:t xml:space="preserve">Inadimplência </w:t>
      </w:r>
      <w:r w:rsidR="00E66B5C" w:rsidRPr="00994E7D">
        <w:rPr>
          <w:rFonts w:ascii="Times New Roman" w:hAnsi="Times New Roman" w:cs="Times New Roman"/>
          <w:bCs/>
          <w:strike/>
        </w:rPr>
        <w:t>do Conselho de Arquitetura e Urbanismo de São Paulo – CAU/SP, e dá outras providências</w:t>
      </w:r>
      <w:r w:rsidR="003011FB" w:rsidRPr="00994E7D">
        <w:rPr>
          <w:rFonts w:ascii="Times New Roman" w:hAnsi="Times New Roman" w:cs="Times New Roman"/>
          <w:bCs/>
          <w:strike/>
        </w:rPr>
        <w:t>.</w:t>
      </w:r>
    </w:p>
    <w:p w:rsidR="001A7670" w:rsidRPr="00994E7D" w:rsidRDefault="001A7670" w:rsidP="001A7670">
      <w:pPr>
        <w:spacing w:after="0" w:line="240" w:lineRule="auto"/>
        <w:ind w:left="4536"/>
        <w:jc w:val="both"/>
        <w:rPr>
          <w:rFonts w:ascii="Times New Roman" w:hAnsi="Times New Roman" w:cs="Times New Roman"/>
          <w:bCs/>
          <w:strike/>
        </w:rPr>
      </w:pPr>
    </w:p>
    <w:p w:rsidR="006D4495" w:rsidRPr="00994E7D" w:rsidRDefault="006D4495" w:rsidP="001A7670">
      <w:pPr>
        <w:spacing w:after="0" w:line="240" w:lineRule="auto"/>
        <w:ind w:left="4536"/>
        <w:jc w:val="both"/>
        <w:rPr>
          <w:rFonts w:ascii="Times New Roman" w:hAnsi="Times New Roman" w:cs="Times New Roman"/>
          <w:bCs/>
          <w:strike/>
        </w:rPr>
      </w:pPr>
    </w:p>
    <w:p w:rsidR="00107B3D" w:rsidRPr="00994E7D" w:rsidRDefault="00107B3D" w:rsidP="001A7670">
      <w:pPr>
        <w:spacing w:after="0" w:line="240" w:lineRule="auto"/>
        <w:jc w:val="both"/>
        <w:rPr>
          <w:rFonts w:ascii="Times New Roman" w:hAnsi="Times New Roman" w:cs="Times New Roman"/>
          <w:strike/>
        </w:rPr>
      </w:pPr>
      <w:r w:rsidRPr="00994E7D">
        <w:rPr>
          <w:rFonts w:ascii="Times New Roman" w:hAnsi="Times New Roman" w:cs="Times New Roman"/>
          <w:strike/>
        </w:rPr>
        <w:t xml:space="preserve">O Presidente do Conselho de Arquitetura e Urbanismo de São Paulo (CAU/SP), no exercício das atribuições que lhe conferem o art. 35, incisos III, da Lei n° 12.378, de 31 de dezembro de 2010 e com fundamento nas disposições contidas no </w:t>
      </w:r>
      <w:r w:rsidR="00E92937" w:rsidRPr="00994E7D">
        <w:rPr>
          <w:rFonts w:ascii="Times New Roman" w:hAnsi="Times New Roman" w:cs="Times New Roman"/>
          <w:strike/>
        </w:rPr>
        <w:t>a</w:t>
      </w:r>
      <w:r w:rsidRPr="00994E7D">
        <w:rPr>
          <w:rFonts w:ascii="Times New Roman" w:hAnsi="Times New Roman" w:cs="Times New Roman"/>
          <w:strike/>
        </w:rPr>
        <w:t>rt. 155, LIII, do Regimento Interno do CAU/SP, aprovado pela Deliberação Plenária DPESP nº 0014-01/2017, de 12 de dezembro de 2017, e ainda,</w:t>
      </w:r>
    </w:p>
    <w:p w:rsidR="001A7670" w:rsidRPr="00994E7D" w:rsidRDefault="001A7670" w:rsidP="001A7670">
      <w:pPr>
        <w:spacing w:after="0" w:line="240" w:lineRule="auto"/>
        <w:jc w:val="both"/>
        <w:rPr>
          <w:rFonts w:ascii="Times New Roman" w:hAnsi="Times New Roman" w:cs="Times New Roman"/>
          <w:strike/>
        </w:rPr>
      </w:pPr>
    </w:p>
    <w:p w:rsidR="00D16737" w:rsidRPr="00994E7D" w:rsidRDefault="00D16737" w:rsidP="001A7670">
      <w:pPr>
        <w:spacing w:after="0" w:line="240" w:lineRule="auto"/>
        <w:jc w:val="both"/>
        <w:rPr>
          <w:rFonts w:ascii="Times New Roman" w:hAnsi="Times New Roman" w:cs="Times New Roman"/>
          <w:strike/>
        </w:rPr>
      </w:pPr>
      <w:r w:rsidRPr="00994E7D">
        <w:rPr>
          <w:rFonts w:ascii="Times New Roman" w:hAnsi="Times New Roman" w:cs="Times New Roman"/>
          <w:strike/>
        </w:rPr>
        <w:t>Considerando a Deliberação Plenária DPOSP nº 0264-07/2019, de 30 de maio de 2019, que aprovou a reestruturação organizacional do CAU/SP, com a criação de áreas, vagas e cargos de provimento efetivo e em comissão, a extinção de vagas e cargos de provimento em comissão, a equiparação de empregos de Livre Provimento e Demissão aos cargos de provimento em comissão do grupo Direção e Assessoramento Superior (DAS), da Administração Pública Federal, e estabeleceu outras providências; e</w:t>
      </w:r>
    </w:p>
    <w:p w:rsidR="001A7670" w:rsidRPr="00994E7D" w:rsidRDefault="001A7670" w:rsidP="001A7670">
      <w:pPr>
        <w:spacing w:after="0" w:line="240" w:lineRule="auto"/>
        <w:jc w:val="both"/>
        <w:rPr>
          <w:rFonts w:ascii="Times New Roman" w:hAnsi="Times New Roman" w:cs="Times New Roman"/>
          <w:strike/>
        </w:rPr>
      </w:pPr>
    </w:p>
    <w:p w:rsidR="00D16737" w:rsidRPr="00994E7D" w:rsidRDefault="00D16737" w:rsidP="001A7670">
      <w:pPr>
        <w:spacing w:after="0" w:line="240" w:lineRule="auto"/>
        <w:jc w:val="both"/>
        <w:rPr>
          <w:rFonts w:ascii="Times New Roman" w:hAnsi="Times New Roman" w:cs="Times New Roman"/>
          <w:strike/>
        </w:rPr>
      </w:pPr>
      <w:r w:rsidRPr="00994E7D">
        <w:rPr>
          <w:rFonts w:ascii="Times New Roman" w:hAnsi="Times New Roman" w:cs="Times New Roman"/>
          <w:strike/>
        </w:rPr>
        <w:t xml:space="preserve">Considerando a solicitação contida no Memorando CAU/SP-RH n.º </w:t>
      </w:r>
      <w:r w:rsidR="00E27E9D" w:rsidRPr="00994E7D">
        <w:rPr>
          <w:rFonts w:ascii="Times New Roman" w:hAnsi="Times New Roman" w:cs="Times New Roman"/>
          <w:strike/>
        </w:rPr>
        <w:t>184</w:t>
      </w:r>
      <w:r w:rsidR="003715E2" w:rsidRPr="00994E7D">
        <w:rPr>
          <w:rFonts w:ascii="Times New Roman" w:hAnsi="Times New Roman" w:cs="Times New Roman"/>
          <w:strike/>
        </w:rPr>
        <w:t>/2019</w:t>
      </w:r>
      <w:r w:rsidRPr="00994E7D">
        <w:rPr>
          <w:rFonts w:ascii="Times New Roman" w:hAnsi="Times New Roman" w:cs="Times New Roman"/>
          <w:strike/>
        </w:rPr>
        <w:t>, constante dos autos do Processo Administrativo de Gestão de Pessoas n.º 05</w:t>
      </w:r>
      <w:r w:rsidR="00E27E9D" w:rsidRPr="00994E7D">
        <w:rPr>
          <w:rFonts w:ascii="Times New Roman" w:hAnsi="Times New Roman" w:cs="Times New Roman"/>
          <w:strike/>
        </w:rPr>
        <w:t>5</w:t>
      </w:r>
      <w:r w:rsidRPr="00994E7D">
        <w:rPr>
          <w:rFonts w:ascii="Times New Roman" w:hAnsi="Times New Roman" w:cs="Times New Roman"/>
          <w:strike/>
        </w:rPr>
        <w:t>/2019.</w:t>
      </w:r>
    </w:p>
    <w:p w:rsidR="001A7670" w:rsidRPr="00994E7D" w:rsidRDefault="001A7670" w:rsidP="001A7670">
      <w:pPr>
        <w:spacing w:after="0" w:line="240" w:lineRule="auto"/>
        <w:jc w:val="both"/>
        <w:rPr>
          <w:rFonts w:ascii="Times New Roman" w:hAnsi="Times New Roman" w:cs="Times New Roman"/>
          <w:strike/>
        </w:rPr>
      </w:pPr>
    </w:p>
    <w:p w:rsidR="00A610CB" w:rsidRPr="00994E7D" w:rsidRDefault="00A610CB" w:rsidP="001A7670">
      <w:pPr>
        <w:spacing w:after="0" w:line="240" w:lineRule="auto"/>
        <w:jc w:val="both"/>
        <w:rPr>
          <w:rFonts w:ascii="Times New Roman" w:hAnsi="Times New Roman" w:cs="Times New Roman"/>
          <w:b/>
          <w:bCs/>
          <w:strike/>
        </w:rPr>
      </w:pPr>
      <w:r w:rsidRPr="00994E7D">
        <w:rPr>
          <w:rFonts w:ascii="Times New Roman" w:hAnsi="Times New Roman" w:cs="Times New Roman"/>
          <w:b/>
          <w:bCs/>
          <w:strike/>
        </w:rPr>
        <w:t>RESOLVE:</w:t>
      </w:r>
    </w:p>
    <w:p w:rsidR="001A7670" w:rsidRPr="00994E7D" w:rsidRDefault="001A7670" w:rsidP="001A7670">
      <w:pPr>
        <w:spacing w:after="0" w:line="240" w:lineRule="auto"/>
        <w:jc w:val="both"/>
        <w:rPr>
          <w:rFonts w:ascii="Times New Roman" w:hAnsi="Times New Roman" w:cs="Times New Roman"/>
          <w:b/>
          <w:bCs/>
          <w:strike/>
        </w:rPr>
      </w:pPr>
    </w:p>
    <w:p w:rsidR="00DB497E" w:rsidRPr="00994E7D" w:rsidRDefault="00E92937" w:rsidP="001A7670">
      <w:pPr>
        <w:pStyle w:val="Default"/>
        <w:jc w:val="both"/>
        <w:rPr>
          <w:rFonts w:ascii="Times New Roman" w:hAnsi="Times New Roman" w:cs="Times New Roman"/>
          <w:strike/>
          <w:sz w:val="22"/>
          <w:szCs w:val="22"/>
        </w:rPr>
      </w:pPr>
      <w:r w:rsidRPr="00994E7D">
        <w:rPr>
          <w:rFonts w:ascii="Times New Roman" w:hAnsi="Times New Roman" w:cs="Times New Roman"/>
          <w:strike/>
          <w:sz w:val="22"/>
          <w:szCs w:val="22"/>
        </w:rPr>
        <w:t>Art. 1° Designar para exercer</w:t>
      </w:r>
      <w:r w:rsidR="00D16737" w:rsidRPr="00994E7D">
        <w:rPr>
          <w:rFonts w:ascii="Times New Roman" w:hAnsi="Times New Roman" w:cs="Times New Roman"/>
          <w:strike/>
          <w:sz w:val="22"/>
          <w:szCs w:val="22"/>
        </w:rPr>
        <w:t xml:space="preserve"> o cargo comissionado de </w:t>
      </w:r>
      <w:r w:rsidR="004D6536" w:rsidRPr="00994E7D">
        <w:rPr>
          <w:rFonts w:ascii="Times New Roman" w:hAnsi="Times New Roman" w:cs="Times New Roman"/>
          <w:bCs/>
          <w:strike/>
          <w:sz w:val="22"/>
          <w:szCs w:val="22"/>
        </w:rPr>
        <w:t xml:space="preserve">Supervisora de Inadimplência </w:t>
      </w:r>
      <w:r w:rsidR="00D16737" w:rsidRPr="00994E7D">
        <w:rPr>
          <w:rFonts w:ascii="Times New Roman" w:hAnsi="Times New Roman" w:cs="Times New Roman"/>
          <w:strike/>
          <w:sz w:val="22"/>
          <w:szCs w:val="22"/>
        </w:rPr>
        <w:t>do Conselho de Arquitet</w:t>
      </w:r>
      <w:r w:rsidR="00213844" w:rsidRPr="00994E7D">
        <w:rPr>
          <w:rFonts w:ascii="Times New Roman" w:hAnsi="Times New Roman" w:cs="Times New Roman"/>
          <w:strike/>
          <w:sz w:val="22"/>
          <w:szCs w:val="22"/>
        </w:rPr>
        <w:t>ura e Urbanismo de São Paulo, a empregada</w:t>
      </w:r>
      <w:r w:rsidR="004D6536" w:rsidRPr="00994E7D">
        <w:rPr>
          <w:rFonts w:ascii="Times New Roman" w:hAnsi="Times New Roman" w:cs="Times New Roman"/>
          <w:strike/>
          <w:sz w:val="22"/>
          <w:szCs w:val="22"/>
        </w:rPr>
        <w:t xml:space="preserve"> JANAÍNA BAPTISTA</w:t>
      </w:r>
      <w:r w:rsidR="00213844" w:rsidRPr="00994E7D">
        <w:rPr>
          <w:rFonts w:ascii="Times New Roman" w:hAnsi="Times New Roman" w:cs="Times New Roman"/>
          <w:strike/>
          <w:sz w:val="22"/>
          <w:szCs w:val="22"/>
        </w:rPr>
        <w:t xml:space="preserve">, </w:t>
      </w:r>
      <w:r w:rsidR="00D16737" w:rsidRPr="00994E7D">
        <w:rPr>
          <w:rFonts w:ascii="Times New Roman" w:hAnsi="Times New Roman" w:cs="Times New Roman"/>
          <w:strike/>
          <w:sz w:val="22"/>
          <w:szCs w:val="22"/>
        </w:rPr>
        <w:t xml:space="preserve">portadora do </w:t>
      </w:r>
      <w:r w:rsidR="00DB497E" w:rsidRPr="00994E7D">
        <w:rPr>
          <w:rFonts w:ascii="Times New Roman" w:hAnsi="Times New Roman" w:cs="Times New Roman"/>
          <w:strike/>
          <w:sz w:val="22"/>
          <w:szCs w:val="22"/>
        </w:rPr>
        <w:t xml:space="preserve">RG n.º </w:t>
      </w:r>
      <w:r w:rsidR="004D6536" w:rsidRPr="00994E7D">
        <w:rPr>
          <w:rFonts w:ascii="Times New Roman" w:hAnsi="Times New Roman" w:cs="Times New Roman"/>
          <w:strike/>
          <w:sz w:val="22"/>
          <w:szCs w:val="22"/>
        </w:rPr>
        <w:t>34.808.945-4</w:t>
      </w:r>
      <w:r w:rsidR="00DB497E" w:rsidRPr="00994E7D">
        <w:rPr>
          <w:rFonts w:ascii="Times New Roman" w:hAnsi="Times New Roman" w:cs="Times New Roman"/>
          <w:strike/>
          <w:sz w:val="22"/>
          <w:szCs w:val="22"/>
        </w:rPr>
        <w:t xml:space="preserve">, matrícula </w:t>
      </w:r>
      <w:r w:rsidR="003715E2" w:rsidRPr="00994E7D">
        <w:rPr>
          <w:rFonts w:ascii="Times New Roman" w:hAnsi="Times New Roman" w:cs="Times New Roman"/>
          <w:strike/>
          <w:sz w:val="22"/>
          <w:szCs w:val="22"/>
        </w:rPr>
        <w:t>20</w:t>
      </w:r>
      <w:r w:rsidR="004D6536" w:rsidRPr="00994E7D">
        <w:rPr>
          <w:rFonts w:ascii="Times New Roman" w:hAnsi="Times New Roman" w:cs="Times New Roman"/>
          <w:strike/>
          <w:sz w:val="22"/>
          <w:szCs w:val="22"/>
        </w:rPr>
        <w:t>4</w:t>
      </w:r>
      <w:r w:rsidR="00DB497E" w:rsidRPr="00994E7D">
        <w:rPr>
          <w:rFonts w:ascii="Times New Roman" w:hAnsi="Times New Roman" w:cs="Times New Roman"/>
          <w:strike/>
          <w:sz w:val="22"/>
          <w:szCs w:val="22"/>
        </w:rPr>
        <w:t>.</w:t>
      </w:r>
    </w:p>
    <w:p w:rsidR="00E92937" w:rsidRPr="00994E7D" w:rsidRDefault="00E92937" w:rsidP="001A7670">
      <w:pPr>
        <w:pStyle w:val="Default"/>
        <w:jc w:val="both"/>
        <w:rPr>
          <w:rFonts w:ascii="Times New Roman" w:hAnsi="Times New Roman" w:cs="Times New Roman"/>
          <w:strike/>
          <w:sz w:val="22"/>
          <w:szCs w:val="22"/>
        </w:rPr>
      </w:pPr>
    </w:p>
    <w:p w:rsidR="00E92937" w:rsidRPr="00994E7D" w:rsidRDefault="00E92937" w:rsidP="001A7670">
      <w:pPr>
        <w:spacing w:after="0" w:line="240" w:lineRule="auto"/>
        <w:jc w:val="both"/>
        <w:rPr>
          <w:rFonts w:ascii="Times New Roman" w:hAnsi="Times New Roman" w:cs="Times New Roman"/>
          <w:strike/>
        </w:rPr>
      </w:pPr>
      <w:r w:rsidRPr="00994E7D">
        <w:rPr>
          <w:rFonts w:ascii="Times New Roman" w:hAnsi="Times New Roman" w:cs="Times New Roman"/>
          <w:strike/>
        </w:rPr>
        <w:t xml:space="preserve">Art. 2º As atribuições do </w:t>
      </w:r>
      <w:r w:rsidR="00D16737" w:rsidRPr="00994E7D">
        <w:rPr>
          <w:rFonts w:ascii="Times New Roman" w:hAnsi="Times New Roman" w:cs="Times New Roman"/>
          <w:strike/>
        </w:rPr>
        <w:t xml:space="preserve">cargo comissionado a que se refere o art. 1º serão aquelas previstas no </w:t>
      </w:r>
      <w:r w:rsidR="00661D53" w:rsidRPr="00994E7D">
        <w:rPr>
          <w:rFonts w:ascii="Times New Roman" w:hAnsi="Times New Roman" w:cs="Times New Roman"/>
          <w:strike/>
        </w:rPr>
        <w:t>Anexo I da presente Portaria</w:t>
      </w:r>
      <w:r w:rsidR="00205AB1" w:rsidRPr="00994E7D">
        <w:rPr>
          <w:rFonts w:ascii="Times New Roman" w:hAnsi="Times New Roman" w:cs="Times New Roman"/>
          <w:strike/>
        </w:rPr>
        <w:t>, às quais se obriga a designada</w:t>
      </w:r>
      <w:r w:rsidRPr="00994E7D">
        <w:rPr>
          <w:rFonts w:ascii="Times New Roman" w:hAnsi="Times New Roman" w:cs="Times New Roman"/>
          <w:strike/>
        </w:rPr>
        <w:t>.</w:t>
      </w:r>
    </w:p>
    <w:p w:rsidR="001A7670" w:rsidRPr="00994E7D" w:rsidRDefault="001A7670" w:rsidP="001A7670">
      <w:pPr>
        <w:spacing w:after="0" w:line="240" w:lineRule="auto"/>
        <w:jc w:val="both"/>
        <w:rPr>
          <w:rFonts w:ascii="Times New Roman" w:hAnsi="Times New Roman" w:cs="Times New Roman"/>
          <w:strike/>
        </w:rPr>
      </w:pPr>
    </w:p>
    <w:p w:rsidR="001A7670" w:rsidRPr="00994E7D" w:rsidRDefault="00205AB1" w:rsidP="001A7670">
      <w:pPr>
        <w:spacing w:after="0" w:line="240" w:lineRule="auto"/>
        <w:jc w:val="both"/>
        <w:rPr>
          <w:rFonts w:ascii="Times New Roman" w:hAnsi="Times New Roman" w:cs="Times New Roman"/>
          <w:strike/>
        </w:rPr>
      </w:pPr>
      <w:r w:rsidRPr="00994E7D">
        <w:rPr>
          <w:rFonts w:ascii="Times New Roman" w:hAnsi="Times New Roman" w:cs="Times New Roman"/>
          <w:strike/>
        </w:rPr>
        <w:t>Art. 3º Atribuir à</w:t>
      </w:r>
      <w:r w:rsidR="00E92937" w:rsidRPr="00994E7D">
        <w:rPr>
          <w:rFonts w:ascii="Times New Roman" w:hAnsi="Times New Roman" w:cs="Times New Roman"/>
          <w:strike/>
        </w:rPr>
        <w:t xml:space="preserve"> </w:t>
      </w:r>
      <w:r w:rsidRPr="00994E7D">
        <w:rPr>
          <w:rFonts w:ascii="Times New Roman" w:hAnsi="Times New Roman" w:cs="Times New Roman"/>
          <w:strike/>
        </w:rPr>
        <w:t>empregada designada</w:t>
      </w:r>
      <w:r w:rsidR="00D16737" w:rsidRPr="00994E7D">
        <w:rPr>
          <w:rFonts w:ascii="Times New Roman" w:hAnsi="Times New Roman" w:cs="Times New Roman"/>
          <w:strike/>
        </w:rPr>
        <w:t>, em razão da nomeação, o complemento salarial para o cargo comissionado, na classe salarial DAS 0</w:t>
      </w:r>
      <w:r w:rsidR="00406E8C" w:rsidRPr="00994E7D">
        <w:rPr>
          <w:rFonts w:ascii="Times New Roman" w:hAnsi="Times New Roman" w:cs="Times New Roman"/>
          <w:strike/>
        </w:rPr>
        <w:t>1</w:t>
      </w:r>
      <w:r w:rsidR="00D16737" w:rsidRPr="00994E7D">
        <w:rPr>
          <w:rFonts w:ascii="Times New Roman" w:hAnsi="Times New Roman" w:cs="Times New Roman"/>
          <w:strike/>
        </w:rPr>
        <w:t>, conforme tabela salarial vigente aprovada pela Deliberação Plenária DPOSP nº 0264-07/2019, de 30 de maio de 2019, o qual não se incorporará ao salár</w:t>
      </w:r>
      <w:r w:rsidR="00213844" w:rsidRPr="00994E7D">
        <w:rPr>
          <w:rFonts w:ascii="Times New Roman" w:hAnsi="Times New Roman" w:cs="Times New Roman"/>
          <w:strike/>
        </w:rPr>
        <w:t xml:space="preserve">io relativo ao cargo efetivo de </w:t>
      </w:r>
      <w:r w:rsidR="00406E8C" w:rsidRPr="00994E7D">
        <w:rPr>
          <w:rFonts w:ascii="Times New Roman" w:hAnsi="Times New Roman" w:cs="Times New Roman"/>
          <w:strike/>
        </w:rPr>
        <w:t xml:space="preserve">Assistente. </w:t>
      </w:r>
    </w:p>
    <w:p w:rsidR="00406E8C" w:rsidRPr="00994E7D" w:rsidRDefault="00406E8C" w:rsidP="001A7670">
      <w:pPr>
        <w:spacing w:after="0" w:line="240" w:lineRule="auto"/>
        <w:jc w:val="both"/>
        <w:rPr>
          <w:rFonts w:ascii="Times New Roman" w:hAnsi="Times New Roman" w:cs="Times New Roman"/>
          <w:strike/>
        </w:rPr>
      </w:pPr>
    </w:p>
    <w:p w:rsidR="00D16737" w:rsidRPr="00994E7D" w:rsidRDefault="00213844" w:rsidP="001A7670">
      <w:pPr>
        <w:pStyle w:val="Default"/>
        <w:ind w:right="-1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  <w:r w:rsidRPr="00994E7D">
        <w:rPr>
          <w:rFonts w:ascii="Times New Roman" w:hAnsi="Times New Roman" w:cs="Times New Roman"/>
          <w:strike/>
          <w:color w:val="auto"/>
          <w:sz w:val="22"/>
          <w:szCs w:val="22"/>
        </w:rPr>
        <w:t>Art. 4</w:t>
      </w:r>
      <w:r w:rsidR="00D16737" w:rsidRPr="00994E7D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º A dispensa da empregada designada do cargo comissionado implicará na sua volta ao emprego de provimento efetivo anteriormente ocupado, com o salário correspondente ao cargo de </w:t>
      </w:r>
      <w:r w:rsidR="004D6536" w:rsidRPr="00994E7D">
        <w:rPr>
          <w:rFonts w:ascii="Times New Roman" w:hAnsi="Times New Roman" w:cs="Times New Roman"/>
          <w:strike/>
          <w:sz w:val="22"/>
          <w:szCs w:val="22"/>
        </w:rPr>
        <w:t>Assistente</w:t>
      </w:r>
      <w:r w:rsidR="00D16737" w:rsidRPr="00994E7D">
        <w:rPr>
          <w:rFonts w:ascii="Times New Roman" w:hAnsi="Times New Roman" w:cs="Times New Roman"/>
          <w:strike/>
          <w:color w:val="auto"/>
          <w:sz w:val="22"/>
          <w:szCs w:val="22"/>
        </w:rPr>
        <w:t>, observado o Plano de Cargos e Salários do CAU/SP.</w:t>
      </w:r>
    </w:p>
    <w:p w:rsidR="00F572FF" w:rsidRPr="00994E7D" w:rsidRDefault="00F572FF" w:rsidP="001A7670">
      <w:pPr>
        <w:pStyle w:val="Default"/>
        <w:ind w:right="-1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</w:p>
    <w:p w:rsidR="00D16737" w:rsidRPr="00994E7D" w:rsidRDefault="00213844" w:rsidP="001A7670">
      <w:pPr>
        <w:pStyle w:val="Default"/>
        <w:ind w:right="-1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  <w:r w:rsidRPr="00994E7D">
        <w:rPr>
          <w:rFonts w:ascii="Times New Roman" w:hAnsi="Times New Roman" w:cs="Times New Roman"/>
          <w:strike/>
          <w:color w:val="auto"/>
          <w:sz w:val="22"/>
          <w:szCs w:val="22"/>
        </w:rPr>
        <w:t>Art. 5</w:t>
      </w:r>
      <w:r w:rsidR="00D16737" w:rsidRPr="00994E7D">
        <w:rPr>
          <w:rFonts w:ascii="Times New Roman" w:hAnsi="Times New Roman" w:cs="Times New Roman"/>
          <w:strike/>
          <w:color w:val="auto"/>
          <w:sz w:val="22"/>
          <w:szCs w:val="22"/>
        </w:rPr>
        <w:t>º O contrato de trabalho decorrente desta designação será regido pela Consolidação das Leis do Trabalho (CLT), aplicando-se o disposto em seu art. 62.</w:t>
      </w:r>
    </w:p>
    <w:p w:rsidR="00D16737" w:rsidRPr="00994E7D" w:rsidRDefault="00D16737" w:rsidP="001A7670">
      <w:pPr>
        <w:pStyle w:val="Default"/>
        <w:ind w:right="-1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</w:p>
    <w:p w:rsidR="00D16737" w:rsidRPr="00994E7D" w:rsidRDefault="00213844" w:rsidP="001A7670">
      <w:pPr>
        <w:pStyle w:val="Default"/>
        <w:ind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  <w:r w:rsidRPr="00994E7D">
        <w:rPr>
          <w:rFonts w:ascii="Times New Roman" w:hAnsi="Times New Roman" w:cs="Times New Roman"/>
          <w:strike/>
          <w:color w:val="auto"/>
          <w:sz w:val="22"/>
          <w:szCs w:val="22"/>
        </w:rPr>
        <w:t>Art. 6</w:t>
      </w:r>
      <w:r w:rsidR="00D16737" w:rsidRPr="00994E7D">
        <w:rPr>
          <w:rFonts w:ascii="Times New Roman" w:hAnsi="Times New Roman" w:cs="Times New Roman"/>
          <w:strike/>
          <w:color w:val="auto"/>
          <w:sz w:val="22"/>
          <w:szCs w:val="22"/>
        </w:rPr>
        <w:t>º Esta Portaria entra em vigor na data de sua assinatura.</w:t>
      </w:r>
    </w:p>
    <w:p w:rsidR="00D16737" w:rsidRPr="00994E7D" w:rsidRDefault="00D16737" w:rsidP="001A7670">
      <w:pPr>
        <w:spacing w:after="0" w:line="240" w:lineRule="auto"/>
        <w:jc w:val="both"/>
        <w:rPr>
          <w:rFonts w:ascii="Times New Roman" w:hAnsi="Times New Roman" w:cs="Times New Roman"/>
          <w:strike/>
        </w:rPr>
      </w:pPr>
    </w:p>
    <w:p w:rsidR="001A7670" w:rsidRPr="00994E7D" w:rsidRDefault="001A7670" w:rsidP="001A7670">
      <w:pPr>
        <w:pStyle w:val="Default"/>
        <w:ind w:right="-7"/>
        <w:jc w:val="center"/>
        <w:rPr>
          <w:rFonts w:ascii="Times New Roman" w:hAnsi="Times New Roman" w:cs="Times New Roman"/>
          <w:strike/>
          <w:sz w:val="22"/>
          <w:szCs w:val="22"/>
        </w:rPr>
      </w:pPr>
    </w:p>
    <w:p w:rsidR="00E92937" w:rsidRPr="00994E7D" w:rsidRDefault="00E92937" w:rsidP="001A7670">
      <w:pPr>
        <w:pStyle w:val="Default"/>
        <w:ind w:right="-7"/>
        <w:jc w:val="center"/>
        <w:rPr>
          <w:rFonts w:ascii="Times New Roman" w:hAnsi="Times New Roman" w:cs="Times New Roman"/>
          <w:strike/>
          <w:sz w:val="22"/>
          <w:szCs w:val="22"/>
        </w:rPr>
      </w:pPr>
      <w:r w:rsidRPr="00994E7D">
        <w:rPr>
          <w:rFonts w:ascii="Times New Roman" w:hAnsi="Times New Roman" w:cs="Times New Roman"/>
          <w:strike/>
          <w:sz w:val="22"/>
          <w:szCs w:val="22"/>
        </w:rPr>
        <w:t xml:space="preserve">São Paulo, </w:t>
      </w:r>
      <w:r w:rsidR="004D6536" w:rsidRPr="00994E7D">
        <w:rPr>
          <w:rFonts w:ascii="Times New Roman" w:hAnsi="Times New Roman" w:cs="Times New Roman"/>
          <w:strike/>
          <w:color w:val="auto"/>
          <w:sz w:val="22"/>
          <w:szCs w:val="22"/>
        </w:rPr>
        <w:t>17</w:t>
      </w:r>
      <w:r w:rsidR="00205AB1" w:rsidRPr="00994E7D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de outubro de 2019.</w:t>
      </w:r>
    </w:p>
    <w:p w:rsidR="00E92937" w:rsidRPr="00994E7D" w:rsidRDefault="00E92937" w:rsidP="001A7670">
      <w:pPr>
        <w:pStyle w:val="Default"/>
        <w:ind w:right="-7"/>
        <w:jc w:val="both"/>
        <w:rPr>
          <w:rFonts w:ascii="Times New Roman" w:hAnsi="Times New Roman" w:cs="Times New Roman"/>
          <w:strike/>
          <w:sz w:val="22"/>
          <w:szCs w:val="22"/>
        </w:rPr>
      </w:pPr>
    </w:p>
    <w:p w:rsidR="001A7670" w:rsidRPr="00994E7D" w:rsidRDefault="001A7670" w:rsidP="001A7670">
      <w:pPr>
        <w:spacing w:after="0" w:line="240" w:lineRule="auto"/>
        <w:ind w:right="-6"/>
        <w:jc w:val="center"/>
        <w:rPr>
          <w:rFonts w:ascii="Times New Roman" w:hAnsi="Times New Roman" w:cs="Times New Roman"/>
          <w:b/>
          <w:strike/>
        </w:rPr>
      </w:pPr>
    </w:p>
    <w:p w:rsidR="00E92937" w:rsidRPr="00994E7D" w:rsidRDefault="00E92937" w:rsidP="001A7670">
      <w:pPr>
        <w:spacing w:after="0" w:line="240" w:lineRule="auto"/>
        <w:ind w:right="-6"/>
        <w:jc w:val="center"/>
        <w:rPr>
          <w:rFonts w:ascii="Times New Roman" w:hAnsi="Times New Roman" w:cs="Times New Roman"/>
          <w:b/>
          <w:strike/>
        </w:rPr>
      </w:pPr>
      <w:r w:rsidRPr="00994E7D">
        <w:rPr>
          <w:rFonts w:ascii="Times New Roman" w:hAnsi="Times New Roman" w:cs="Times New Roman"/>
          <w:b/>
          <w:strike/>
        </w:rPr>
        <w:t>JOSÉ ROBERTO GERALDINE JUNIOR</w:t>
      </w:r>
    </w:p>
    <w:p w:rsidR="00E92937" w:rsidRPr="00994E7D" w:rsidRDefault="00E92937" w:rsidP="001A7670">
      <w:pPr>
        <w:spacing w:after="0" w:line="240" w:lineRule="auto"/>
        <w:ind w:right="-7"/>
        <w:jc w:val="center"/>
        <w:rPr>
          <w:rFonts w:ascii="Times New Roman" w:hAnsi="Times New Roman" w:cs="Times New Roman"/>
          <w:strike/>
        </w:rPr>
      </w:pPr>
      <w:r w:rsidRPr="00994E7D">
        <w:rPr>
          <w:rFonts w:ascii="Times New Roman" w:hAnsi="Times New Roman" w:cs="Times New Roman"/>
          <w:strike/>
        </w:rPr>
        <w:t>Presidente do CAU/SP</w:t>
      </w:r>
    </w:p>
    <w:p w:rsidR="003011FB" w:rsidRPr="00994E7D" w:rsidRDefault="003011FB" w:rsidP="001A7670">
      <w:pPr>
        <w:spacing w:after="0" w:line="240" w:lineRule="auto"/>
        <w:jc w:val="center"/>
        <w:rPr>
          <w:rFonts w:ascii="Times New Roman" w:hAnsi="Times New Roman" w:cs="Times New Roman"/>
          <w:strike/>
        </w:rPr>
      </w:pPr>
    </w:p>
    <w:p w:rsidR="001A7670" w:rsidRPr="00994E7D" w:rsidRDefault="001A7670" w:rsidP="001A7670">
      <w:pPr>
        <w:spacing w:after="0" w:line="240" w:lineRule="auto"/>
        <w:jc w:val="center"/>
        <w:rPr>
          <w:rFonts w:ascii="Times New Roman" w:hAnsi="Times New Roman" w:cs="Times New Roman"/>
          <w:strike/>
        </w:rPr>
      </w:pPr>
    </w:p>
    <w:p w:rsidR="00661D53" w:rsidRPr="00994E7D" w:rsidRDefault="00661D53" w:rsidP="001A7670">
      <w:pPr>
        <w:spacing w:after="0" w:line="240" w:lineRule="auto"/>
        <w:jc w:val="center"/>
        <w:rPr>
          <w:rFonts w:ascii="Times New Roman" w:hAnsi="Times New Roman" w:cs="Times New Roman"/>
          <w:b/>
          <w:strike/>
        </w:rPr>
      </w:pPr>
      <w:r w:rsidRPr="00994E7D">
        <w:rPr>
          <w:rFonts w:ascii="Times New Roman" w:hAnsi="Times New Roman" w:cs="Times New Roman"/>
          <w:b/>
          <w:strike/>
        </w:rPr>
        <w:t>ANEXO I</w:t>
      </w:r>
    </w:p>
    <w:p w:rsidR="00661D53" w:rsidRPr="00994E7D" w:rsidRDefault="00661D53" w:rsidP="001A7670">
      <w:pPr>
        <w:spacing w:after="0" w:line="240" w:lineRule="auto"/>
        <w:jc w:val="center"/>
        <w:rPr>
          <w:rFonts w:ascii="Times New Roman" w:hAnsi="Times New Roman" w:cs="Times New Roman"/>
          <w:b/>
          <w:bCs/>
          <w:strike/>
        </w:rPr>
      </w:pPr>
      <w:r w:rsidRPr="00994E7D">
        <w:rPr>
          <w:rFonts w:ascii="Times New Roman" w:hAnsi="Times New Roman" w:cs="Times New Roman"/>
          <w:b/>
          <w:bCs/>
          <w:strike/>
        </w:rPr>
        <w:t xml:space="preserve">PORTARIA PRESIDENCIAL CAU/SP Nº </w:t>
      </w:r>
      <w:r w:rsidR="001D5CEF" w:rsidRPr="00994E7D">
        <w:rPr>
          <w:rFonts w:ascii="Times New Roman" w:hAnsi="Times New Roman" w:cs="Times New Roman"/>
          <w:b/>
          <w:bCs/>
          <w:strike/>
        </w:rPr>
        <w:t>165</w:t>
      </w:r>
      <w:r w:rsidRPr="00994E7D">
        <w:rPr>
          <w:rFonts w:ascii="Times New Roman" w:hAnsi="Times New Roman" w:cs="Times New Roman"/>
          <w:b/>
          <w:bCs/>
          <w:strike/>
        </w:rPr>
        <w:t xml:space="preserve">, DE </w:t>
      </w:r>
      <w:r w:rsidR="00205AB1" w:rsidRPr="00994E7D">
        <w:rPr>
          <w:rFonts w:ascii="Times New Roman" w:hAnsi="Times New Roman" w:cs="Times New Roman"/>
          <w:b/>
          <w:bCs/>
          <w:strike/>
        </w:rPr>
        <w:t>1</w:t>
      </w:r>
      <w:r w:rsidR="001D5CEF" w:rsidRPr="00994E7D">
        <w:rPr>
          <w:rFonts w:ascii="Times New Roman" w:hAnsi="Times New Roman" w:cs="Times New Roman"/>
          <w:b/>
          <w:bCs/>
          <w:strike/>
        </w:rPr>
        <w:t>7</w:t>
      </w:r>
      <w:r w:rsidR="00205AB1" w:rsidRPr="00994E7D">
        <w:rPr>
          <w:rFonts w:ascii="Times New Roman" w:hAnsi="Times New Roman" w:cs="Times New Roman"/>
          <w:b/>
          <w:bCs/>
          <w:strike/>
        </w:rPr>
        <w:t xml:space="preserve"> DE OUTUBRO DE 2019.</w:t>
      </w:r>
    </w:p>
    <w:p w:rsidR="001D5CEF" w:rsidRPr="00994E7D" w:rsidRDefault="001D5CEF" w:rsidP="001A7670">
      <w:pPr>
        <w:spacing w:after="0" w:line="240" w:lineRule="auto"/>
        <w:jc w:val="center"/>
        <w:rPr>
          <w:rFonts w:ascii="Times New Roman" w:hAnsi="Times New Roman" w:cs="Times New Roman"/>
          <w:strike/>
        </w:rPr>
      </w:pPr>
    </w:p>
    <w:p w:rsidR="001D5CEF" w:rsidRPr="00994E7D" w:rsidRDefault="001D5CEF" w:rsidP="001A7670">
      <w:pPr>
        <w:spacing w:after="0" w:line="240" w:lineRule="auto"/>
        <w:jc w:val="center"/>
        <w:rPr>
          <w:rFonts w:ascii="Times New Roman" w:hAnsi="Times New Roman" w:cs="Times New Roman"/>
          <w:strike/>
        </w:rPr>
      </w:pPr>
      <w:r w:rsidRPr="00994E7D">
        <w:rPr>
          <w:rFonts w:ascii="Times New Roman" w:hAnsi="Times New Roman" w:cs="Times New Roman"/>
          <w:strike/>
        </w:rPr>
        <w:t xml:space="preserve">ATRIBUIÇÕES DO </w:t>
      </w:r>
      <w:bookmarkStart w:id="1" w:name="_Toc17968728"/>
      <w:r w:rsidRPr="00994E7D">
        <w:rPr>
          <w:rFonts w:ascii="Times New Roman" w:hAnsi="Times New Roman" w:cs="Times New Roman"/>
          <w:strike/>
        </w:rPr>
        <w:t>SUPERVISOR DE INADIMPLÊNCIA</w:t>
      </w:r>
      <w:bookmarkEnd w:id="1"/>
    </w:p>
    <w:p w:rsidR="001D5CEF" w:rsidRPr="00994E7D" w:rsidRDefault="001D5CEF" w:rsidP="001A7670">
      <w:pPr>
        <w:spacing w:after="0" w:line="240" w:lineRule="auto"/>
        <w:jc w:val="center"/>
        <w:rPr>
          <w:rFonts w:ascii="Times New Roman" w:hAnsi="Times New Roman" w:cs="Times New Roman"/>
          <w:strike/>
        </w:rPr>
      </w:pPr>
    </w:p>
    <w:p w:rsidR="001D5CEF" w:rsidRPr="00994E7D" w:rsidRDefault="001D5CEF" w:rsidP="001A7670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trike/>
        </w:rPr>
      </w:pPr>
      <w:r w:rsidRPr="00994E7D">
        <w:rPr>
          <w:rFonts w:ascii="Times New Roman" w:hAnsi="Times New Roman" w:cs="Times New Roman"/>
          <w:strike/>
        </w:rPr>
        <w:t>Acompanhar a análise da situação de devedores.</w:t>
      </w:r>
    </w:p>
    <w:p w:rsidR="001D5CEF" w:rsidRPr="00994E7D" w:rsidRDefault="001D5CEF" w:rsidP="001A7670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trike/>
        </w:rPr>
      </w:pPr>
      <w:r w:rsidRPr="00994E7D">
        <w:rPr>
          <w:rFonts w:ascii="Times New Roman" w:hAnsi="Times New Roman" w:cs="Times New Roman"/>
          <w:strike/>
        </w:rPr>
        <w:t>Aferir e monitorar o progresso das metas e objetivos da área, por meio de indicadores específicos.</w:t>
      </w:r>
    </w:p>
    <w:p w:rsidR="001D5CEF" w:rsidRPr="00994E7D" w:rsidRDefault="001D5CEF" w:rsidP="001A7670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trike/>
        </w:rPr>
      </w:pPr>
      <w:r w:rsidRPr="00994E7D">
        <w:rPr>
          <w:rFonts w:ascii="Times New Roman" w:hAnsi="Times New Roman" w:cs="Times New Roman"/>
          <w:strike/>
        </w:rPr>
        <w:t>Assegurar a correta organização, arquivo e digitalização de documentos.</w:t>
      </w:r>
    </w:p>
    <w:p w:rsidR="001D5CEF" w:rsidRPr="00994E7D" w:rsidRDefault="001D5CEF" w:rsidP="001A7670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trike/>
        </w:rPr>
      </w:pPr>
      <w:r w:rsidRPr="00994E7D">
        <w:rPr>
          <w:rFonts w:ascii="Times New Roman" w:hAnsi="Times New Roman" w:cs="Times New Roman"/>
          <w:strike/>
        </w:rPr>
        <w:t>Assessorar na elaboração do relatório de gestão, conforme normas estabelecidas.</w:t>
      </w:r>
    </w:p>
    <w:p w:rsidR="001D5CEF" w:rsidRPr="00994E7D" w:rsidRDefault="001D5CEF" w:rsidP="001A7670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trike/>
        </w:rPr>
      </w:pPr>
      <w:r w:rsidRPr="00994E7D">
        <w:rPr>
          <w:rFonts w:ascii="Times New Roman" w:hAnsi="Times New Roman" w:cs="Times New Roman"/>
          <w:strike/>
        </w:rPr>
        <w:t>Assessorar nas auditorias internas e externas referente aos processos da área, visando a transparência e regularidade das ações institucionais.</w:t>
      </w:r>
    </w:p>
    <w:p w:rsidR="001D5CEF" w:rsidRPr="00994E7D" w:rsidRDefault="001D5CEF" w:rsidP="001A7670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trike/>
        </w:rPr>
      </w:pPr>
      <w:r w:rsidRPr="00994E7D">
        <w:rPr>
          <w:rFonts w:ascii="Times New Roman" w:hAnsi="Times New Roman" w:cs="Times New Roman"/>
          <w:strike/>
        </w:rPr>
        <w:t>Assessorar os superiores em assuntos pertinentes a sua área de atuação.</w:t>
      </w:r>
    </w:p>
    <w:p w:rsidR="001D5CEF" w:rsidRPr="00994E7D" w:rsidRDefault="001D5CEF" w:rsidP="001A7670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trike/>
        </w:rPr>
      </w:pPr>
      <w:r w:rsidRPr="00994E7D">
        <w:rPr>
          <w:rFonts w:ascii="Times New Roman" w:hAnsi="Times New Roman" w:cs="Times New Roman"/>
          <w:strike/>
        </w:rPr>
        <w:t>Assessorar tecnicamente o superior da área na elaboração e monitoramento do plano de trabalho anual.</w:t>
      </w:r>
    </w:p>
    <w:p w:rsidR="001D5CEF" w:rsidRPr="00994E7D" w:rsidRDefault="001D5CEF" w:rsidP="001A7670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trike/>
        </w:rPr>
      </w:pPr>
      <w:r w:rsidRPr="00994E7D">
        <w:rPr>
          <w:rFonts w:ascii="Times New Roman" w:hAnsi="Times New Roman" w:cs="Times New Roman"/>
          <w:strike/>
        </w:rPr>
        <w:t>Cumprir e fazer cumprir a legislação vigente, normas e regulamentos da Instituição.</w:t>
      </w:r>
    </w:p>
    <w:p w:rsidR="001D5CEF" w:rsidRPr="00994E7D" w:rsidRDefault="001D5CEF" w:rsidP="001A7670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trike/>
        </w:rPr>
      </w:pPr>
      <w:r w:rsidRPr="00994E7D">
        <w:rPr>
          <w:rFonts w:ascii="Times New Roman" w:hAnsi="Times New Roman" w:cs="Times New Roman"/>
          <w:strike/>
        </w:rPr>
        <w:t>Cumprir e garantir que os membros da equipe cumpram as instruções e procedimentos vinculados ao Modelo de Excelência e Gestão.</w:t>
      </w:r>
    </w:p>
    <w:p w:rsidR="001D5CEF" w:rsidRPr="00994E7D" w:rsidRDefault="001D5CEF" w:rsidP="001A7670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trike/>
        </w:rPr>
      </w:pPr>
      <w:r w:rsidRPr="00994E7D">
        <w:rPr>
          <w:rFonts w:ascii="Times New Roman" w:hAnsi="Times New Roman" w:cs="Times New Roman"/>
          <w:strike/>
        </w:rPr>
        <w:t>Elaborar relatórios de programações, projeções e resultados dos processos de inadimplência.</w:t>
      </w:r>
    </w:p>
    <w:p w:rsidR="001D5CEF" w:rsidRPr="00994E7D" w:rsidRDefault="001D5CEF" w:rsidP="001A7670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trike/>
        </w:rPr>
      </w:pPr>
      <w:r w:rsidRPr="00994E7D">
        <w:rPr>
          <w:rFonts w:ascii="Times New Roman" w:hAnsi="Times New Roman" w:cs="Times New Roman"/>
          <w:strike/>
        </w:rPr>
        <w:t>Emitir e analisar relatórios de Inadimplência - PF e PJ</w:t>
      </w:r>
    </w:p>
    <w:p w:rsidR="001D5CEF" w:rsidRPr="00994E7D" w:rsidRDefault="001D5CEF" w:rsidP="001A7670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trike/>
        </w:rPr>
      </w:pPr>
      <w:r w:rsidRPr="00994E7D">
        <w:rPr>
          <w:rFonts w:ascii="Times New Roman" w:hAnsi="Times New Roman" w:cs="Times New Roman"/>
          <w:strike/>
        </w:rPr>
        <w:t>Emitir o retorno bancário diariamente para que os boletos pagos sejam baixados no SICCAU e para obter a devida informação da arrecadação.</w:t>
      </w:r>
    </w:p>
    <w:p w:rsidR="001D5CEF" w:rsidRPr="00994E7D" w:rsidRDefault="001D5CEF" w:rsidP="001A7670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trike/>
        </w:rPr>
      </w:pPr>
      <w:r w:rsidRPr="00994E7D">
        <w:rPr>
          <w:rFonts w:ascii="Times New Roman" w:hAnsi="Times New Roman" w:cs="Times New Roman"/>
          <w:strike/>
        </w:rPr>
        <w:t>Identificar e propor melhoria contínua nos processos e nos modelos de gestão visando a excelência da Instituição.</w:t>
      </w:r>
    </w:p>
    <w:p w:rsidR="001D5CEF" w:rsidRPr="00994E7D" w:rsidRDefault="001D5CEF" w:rsidP="001A7670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trike/>
        </w:rPr>
      </w:pPr>
      <w:r w:rsidRPr="00994E7D">
        <w:rPr>
          <w:rFonts w:ascii="Times New Roman" w:hAnsi="Times New Roman" w:cs="Times New Roman"/>
          <w:strike/>
        </w:rPr>
        <w:t>Prestar orientações sobre as práticas e rotinas setoriais aos membros da equipe.</w:t>
      </w:r>
    </w:p>
    <w:p w:rsidR="001D5CEF" w:rsidRPr="00994E7D" w:rsidRDefault="001D5CEF" w:rsidP="001A7670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trike/>
        </w:rPr>
      </w:pPr>
      <w:r w:rsidRPr="00994E7D">
        <w:rPr>
          <w:rFonts w:ascii="Times New Roman" w:hAnsi="Times New Roman" w:cs="Times New Roman"/>
          <w:strike/>
        </w:rPr>
        <w:t>Supervisionar o recebimento e envio de documentos via protocolo.</w:t>
      </w:r>
    </w:p>
    <w:p w:rsidR="001D5CEF" w:rsidRPr="00994E7D" w:rsidRDefault="001D5CEF" w:rsidP="001A7670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trike/>
        </w:rPr>
      </w:pPr>
      <w:r w:rsidRPr="00994E7D">
        <w:rPr>
          <w:rFonts w:ascii="Times New Roman" w:hAnsi="Times New Roman" w:cs="Times New Roman"/>
          <w:strike/>
        </w:rPr>
        <w:t>Supervisionar os processos e procedimentos de pagamento de custas e honorários.</w:t>
      </w:r>
    </w:p>
    <w:p w:rsidR="001D5CEF" w:rsidRPr="00994E7D" w:rsidRDefault="001D5CEF" w:rsidP="001A7670">
      <w:pPr>
        <w:spacing w:after="0" w:line="240" w:lineRule="auto"/>
        <w:jc w:val="center"/>
        <w:rPr>
          <w:rFonts w:ascii="Times New Roman" w:hAnsi="Times New Roman" w:cs="Times New Roman"/>
          <w:strike/>
        </w:rPr>
      </w:pPr>
    </w:p>
    <w:p w:rsidR="00661D53" w:rsidRPr="00994E7D" w:rsidRDefault="00661D53" w:rsidP="001A7670">
      <w:pPr>
        <w:spacing w:after="0" w:line="240" w:lineRule="auto"/>
        <w:jc w:val="center"/>
        <w:rPr>
          <w:rFonts w:ascii="Times New Roman" w:hAnsi="Times New Roman" w:cs="Times New Roman"/>
          <w:strike/>
        </w:rPr>
      </w:pPr>
    </w:p>
    <w:sectPr w:rsidR="00661D53" w:rsidRPr="00994E7D" w:rsidSect="001D5CEF">
      <w:headerReference w:type="default" r:id="rId7"/>
      <w:footerReference w:type="default" r:id="rId8"/>
      <w:pgSz w:w="11906" w:h="16838"/>
      <w:pgMar w:top="1702" w:right="1134" w:bottom="1701" w:left="1134" w:header="709" w:footer="44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6690E" w:rsidRDefault="00E6690E" w:rsidP="006B0D11">
      <w:pPr>
        <w:spacing w:after="0" w:line="240" w:lineRule="auto"/>
      </w:pPr>
      <w:r>
        <w:separator/>
      </w:r>
    </w:p>
  </w:endnote>
  <w:endnote w:type="continuationSeparator" w:id="0">
    <w:p w:rsidR="00E6690E" w:rsidRDefault="00E6690E" w:rsidP="006B0D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14891652"/>
      <w:docPartObj>
        <w:docPartGallery w:val="Page Numbers (Bottom of Page)"/>
        <w:docPartUnique/>
      </w:docPartObj>
    </w:sdtPr>
    <w:sdtEndPr/>
    <w:sdtContent>
      <w:sdt>
        <w:sdtPr>
          <w:id w:val="1170519989"/>
          <w:docPartObj>
            <w:docPartGallery w:val="Page Numbers (Top of Page)"/>
            <w:docPartUnique/>
          </w:docPartObj>
        </w:sdtPr>
        <w:sdtEndPr/>
        <w:sdtContent>
          <w:p w:rsidR="001D5CEF" w:rsidRDefault="001D5CEF">
            <w:pPr>
              <w:pStyle w:val="Rodap"/>
              <w:jc w:val="right"/>
            </w:pPr>
          </w:p>
          <w:p w:rsidR="00661D53" w:rsidRDefault="0067502D">
            <w:pPr>
              <w:pStyle w:val="Rodap"/>
              <w:jc w:val="right"/>
            </w:pPr>
            <w:r w:rsidRPr="001A7670">
              <w:rPr>
                <w:rFonts w:ascii="Times New Roman" w:hAnsi="Times New Roman" w:cs="Times New Roman"/>
              </w:rPr>
              <w:t>Portaria Presidencial CAU/SP n</w:t>
            </w:r>
            <w:r w:rsidR="00661D53" w:rsidRPr="001A7670">
              <w:rPr>
                <w:rFonts w:ascii="Times New Roman" w:hAnsi="Times New Roman" w:cs="Times New Roman"/>
              </w:rPr>
              <w:t xml:space="preserve">º </w:t>
            </w:r>
            <w:r w:rsidR="00F42333" w:rsidRPr="001A7670">
              <w:rPr>
                <w:rFonts w:ascii="Times New Roman" w:hAnsi="Times New Roman" w:cs="Times New Roman"/>
              </w:rPr>
              <w:t>165</w:t>
            </w:r>
            <w:r w:rsidR="00661D53" w:rsidRPr="001A7670">
              <w:rPr>
                <w:rFonts w:ascii="Times New Roman" w:hAnsi="Times New Roman" w:cs="Times New Roman"/>
              </w:rPr>
              <w:t>/201</w:t>
            </w:r>
            <w:r w:rsidR="00205AB1" w:rsidRPr="001A7670">
              <w:rPr>
                <w:rFonts w:ascii="Times New Roman" w:hAnsi="Times New Roman" w:cs="Times New Roman"/>
              </w:rPr>
              <w:t>9</w:t>
            </w:r>
            <w:r w:rsidR="00661D53" w:rsidRPr="001A7670">
              <w:rPr>
                <w:rFonts w:ascii="Times New Roman" w:hAnsi="Times New Roman" w:cs="Times New Roman"/>
              </w:rPr>
              <w:t xml:space="preserve"> – Página </w:t>
            </w:r>
            <w:r w:rsidR="00661D53" w:rsidRPr="001A76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begin"/>
            </w:r>
            <w:r w:rsidR="00661D53" w:rsidRPr="001A7670">
              <w:rPr>
                <w:rFonts w:ascii="Times New Roman" w:hAnsi="Times New Roman" w:cs="Times New Roman"/>
                <w:b/>
                <w:bCs/>
              </w:rPr>
              <w:instrText>PAGE</w:instrText>
            </w:r>
            <w:r w:rsidR="00661D53" w:rsidRPr="001A76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separate"/>
            </w:r>
            <w:r w:rsidR="002F3B70">
              <w:rPr>
                <w:rFonts w:ascii="Times New Roman" w:hAnsi="Times New Roman" w:cs="Times New Roman"/>
                <w:b/>
                <w:bCs/>
                <w:noProof/>
              </w:rPr>
              <w:t>2</w:t>
            </w:r>
            <w:r w:rsidR="00661D53" w:rsidRPr="001A76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end"/>
            </w:r>
            <w:r w:rsidR="00661D53" w:rsidRPr="001A7670">
              <w:rPr>
                <w:rFonts w:ascii="Times New Roman" w:hAnsi="Times New Roman" w:cs="Times New Roman"/>
              </w:rPr>
              <w:t xml:space="preserve"> de </w:t>
            </w:r>
            <w:r w:rsidR="00661D53" w:rsidRPr="001A76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begin"/>
            </w:r>
            <w:r w:rsidR="00661D53" w:rsidRPr="001A7670">
              <w:rPr>
                <w:rFonts w:ascii="Times New Roman" w:hAnsi="Times New Roman" w:cs="Times New Roman"/>
                <w:b/>
                <w:bCs/>
              </w:rPr>
              <w:instrText>NUMPAGES</w:instrText>
            </w:r>
            <w:r w:rsidR="00661D53" w:rsidRPr="001A76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separate"/>
            </w:r>
            <w:r w:rsidR="002F3B70">
              <w:rPr>
                <w:rFonts w:ascii="Times New Roman" w:hAnsi="Times New Roman" w:cs="Times New Roman"/>
                <w:b/>
                <w:bCs/>
                <w:noProof/>
              </w:rPr>
              <w:t>2</w:t>
            </w:r>
            <w:r w:rsidR="00661D53" w:rsidRPr="001A76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661D53" w:rsidRDefault="00661D53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6690E" w:rsidRDefault="00E6690E" w:rsidP="006B0D11">
      <w:pPr>
        <w:spacing w:after="0" w:line="240" w:lineRule="auto"/>
      </w:pPr>
      <w:r>
        <w:separator/>
      </w:r>
    </w:p>
  </w:footnote>
  <w:footnote w:type="continuationSeparator" w:id="0">
    <w:p w:rsidR="00E6690E" w:rsidRDefault="00E6690E" w:rsidP="006B0D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0D11" w:rsidRDefault="00661D53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-352425</wp:posOffset>
          </wp:positionV>
          <wp:extent cx="7686675" cy="10579100"/>
          <wp:effectExtent l="0" t="0" r="9525" b="0"/>
          <wp:wrapNone/>
          <wp:docPr id="4" name="Imagem 4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B0D11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288925</wp:posOffset>
              </wp:positionH>
              <wp:positionV relativeFrom="page">
                <wp:posOffset>9792970</wp:posOffset>
              </wp:positionV>
              <wp:extent cx="6656070" cy="297180"/>
              <wp:effectExtent l="0" t="0" r="11430" b="7620"/>
              <wp:wrapNone/>
              <wp:docPr id="2" name="Retângul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656070" cy="2971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6B0D11" w:rsidRDefault="006B0D11" w:rsidP="006B0D11">
                          <w:pPr>
                            <w:pStyle w:val="Body1"/>
                            <w:jc w:val="center"/>
                            <w:rPr>
                              <w:rFonts w:eastAsia="Times New Roman"/>
                              <w:color w:val="auto"/>
                              <w:sz w:val="20"/>
                              <w:lang w:bidi="x-none"/>
                            </w:rPr>
                          </w:pPr>
                          <w:r>
                            <w:rPr>
                              <w:rFonts w:ascii="Arial" w:hAnsi="Arial Unicode MS"/>
                              <w:sz w:val="20"/>
                            </w:rPr>
                            <w:t>Rua Formosa, n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>º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 xml:space="preserve"> 367, 23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>º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 xml:space="preserve"> andar, Centro 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>–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 xml:space="preserve"> S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>ã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>o Paulo/SP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tângulo 2" o:spid="_x0000_s1026" style="position:absolute;margin-left:22.75pt;margin-top:771.1pt;width:524.1pt;height:23.4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" filled="f" stroked="f" strokeweight="1pt">
              <v:stroke miterlimit="0"/>
              <v:path arrowok="t"/>
              <v:textbox inset="0,0,0,0">
                <w:txbxContent>
                  <w:p w:rsidR="006B0D11" w:rsidRDefault="006B0D11" w:rsidP="006B0D11">
                    <w:pPr>
                      <w:pStyle w:val="Body1"/>
                      <w:jc w:val="center"/>
                      <w:rPr>
                        <w:rFonts w:eastAsia="Times New Roman"/>
                        <w:color w:val="auto"/>
                        <w:sz w:val="20"/>
                        <w:lang w:bidi="x-none"/>
                      </w:rPr>
                    </w:pPr>
                    <w:r>
                      <w:rPr>
                        <w:rFonts w:ascii="Arial" w:hAnsi="Arial Unicode MS"/>
                        <w:sz w:val="20"/>
                      </w:rPr>
                      <w:t>Rua Formosa, n</w:t>
                    </w:r>
                    <w:r>
                      <w:rPr>
                        <w:rFonts w:ascii="Arial" w:hAnsi="Arial Unicode MS"/>
                        <w:sz w:val="20"/>
                      </w:rPr>
                      <w:t>º</w:t>
                    </w:r>
                    <w:r>
                      <w:rPr>
                        <w:rFonts w:ascii="Arial" w:hAnsi="Arial Unicode MS"/>
                        <w:sz w:val="20"/>
                      </w:rPr>
                      <w:t xml:space="preserve"> 367, 23</w:t>
                    </w:r>
                    <w:r>
                      <w:rPr>
                        <w:rFonts w:ascii="Arial" w:hAnsi="Arial Unicode MS"/>
                        <w:sz w:val="20"/>
                      </w:rPr>
                      <w:t>º</w:t>
                    </w:r>
                    <w:r>
                      <w:rPr>
                        <w:rFonts w:ascii="Arial" w:hAnsi="Arial Unicode MS"/>
                        <w:sz w:val="20"/>
                      </w:rPr>
                      <w:t xml:space="preserve"> andar, Centro </w:t>
                    </w:r>
                    <w:r>
                      <w:rPr>
                        <w:rFonts w:ascii="Arial" w:hAnsi="Arial Unicode MS"/>
                        <w:sz w:val="20"/>
                      </w:rPr>
                      <w:t>–</w:t>
                    </w:r>
                    <w:r>
                      <w:rPr>
                        <w:rFonts w:ascii="Arial" w:hAnsi="Arial Unicode MS"/>
                        <w:sz w:val="20"/>
                      </w:rPr>
                      <w:t xml:space="preserve"> S</w:t>
                    </w:r>
                    <w:r>
                      <w:rPr>
                        <w:rFonts w:ascii="Arial" w:hAnsi="Arial Unicode MS"/>
                        <w:sz w:val="20"/>
                      </w:rPr>
                      <w:t>ã</w:t>
                    </w:r>
                    <w:r>
                      <w:rPr>
                        <w:rFonts w:ascii="Arial" w:hAnsi="Arial Unicode MS"/>
                        <w:sz w:val="20"/>
                      </w:rPr>
                      <w:t>o Paulo/SP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154E33"/>
    <w:multiLevelType w:val="hybridMultilevel"/>
    <w:tmpl w:val="5EE852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A4E2F32"/>
    <w:multiLevelType w:val="hybridMultilevel"/>
    <w:tmpl w:val="D7C2B79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2"/>
        <w:szCs w:val="22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AB204B2"/>
    <w:multiLevelType w:val="hybridMultilevel"/>
    <w:tmpl w:val="F38618B8"/>
    <w:lvl w:ilvl="0" w:tplc="DE40DB18">
      <w:start w:val="1"/>
      <w:numFmt w:val="lowerLetter"/>
      <w:lvlText w:val="%1)"/>
      <w:lvlJc w:val="left"/>
      <w:pPr>
        <w:ind w:left="1065" w:hanging="360"/>
      </w:pPr>
    </w:lvl>
    <w:lvl w:ilvl="1" w:tplc="04160019">
      <w:start w:val="1"/>
      <w:numFmt w:val="lowerLetter"/>
      <w:lvlText w:val="%2."/>
      <w:lvlJc w:val="left"/>
      <w:pPr>
        <w:ind w:left="1785" w:hanging="360"/>
      </w:pPr>
    </w:lvl>
    <w:lvl w:ilvl="2" w:tplc="0416001B">
      <w:start w:val="1"/>
      <w:numFmt w:val="lowerRoman"/>
      <w:lvlText w:val="%3."/>
      <w:lvlJc w:val="right"/>
      <w:pPr>
        <w:ind w:left="2505" w:hanging="180"/>
      </w:pPr>
    </w:lvl>
    <w:lvl w:ilvl="3" w:tplc="0416000F">
      <w:start w:val="1"/>
      <w:numFmt w:val="decimal"/>
      <w:lvlText w:val="%4."/>
      <w:lvlJc w:val="left"/>
      <w:pPr>
        <w:ind w:left="3225" w:hanging="360"/>
      </w:pPr>
    </w:lvl>
    <w:lvl w:ilvl="4" w:tplc="04160019">
      <w:start w:val="1"/>
      <w:numFmt w:val="lowerLetter"/>
      <w:lvlText w:val="%5."/>
      <w:lvlJc w:val="left"/>
      <w:pPr>
        <w:ind w:left="3945" w:hanging="360"/>
      </w:pPr>
    </w:lvl>
    <w:lvl w:ilvl="5" w:tplc="0416001B">
      <w:start w:val="1"/>
      <w:numFmt w:val="lowerRoman"/>
      <w:lvlText w:val="%6."/>
      <w:lvlJc w:val="right"/>
      <w:pPr>
        <w:ind w:left="4665" w:hanging="180"/>
      </w:pPr>
    </w:lvl>
    <w:lvl w:ilvl="6" w:tplc="0416000F">
      <w:start w:val="1"/>
      <w:numFmt w:val="decimal"/>
      <w:lvlText w:val="%7."/>
      <w:lvlJc w:val="left"/>
      <w:pPr>
        <w:ind w:left="5385" w:hanging="360"/>
      </w:pPr>
    </w:lvl>
    <w:lvl w:ilvl="7" w:tplc="04160019">
      <w:start w:val="1"/>
      <w:numFmt w:val="lowerLetter"/>
      <w:lvlText w:val="%8."/>
      <w:lvlJc w:val="left"/>
      <w:pPr>
        <w:ind w:left="6105" w:hanging="360"/>
      </w:pPr>
    </w:lvl>
    <w:lvl w:ilvl="8" w:tplc="0416001B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283B"/>
    <w:rsid w:val="00000C39"/>
    <w:rsid w:val="00022799"/>
    <w:rsid w:val="00024A31"/>
    <w:rsid w:val="00040FE6"/>
    <w:rsid w:val="00051BC1"/>
    <w:rsid w:val="00060895"/>
    <w:rsid w:val="0009070A"/>
    <w:rsid w:val="000975FC"/>
    <w:rsid w:val="000A3D17"/>
    <w:rsid w:val="000E10DF"/>
    <w:rsid w:val="00107B3D"/>
    <w:rsid w:val="00111F73"/>
    <w:rsid w:val="0012735F"/>
    <w:rsid w:val="00137750"/>
    <w:rsid w:val="00152028"/>
    <w:rsid w:val="001A7670"/>
    <w:rsid w:val="001C1DCF"/>
    <w:rsid w:val="001C65B2"/>
    <w:rsid w:val="001D5CEF"/>
    <w:rsid w:val="001F56B4"/>
    <w:rsid w:val="001F5AFB"/>
    <w:rsid w:val="00205AB1"/>
    <w:rsid w:val="002133F8"/>
    <w:rsid w:val="00213844"/>
    <w:rsid w:val="00216592"/>
    <w:rsid w:val="00243E34"/>
    <w:rsid w:val="002612B7"/>
    <w:rsid w:val="002E2F9A"/>
    <w:rsid w:val="002F3B70"/>
    <w:rsid w:val="003011FB"/>
    <w:rsid w:val="00332132"/>
    <w:rsid w:val="00334B3B"/>
    <w:rsid w:val="0034151E"/>
    <w:rsid w:val="00345920"/>
    <w:rsid w:val="003715E2"/>
    <w:rsid w:val="00391405"/>
    <w:rsid w:val="00393B6B"/>
    <w:rsid w:val="00393F80"/>
    <w:rsid w:val="00406E8C"/>
    <w:rsid w:val="004538FB"/>
    <w:rsid w:val="00474AEF"/>
    <w:rsid w:val="00476948"/>
    <w:rsid w:val="004A6C19"/>
    <w:rsid w:val="004B2878"/>
    <w:rsid w:val="004D5179"/>
    <w:rsid w:val="004D6536"/>
    <w:rsid w:val="0050111B"/>
    <w:rsid w:val="0051231B"/>
    <w:rsid w:val="005167EB"/>
    <w:rsid w:val="00543673"/>
    <w:rsid w:val="00562294"/>
    <w:rsid w:val="00572081"/>
    <w:rsid w:val="005D236E"/>
    <w:rsid w:val="005E272D"/>
    <w:rsid w:val="00603865"/>
    <w:rsid w:val="00617C36"/>
    <w:rsid w:val="00661D53"/>
    <w:rsid w:val="006620D5"/>
    <w:rsid w:val="0067502D"/>
    <w:rsid w:val="006943F0"/>
    <w:rsid w:val="006B0D11"/>
    <w:rsid w:val="006B5FA9"/>
    <w:rsid w:val="006C3A98"/>
    <w:rsid w:val="006C48B3"/>
    <w:rsid w:val="006D4495"/>
    <w:rsid w:val="006F459D"/>
    <w:rsid w:val="0073416D"/>
    <w:rsid w:val="00765FE2"/>
    <w:rsid w:val="00774812"/>
    <w:rsid w:val="00782345"/>
    <w:rsid w:val="0078478E"/>
    <w:rsid w:val="00797FC9"/>
    <w:rsid w:val="007D6724"/>
    <w:rsid w:val="00801680"/>
    <w:rsid w:val="00836907"/>
    <w:rsid w:val="00842C70"/>
    <w:rsid w:val="00844B98"/>
    <w:rsid w:val="0085306A"/>
    <w:rsid w:val="0086709F"/>
    <w:rsid w:val="0089446A"/>
    <w:rsid w:val="008A5CA0"/>
    <w:rsid w:val="008B07BB"/>
    <w:rsid w:val="008B162D"/>
    <w:rsid w:val="008D679E"/>
    <w:rsid w:val="008E28F0"/>
    <w:rsid w:val="008E2C3B"/>
    <w:rsid w:val="00924FC0"/>
    <w:rsid w:val="009548D8"/>
    <w:rsid w:val="0099283B"/>
    <w:rsid w:val="00994E7D"/>
    <w:rsid w:val="009A1D0E"/>
    <w:rsid w:val="009F7BF5"/>
    <w:rsid w:val="00A01587"/>
    <w:rsid w:val="00A04AE5"/>
    <w:rsid w:val="00A071A5"/>
    <w:rsid w:val="00A4094B"/>
    <w:rsid w:val="00A4096F"/>
    <w:rsid w:val="00A610CB"/>
    <w:rsid w:val="00B15EA8"/>
    <w:rsid w:val="00B21AC2"/>
    <w:rsid w:val="00B24748"/>
    <w:rsid w:val="00B26B93"/>
    <w:rsid w:val="00B2777E"/>
    <w:rsid w:val="00B511F9"/>
    <w:rsid w:val="00BA2023"/>
    <w:rsid w:val="00C2050F"/>
    <w:rsid w:val="00C258DD"/>
    <w:rsid w:val="00C31A78"/>
    <w:rsid w:val="00C4483A"/>
    <w:rsid w:val="00C60062"/>
    <w:rsid w:val="00C64367"/>
    <w:rsid w:val="00C7222D"/>
    <w:rsid w:val="00C94362"/>
    <w:rsid w:val="00CB7386"/>
    <w:rsid w:val="00CC2E8B"/>
    <w:rsid w:val="00D0407C"/>
    <w:rsid w:val="00D16737"/>
    <w:rsid w:val="00D565C0"/>
    <w:rsid w:val="00D57504"/>
    <w:rsid w:val="00D65365"/>
    <w:rsid w:val="00DB497E"/>
    <w:rsid w:val="00E05BB0"/>
    <w:rsid w:val="00E27E9D"/>
    <w:rsid w:val="00E3486D"/>
    <w:rsid w:val="00E50F0A"/>
    <w:rsid w:val="00E6690E"/>
    <w:rsid w:val="00E66B5C"/>
    <w:rsid w:val="00E76164"/>
    <w:rsid w:val="00E92937"/>
    <w:rsid w:val="00EC4ED7"/>
    <w:rsid w:val="00ED0437"/>
    <w:rsid w:val="00F01C4D"/>
    <w:rsid w:val="00F3339D"/>
    <w:rsid w:val="00F335EB"/>
    <w:rsid w:val="00F42333"/>
    <w:rsid w:val="00F572FF"/>
    <w:rsid w:val="00F57F87"/>
    <w:rsid w:val="00F67EAB"/>
    <w:rsid w:val="00F913A3"/>
    <w:rsid w:val="00F94902"/>
    <w:rsid w:val="00FC52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2CC4459-E45B-43DE-A67D-02C1BDCDC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4367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040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D0407C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060895"/>
    <w:pPr>
      <w:spacing w:after="160" w:line="256" w:lineRule="auto"/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C643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64367"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/>
    <w:rsid w:val="006B0D1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B0D11"/>
  </w:style>
  <w:style w:type="paragraph" w:styleId="Rodap">
    <w:name w:val="footer"/>
    <w:basedOn w:val="Normal"/>
    <w:link w:val="RodapChar"/>
    <w:uiPriority w:val="99"/>
    <w:unhideWhenUsed/>
    <w:rsid w:val="006B0D1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B0D11"/>
  </w:style>
  <w:style w:type="paragraph" w:customStyle="1" w:styleId="Body1">
    <w:name w:val="Body 1"/>
    <w:rsid w:val="006B0D11"/>
    <w:pPr>
      <w:spacing w:after="0" w:line="240" w:lineRule="auto"/>
      <w:outlineLvl w:val="0"/>
    </w:pPr>
    <w:rPr>
      <w:rFonts w:ascii="Times New Roman" w:eastAsia="Arial Unicode MS" w:hAnsi="Times New Roman" w:cs="Times New Roman"/>
      <w:color w:val="000000"/>
      <w:sz w:val="24"/>
      <w:szCs w:val="20"/>
      <w:u w:color="000000"/>
      <w:lang w:eastAsia="pt-BR"/>
    </w:rPr>
  </w:style>
  <w:style w:type="paragraph" w:customStyle="1" w:styleId="Default">
    <w:name w:val="Default"/>
    <w:rsid w:val="00E92937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327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8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3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16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8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2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657</Words>
  <Characters>3548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Fernando</dc:creator>
  <cp:lastModifiedBy>temp</cp:lastModifiedBy>
  <cp:revision>14</cp:revision>
  <cp:lastPrinted>2021-04-04T13:59:00Z</cp:lastPrinted>
  <dcterms:created xsi:type="dcterms:W3CDTF">2019-10-16T20:14:00Z</dcterms:created>
  <dcterms:modified xsi:type="dcterms:W3CDTF">2021-04-04T13:59:00Z</dcterms:modified>
</cp:coreProperties>
</file>