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BF3A20" w:rsidRDefault="00DC22F8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BF3A20" w:rsidRDefault="00A610CB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F3A20">
        <w:rPr>
          <w:rFonts w:ascii="Times New Roman" w:hAnsi="Times New Roman" w:cs="Times New Roman"/>
          <w:b/>
          <w:bCs/>
        </w:rPr>
        <w:t xml:space="preserve">PORTARIA </w:t>
      </w:r>
      <w:r w:rsidR="0086709F" w:rsidRPr="00BF3A20">
        <w:rPr>
          <w:rFonts w:ascii="Times New Roman" w:hAnsi="Times New Roman" w:cs="Times New Roman"/>
          <w:b/>
          <w:bCs/>
        </w:rPr>
        <w:t>PRESIDE</w:t>
      </w:r>
      <w:r w:rsidR="00332132" w:rsidRPr="00BF3A20">
        <w:rPr>
          <w:rFonts w:ascii="Times New Roman" w:hAnsi="Times New Roman" w:cs="Times New Roman"/>
          <w:b/>
          <w:bCs/>
        </w:rPr>
        <w:t>N</w:t>
      </w:r>
      <w:r w:rsidR="0086709F" w:rsidRPr="00BF3A20">
        <w:rPr>
          <w:rFonts w:ascii="Times New Roman" w:hAnsi="Times New Roman" w:cs="Times New Roman"/>
          <w:b/>
          <w:bCs/>
        </w:rPr>
        <w:t xml:space="preserve">CIAL </w:t>
      </w:r>
      <w:r w:rsidRPr="00BF3A20">
        <w:rPr>
          <w:rFonts w:ascii="Times New Roman" w:hAnsi="Times New Roman" w:cs="Times New Roman"/>
          <w:b/>
          <w:bCs/>
        </w:rPr>
        <w:t xml:space="preserve">CAU/SP 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BF3A20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BF3A20" w:rsidRPr="00BF3A20"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BF3A20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BF3A20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BF3A20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BF3A20" w:rsidRDefault="00A107C2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F3A20" w:rsidRDefault="00DC22F8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BF3A20" w:rsidRDefault="00077AC1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BF3A20">
        <w:rPr>
          <w:rFonts w:ascii="Times New Roman" w:hAnsi="Times New Roman" w:cs="Times New Roman"/>
          <w:bCs/>
        </w:rPr>
        <w:t xml:space="preserve">Designa a </w:t>
      </w:r>
      <w:r w:rsidR="002622CB" w:rsidRPr="00BF3A20">
        <w:rPr>
          <w:rFonts w:ascii="Times New Roman" w:hAnsi="Times New Roman" w:cs="Times New Roman"/>
          <w:bCs/>
        </w:rPr>
        <w:t>profissional</w:t>
      </w:r>
      <w:r w:rsidR="00F335EB" w:rsidRPr="00BF3A20">
        <w:rPr>
          <w:rFonts w:ascii="Times New Roman" w:hAnsi="Times New Roman" w:cs="Times New Roman"/>
          <w:bCs/>
        </w:rPr>
        <w:t xml:space="preserve"> </w:t>
      </w:r>
      <w:r w:rsidR="00BF3A20" w:rsidRPr="00BF3A20">
        <w:rPr>
          <w:rFonts w:ascii="Times New Roman" w:hAnsi="Times New Roman" w:cs="Times New Roman"/>
          <w:bCs/>
        </w:rPr>
        <w:t>NATÁLIA JORDÃO</w:t>
      </w:r>
      <w:r w:rsidR="00A610CB" w:rsidRPr="00BF3A20">
        <w:rPr>
          <w:rFonts w:ascii="Times New Roman" w:hAnsi="Times New Roman" w:cs="Times New Roman"/>
          <w:bCs/>
        </w:rPr>
        <w:t xml:space="preserve"> para </w:t>
      </w:r>
      <w:r w:rsidR="00F335EB" w:rsidRPr="00BF3A20">
        <w:rPr>
          <w:rFonts w:ascii="Times New Roman" w:hAnsi="Times New Roman" w:cs="Times New Roman"/>
          <w:bCs/>
        </w:rPr>
        <w:t xml:space="preserve">exercer </w:t>
      </w:r>
      <w:r w:rsidR="001C65B2" w:rsidRPr="00BF3A20">
        <w:rPr>
          <w:rFonts w:ascii="Times New Roman" w:hAnsi="Times New Roman" w:cs="Times New Roman"/>
          <w:bCs/>
        </w:rPr>
        <w:t xml:space="preserve">o </w:t>
      </w:r>
      <w:r w:rsidR="000579A0" w:rsidRPr="00BF3A20">
        <w:rPr>
          <w:rFonts w:ascii="Times New Roman" w:hAnsi="Times New Roman" w:cs="Times New Roman"/>
          <w:bCs/>
        </w:rPr>
        <w:t>cargo</w:t>
      </w:r>
      <w:r w:rsidR="00A610CB" w:rsidRPr="00BF3A20">
        <w:rPr>
          <w:rFonts w:ascii="Times New Roman" w:hAnsi="Times New Roman" w:cs="Times New Roman"/>
          <w:bCs/>
        </w:rPr>
        <w:t xml:space="preserve"> </w:t>
      </w:r>
      <w:r w:rsidR="000579A0" w:rsidRPr="00BF3A20">
        <w:rPr>
          <w:rFonts w:ascii="Times New Roman" w:hAnsi="Times New Roman" w:cs="Times New Roman"/>
          <w:bCs/>
        </w:rPr>
        <w:t>comissionado</w:t>
      </w:r>
      <w:r w:rsidR="00A610CB" w:rsidRPr="00BF3A20">
        <w:rPr>
          <w:rFonts w:ascii="Times New Roman" w:hAnsi="Times New Roman" w:cs="Times New Roman"/>
          <w:bCs/>
        </w:rPr>
        <w:t xml:space="preserve"> </w:t>
      </w:r>
      <w:r w:rsidR="00717157" w:rsidRPr="00BF3A20">
        <w:rPr>
          <w:rFonts w:ascii="Times New Roman" w:hAnsi="Times New Roman" w:cs="Times New Roman"/>
          <w:bCs/>
        </w:rPr>
        <w:t xml:space="preserve">de </w:t>
      </w:r>
      <w:r w:rsidR="006D55C4" w:rsidRPr="00BF3A20">
        <w:rPr>
          <w:rFonts w:ascii="Times New Roman" w:hAnsi="Times New Roman" w:cs="Times New Roman"/>
          <w:bCs/>
        </w:rPr>
        <w:t xml:space="preserve">Assessora </w:t>
      </w:r>
      <w:r w:rsidR="002622CB" w:rsidRPr="00BF3A20">
        <w:rPr>
          <w:rFonts w:ascii="Times New Roman" w:hAnsi="Times New Roman" w:cs="Times New Roman"/>
          <w:bCs/>
        </w:rPr>
        <w:t>Jurídica</w:t>
      </w:r>
      <w:r w:rsidR="00BF3A20" w:rsidRPr="00BF3A20">
        <w:rPr>
          <w:rFonts w:ascii="Times New Roman" w:hAnsi="Times New Roman" w:cs="Times New Roman"/>
          <w:bCs/>
        </w:rPr>
        <w:t xml:space="preserve"> Consultivo</w:t>
      </w:r>
      <w:r w:rsidR="00F335EB" w:rsidRPr="00BF3A20">
        <w:rPr>
          <w:rFonts w:ascii="Times New Roman" w:hAnsi="Times New Roman" w:cs="Times New Roman"/>
          <w:bCs/>
        </w:rPr>
        <w:t xml:space="preserve"> </w:t>
      </w:r>
      <w:r w:rsidR="00E66B5C" w:rsidRPr="00BF3A20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BF3A20">
        <w:rPr>
          <w:rFonts w:ascii="Times New Roman" w:hAnsi="Times New Roman" w:cs="Times New Roman"/>
          <w:bCs/>
        </w:rPr>
        <w:t>.</w:t>
      </w:r>
    </w:p>
    <w:p w:rsidR="00A107C2" w:rsidRPr="00BF3A20" w:rsidRDefault="00A107C2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F3A20" w:rsidRDefault="00DC22F8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107B3D" w:rsidRPr="00BF3A20" w:rsidRDefault="00107B3D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BF3A20">
        <w:rPr>
          <w:rFonts w:ascii="Times New Roman" w:hAnsi="Times New Roman"/>
        </w:rPr>
        <w:t>a</w:t>
      </w:r>
      <w:r w:rsidRPr="00BF3A20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BF3A20" w:rsidRDefault="00D313DF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BF3A20">
        <w:rPr>
          <w:rFonts w:ascii="Times New Roman" w:hAnsi="Times New Roman"/>
        </w:rPr>
        <w:t>estabeleceu outras providências</w:t>
      </w:r>
      <w:r w:rsidRPr="00BF3A20">
        <w:rPr>
          <w:rFonts w:ascii="Times New Roman" w:hAnsi="Times New Roman"/>
        </w:rPr>
        <w:t>;</w:t>
      </w:r>
    </w:p>
    <w:p w:rsidR="00BF3A20" w:rsidRPr="00BF3A20" w:rsidRDefault="00BF3A20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BF3A20" w:rsidRDefault="002622CB" w:rsidP="009169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3A20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BF3A20">
        <w:rPr>
          <w:rFonts w:ascii="Times New Roman" w:hAnsi="Times New Roman" w:cs="Times New Roman"/>
        </w:rPr>
        <w:t xml:space="preserve">Administrativo </w:t>
      </w:r>
      <w:r w:rsidRPr="00BF3A20">
        <w:rPr>
          <w:rFonts w:ascii="Times New Roman" w:hAnsi="Times New Roman" w:cs="Times New Roman"/>
        </w:rPr>
        <w:t xml:space="preserve">de Gestão de Pessoas n.º </w:t>
      </w:r>
      <w:r w:rsidR="00D313DF" w:rsidRPr="00BF3A20">
        <w:rPr>
          <w:rFonts w:ascii="Times New Roman" w:hAnsi="Times New Roman" w:cs="Times New Roman"/>
        </w:rPr>
        <w:t>02</w:t>
      </w:r>
      <w:r w:rsidR="00BF3A20" w:rsidRPr="00BF3A20">
        <w:rPr>
          <w:rFonts w:ascii="Times New Roman" w:hAnsi="Times New Roman" w:cs="Times New Roman"/>
        </w:rPr>
        <w:t>8</w:t>
      </w:r>
      <w:r w:rsidRPr="00BF3A20">
        <w:rPr>
          <w:rFonts w:ascii="Times New Roman" w:hAnsi="Times New Roman" w:cs="Times New Roman"/>
        </w:rPr>
        <w:t>/2019;</w:t>
      </w:r>
    </w:p>
    <w:p w:rsidR="00332132" w:rsidRPr="00BF3A20" w:rsidRDefault="00332132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BF3A20" w:rsidRDefault="00DC22F8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BF3A20" w:rsidRDefault="00A610CB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F3A20">
        <w:rPr>
          <w:rFonts w:ascii="Times New Roman" w:hAnsi="Times New Roman" w:cs="Times New Roman"/>
          <w:b/>
          <w:bCs/>
        </w:rPr>
        <w:t>RESOLVE: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BF3A20" w:rsidRDefault="00DC22F8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F3A20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BF3A20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BF3A20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BF3A20" w:rsidRPr="00BF3A20">
        <w:rPr>
          <w:rFonts w:ascii="Times New Roman" w:hAnsi="Times New Roman" w:cs="Times New Roman"/>
          <w:bCs/>
          <w:sz w:val="22"/>
          <w:szCs w:val="22"/>
        </w:rPr>
        <w:t>Assessora Jurídica Consultivo</w:t>
      </w:r>
      <w:r w:rsidR="00BF3A20"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Pr="00BF3A20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BF3A20">
        <w:rPr>
          <w:rFonts w:ascii="Times New Roman" w:hAnsi="Times New Roman" w:cs="Times New Roman"/>
          <w:sz w:val="22"/>
          <w:szCs w:val="22"/>
        </w:rPr>
        <w:t>a</w:t>
      </w:r>
      <w:r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BF3A20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BF3A20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BF3A20">
        <w:rPr>
          <w:rFonts w:ascii="Times New Roman" w:hAnsi="Times New Roman" w:cs="Times New Roman"/>
          <w:sz w:val="22"/>
          <w:szCs w:val="22"/>
        </w:rPr>
        <w:t>I</w:t>
      </w:r>
      <w:r w:rsidR="00A21BD1" w:rsidRPr="00BF3A20">
        <w:rPr>
          <w:rFonts w:ascii="Times New Roman" w:hAnsi="Times New Roman" w:cs="Times New Roman"/>
          <w:sz w:val="22"/>
          <w:szCs w:val="22"/>
        </w:rPr>
        <w:t>I</w:t>
      </w:r>
      <w:r w:rsidR="008E2C3B" w:rsidRPr="00BF3A20">
        <w:rPr>
          <w:rFonts w:ascii="Times New Roman" w:hAnsi="Times New Roman" w:cs="Times New Roman"/>
          <w:sz w:val="22"/>
          <w:szCs w:val="22"/>
        </w:rPr>
        <w:t>,</w:t>
      </w:r>
      <w:r w:rsidR="008508C3" w:rsidRPr="00BF3A20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BF3A20">
        <w:rPr>
          <w:rFonts w:ascii="Times New Roman" w:hAnsi="Times New Roman" w:cs="Times New Roman"/>
          <w:sz w:val="22"/>
          <w:szCs w:val="22"/>
        </w:rPr>
        <w:t>/Advogado</w:t>
      </w:r>
      <w:r w:rsidR="008508C3" w:rsidRPr="00BF3A20">
        <w:rPr>
          <w:rFonts w:ascii="Times New Roman" w:hAnsi="Times New Roman" w:cs="Times New Roman"/>
          <w:sz w:val="22"/>
          <w:szCs w:val="22"/>
        </w:rPr>
        <w:t>,</w:t>
      </w:r>
      <w:r w:rsidR="00077AC1"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="00BF3A20">
        <w:rPr>
          <w:rFonts w:ascii="Times New Roman" w:hAnsi="Times New Roman" w:cs="Times New Roman"/>
          <w:bCs/>
          <w:sz w:val="22"/>
          <w:szCs w:val="22"/>
        </w:rPr>
        <w:t>NATÁLIA JORDÃO</w:t>
      </w:r>
      <w:r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2º As atribuições do </w:t>
      </w:r>
      <w:r w:rsidR="00A21BD1" w:rsidRPr="00BF3A20">
        <w:rPr>
          <w:rFonts w:ascii="Times New Roman" w:hAnsi="Times New Roman"/>
        </w:rPr>
        <w:t>cargo comissionado</w:t>
      </w:r>
      <w:r w:rsidRPr="00BF3A20">
        <w:rPr>
          <w:rFonts w:ascii="Times New Roman" w:hAnsi="Times New Roman"/>
        </w:rPr>
        <w:t xml:space="preserve"> </w:t>
      </w:r>
      <w:r w:rsidR="00717157" w:rsidRPr="00BF3A20">
        <w:rPr>
          <w:rFonts w:ascii="Times New Roman" w:hAnsi="Times New Roman"/>
        </w:rPr>
        <w:t>a que se refere o art. 1º</w:t>
      </w:r>
      <w:r w:rsidRPr="00BF3A20">
        <w:rPr>
          <w:rFonts w:ascii="Times New Roman" w:hAnsi="Times New Roman"/>
        </w:rPr>
        <w:t xml:space="preserve"> serão aquelas previstas </w:t>
      </w:r>
      <w:r w:rsidR="00661D53" w:rsidRPr="00BF3A20">
        <w:rPr>
          <w:rFonts w:ascii="Times New Roman" w:hAnsi="Times New Roman"/>
        </w:rPr>
        <w:t>no Anexo I da presente Portaria</w:t>
      </w:r>
      <w:r w:rsidR="00077AC1" w:rsidRPr="00BF3A20">
        <w:rPr>
          <w:rFonts w:ascii="Times New Roman" w:hAnsi="Times New Roman"/>
        </w:rPr>
        <w:t>, às quais se obriga a designada</w:t>
      </w:r>
      <w:r w:rsidR="008508C3" w:rsidRPr="00BF3A20">
        <w:rPr>
          <w:rFonts w:ascii="Times New Roman" w:hAnsi="Times New Roman"/>
        </w:rPr>
        <w:t>.</w:t>
      </w:r>
    </w:p>
    <w:p w:rsidR="008508C3" w:rsidRPr="00BF3A20" w:rsidRDefault="008508C3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3º Atribuir </w:t>
      </w:r>
      <w:r w:rsidR="00077AC1" w:rsidRPr="00BF3A20">
        <w:rPr>
          <w:rFonts w:ascii="Times New Roman" w:hAnsi="Times New Roman"/>
        </w:rPr>
        <w:t>à</w:t>
      </w:r>
      <w:r w:rsidRPr="00BF3A20">
        <w:rPr>
          <w:rFonts w:ascii="Times New Roman" w:hAnsi="Times New Roman"/>
        </w:rPr>
        <w:t xml:space="preserve"> </w:t>
      </w:r>
      <w:r w:rsidR="00B21AC2" w:rsidRPr="00BF3A20">
        <w:rPr>
          <w:rFonts w:ascii="Times New Roman" w:hAnsi="Times New Roman"/>
        </w:rPr>
        <w:t>empregad</w:t>
      </w:r>
      <w:r w:rsidR="00077AC1" w:rsidRPr="00BF3A20">
        <w:rPr>
          <w:rFonts w:ascii="Times New Roman" w:hAnsi="Times New Roman"/>
        </w:rPr>
        <w:t>a</w:t>
      </w:r>
      <w:r w:rsidR="00B21AC2" w:rsidRPr="00BF3A20">
        <w:rPr>
          <w:rFonts w:ascii="Times New Roman" w:hAnsi="Times New Roman"/>
        </w:rPr>
        <w:t xml:space="preserve"> designad</w:t>
      </w:r>
      <w:r w:rsidR="00077AC1" w:rsidRPr="00BF3A20">
        <w:rPr>
          <w:rFonts w:ascii="Times New Roman" w:hAnsi="Times New Roman"/>
        </w:rPr>
        <w:t>a</w:t>
      </w:r>
      <w:r w:rsidR="00D313DF" w:rsidRPr="00BF3A20">
        <w:rPr>
          <w:rFonts w:ascii="Times New Roman" w:hAnsi="Times New Roman"/>
        </w:rPr>
        <w:t>,</w:t>
      </w:r>
      <w:r w:rsidR="0078478E" w:rsidRPr="00BF3A20">
        <w:rPr>
          <w:rFonts w:ascii="Times New Roman" w:hAnsi="Times New Roman"/>
        </w:rPr>
        <w:t xml:space="preserve"> </w:t>
      </w:r>
      <w:r w:rsidR="008508C3" w:rsidRPr="00BF3A20">
        <w:rPr>
          <w:rFonts w:ascii="Times New Roman" w:hAnsi="Times New Roman"/>
        </w:rPr>
        <w:t xml:space="preserve">em razão da nomeação, o </w:t>
      </w:r>
      <w:r w:rsidR="00DC22F8" w:rsidRPr="00BF3A20">
        <w:rPr>
          <w:rFonts w:ascii="Times New Roman" w:hAnsi="Times New Roman"/>
        </w:rPr>
        <w:t xml:space="preserve">salário </w:t>
      </w:r>
      <w:r w:rsidR="00AB4DF5" w:rsidRPr="00BF3A20">
        <w:rPr>
          <w:rFonts w:ascii="Times New Roman" w:hAnsi="Times New Roman"/>
        </w:rPr>
        <w:t xml:space="preserve">de </w:t>
      </w:r>
      <w:r w:rsidR="00DC22F8" w:rsidRPr="00BF3A20">
        <w:rPr>
          <w:rFonts w:ascii="Times New Roman" w:hAnsi="Times New Roman"/>
        </w:rPr>
        <w:t xml:space="preserve">R$ </w:t>
      </w:r>
      <w:r w:rsidR="00BF3A20">
        <w:rPr>
          <w:rFonts w:ascii="Times New Roman" w:hAnsi="Times New Roman"/>
        </w:rPr>
        <w:t>9.748,78</w:t>
      </w:r>
      <w:r w:rsidR="00DC22F8" w:rsidRPr="00BF3A20">
        <w:rPr>
          <w:rFonts w:ascii="Times New Roman" w:hAnsi="Times New Roman"/>
        </w:rPr>
        <w:t xml:space="preserve"> (</w:t>
      </w:r>
      <w:r w:rsidR="00BF3A20">
        <w:rPr>
          <w:rFonts w:ascii="Times New Roman" w:hAnsi="Times New Roman"/>
        </w:rPr>
        <w:t>nove mil, setecentos e quarenta e oito reais e setenta e oito</w:t>
      </w:r>
      <w:r w:rsidR="00DC22F8" w:rsidRPr="00BF3A20">
        <w:rPr>
          <w:rFonts w:ascii="Times New Roman" w:hAnsi="Times New Roman"/>
        </w:rPr>
        <w:t xml:space="preserve"> centavos), o qual não </w:t>
      </w:r>
      <w:r w:rsidR="00AB4DF5" w:rsidRPr="00BF3A20">
        <w:rPr>
          <w:rFonts w:ascii="Times New Roman" w:hAnsi="Times New Roman"/>
        </w:rPr>
        <w:t xml:space="preserve">se incorporará ao salário </w:t>
      </w:r>
      <w:r w:rsidR="00DC22F8" w:rsidRPr="00BF3A20">
        <w:rPr>
          <w:rFonts w:ascii="Times New Roman" w:hAnsi="Times New Roman"/>
        </w:rPr>
        <w:t xml:space="preserve">relativo ao cargo efetivo de </w:t>
      </w:r>
      <w:r w:rsidR="00DC22F8" w:rsidRPr="00BF3A20">
        <w:rPr>
          <w:rFonts w:ascii="Times New Roman" w:hAnsi="Times New Roman" w:cs="Times New Roman"/>
          <w:bCs/>
        </w:rPr>
        <w:t>Analista II, Analista Técnico Jurídico</w:t>
      </w:r>
      <w:r w:rsidR="00AB4DF5" w:rsidRPr="00BF3A20">
        <w:rPr>
          <w:rFonts w:ascii="Times New Roman" w:hAnsi="Times New Roman"/>
        </w:rPr>
        <w:t>.</w:t>
      </w:r>
    </w:p>
    <w:p w:rsidR="00AB4DF5" w:rsidRPr="00BF3A20" w:rsidRDefault="00AB4DF5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BF3A20" w:rsidRDefault="0078478E" w:rsidP="0091699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4</w:t>
      </w:r>
      <w:r w:rsidR="00E92937" w:rsidRPr="00BF3A20">
        <w:rPr>
          <w:rFonts w:ascii="Times New Roman" w:hAnsi="Times New Roman"/>
        </w:rPr>
        <w:t>º</w:t>
      </w:r>
      <w:r w:rsidR="00EB4B6A" w:rsidRPr="00BF3A20">
        <w:rPr>
          <w:rFonts w:ascii="Times New Roman" w:hAnsi="Times New Roman"/>
        </w:rPr>
        <w:t xml:space="preserve"> A dispensa da empregada</w:t>
      </w:r>
      <w:r w:rsidRPr="00BF3A20">
        <w:rPr>
          <w:rFonts w:ascii="Times New Roman" w:hAnsi="Times New Roman"/>
        </w:rPr>
        <w:t xml:space="preserve"> </w:t>
      </w:r>
      <w:r w:rsidR="00EB4B6A" w:rsidRPr="00BF3A20">
        <w:rPr>
          <w:rFonts w:ascii="Times New Roman" w:hAnsi="Times New Roman"/>
        </w:rPr>
        <w:t>designada</w:t>
      </w:r>
      <w:r w:rsidR="00D313DF" w:rsidRPr="00BF3A20">
        <w:rPr>
          <w:rFonts w:ascii="Times New Roman" w:hAnsi="Times New Roman"/>
        </w:rPr>
        <w:t xml:space="preserve"> </w:t>
      </w:r>
      <w:r w:rsidR="00B37ADD">
        <w:rPr>
          <w:rFonts w:ascii="Times New Roman" w:hAnsi="Times New Roman"/>
        </w:rPr>
        <w:t>d</w:t>
      </w:r>
      <w:r w:rsidRPr="00BF3A20">
        <w:rPr>
          <w:rFonts w:ascii="Times New Roman" w:hAnsi="Times New Roman"/>
        </w:rPr>
        <w:t xml:space="preserve">o </w:t>
      </w:r>
      <w:r w:rsidR="00A21BD1" w:rsidRPr="00BF3A20">
        <w:rPr>
          <w:rFonts w:ascii="Times New Roman" w:hAnsi="Times New Roman"/>
        </w:rPr>
        <w:t xml:space="preserve">cargo comissionado </w:t>
      </w:r>
      <w:r w:rsidRPr="00BF3A20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BF3A20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BF3A20">
        <w:rPr>
          <w:rFonts w:ascii="Times New Roman" w:hAnsi="Times New Roman" w:cs="Times New Roman"/>
          <w:bCs/>
        </w:rPr>
        <w:t xml:space="preserve">Analista II, </w:t>
      </w:r>
      <w:r w:rsidR="008508C3" w:rsidRPr="00BF3A20">
        <w:rPr>
          <w:rFonts w:ascii="Times New Roman" w:hAnsi="Times New Roman" w:cs="Times New Roman"/>
          <w:bCs/>
        </w:rPr>
        <w:t>Analista Técnico Jurídico</w:t>
      </w:r>
      <w:r w:rsidR="000D3D7B" w:rsidRPr="00BF3A20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6C3A98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5</w:t>
      </w:r>
      <w:r w:rsidRPr="00BF3A20">
        <w:rPr>
          <w:rFonts w:ascii="Times New Roman" w:hAnsi="Times New Roman"/>
        </w:rPr>
        <w:t>º O</w:t>
      </w:r>
      <w:r w:rsidR="00E92937" w:rsidRPr="00BF3A20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BF3A20">
        <w:rPr>
          <w:rFonts w:ascii="Times New Roman" w:hAnsi="Times New Roman"/>
        </w:rPr>
        <w:t>, aplicando-se o disposto em seu art. 62.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6</w:t>
      </w:r>
      <w:r w:rsidRPr="00BF3A20">
        <w:rPr>
          <w:rFonts w:ascii="Times New Roman" w:hAnsi="Times New Roman"/>
        </w:rPr>
        <w:t>º Esta Portaria entra em vigor na data de sua assinatura.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E92937" w:rsidP="00916995">
      <w:pPr>
        <w:pStyle w:val="Defaul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F3A2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FB3497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ju</w:t>
      </w:r>
      <w:r w:rsidR="00922237">
        <w:rPr>
          <w:rFonts w:ascii="Times New Roman" w:hAnsi="Times New Roman" w:cs="Times New Roman"/>
          <w:color w:val="000000" w:themeColor="text1"/>
          <w:sz w:val="22"/>
          <w:szCs w:val="22"/>
        </w:rPr>
        <w:t>l</w:t>
      </w:r>
      <w:r w:rsidR="00FB3497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F3A20" w:rsidRDefault="00D66D44" w:rsidP="0091699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F3A20" w:rsidRDefault="00E92937" w:rsidP="00916995">
      <w:pPr>
        <w:spacing w:after="0" w:line="240" w:lineRule="auto"/>
        <w:jc w:val="center"/>
        <w:rPr>
          <w:rFonts w:ascii="Times New Roman" w:hAnsi="Times New Roman"/>
          <w:b/>
        </w:rPr>
      </w:pPr>
      <w:r w:rsidRPr="00BF3A20">
        <w:rPr>
          <w:rFonts w:ascii="Times New Roman" w:hAnsi="Times New Roman"/>
          <w:b/>
        </w:rPr>
        <w:t>JOSÉ ROBERTO GERALDINE JUNIOR</w:t>
      </w:r>
    </w:p>
    <w:p w:rsidR="00661D53" w:rsidRPr="00BF3A20" w:rsidRDefault="00E92937" w:rsidP="00916995">
      <w:pPr>
        <w:spacing w:after="0" w:line="240" w:lineRule="auto"/>
        <w:jc w:val="center"/>
        <w:rPr>
          <w:rFonts w:ascii="Times New Roman" w:hAnsi="Times New Roman"/>
        </w:rPr>
      </w:pPr>
      <w:r w:rsidRPr="00BF3A20">
        <w:rPr>
          <w:rFonts w:ascii="Times New Roman" w:hAnsi="Times New Roman"/>
        </w:rPr>
        <w:t>Presidente do CAU/SP</w:t>
      </w:r>
    </w:p>
    <w:p w:rsidR="00FB3497" w:rsidRPr="00BF3A20" w:rsidRDefault="00FB3497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FB3497" w:rsidRDefault="00FB3497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BF3A20" w:rsidRPr="00BF3A20" w:rsidRDefault="00BF3A20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661D53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F3A20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F3A20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BF3A20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BF3A20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BF3A20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BF3A20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BF3A20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61D53" w:rsidRDefault="00661D53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Pr="001D2184" w:rsidRDefault="00916995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JURÍDICA</w:t>
      </w:r>
      <w:bookmarkEnd w:id="1"/>
      <w:r>
        <w:rPr>
          <w:rFonts w:ascii="Times New Roman" w:hAnsi="Times New Roman" w:cs="Times New Roman"/>
          <w:b/>
          <w:bCs/>
          <w:i/>
          <w:color w:val="000000" w:themeColor="text1"/>
        </w:rPr>
        <w:t xml:space="preserve"> CONSULTIVO</w:t>
      </w: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Assessorar e orientar a Presidência, Conselho Diretor, Comissões, Plenária e Áreas nos assuntos de natureza jurídica.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Confeccionar as minutas dos contratos administrativos que irão compor os anexos dos editais.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Representar a Instituição em ações, eventos e esferas judiciais e extrajudiciais referentes às áreas de sua responsabilidade de modo a garantir o melhor resultado possível para a instituição.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todos os serviços de assessoria jurídica de interesse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Distribuir, entre os integrantes da Assessoria Jurídica Consultivo, as demandas de serviços de assessoramento jurídico segundo as respectivas competências.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e executar todos os serviços de assessoria jurídica de interesse das comissões e órgãos colegiados da estrutura institucional do CAU/SP para o qual for designado, participando de suas reuniões e eventos sempre que requisitado.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 redação e da revisão dos atos das comissões e dos órgãos colegiados com vistas à observância dos padrões normativos e redacional adotados pelo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e executar todos os serviços de assessoria jurídica de interesse dos órgãos da estrutura administrativa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 redação e da revisão dos atos dos órgãos administrativos com vistas à observância dos padrões normativos e redacional adotados pelo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Exercer diretamente ou participar das atribuições legais e normativas relativas a licitações, contratos e outros ajustes de interesse do CAU/SP, ainda que sem a realização de despesas.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Prestar assessoramento na gestão de recursos humanos, conjugando esforços para a prevenção de contenciosos de natureza trabalhista.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das negociações coletivas de trabalho com vistas a preservar o estrito cumprimento das normas legais e promover a defesa dos interesses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Auxiliar as demais Assessorias Jurídicas do CAU/SP em casos em que forem identificados aumento de demandas, responsabilizando-se conjuntamente com o Assessor Jurídico responsável pela área.</w:t>
      </w:r>
    </w:p>
    <w:p w:rsidR="00916995" w:rsidRPr="00BF3A20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A43EA" w:rsidRPr="00BF3A20" w:rsidRDefault="00DA43EA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2732DD" w:rsidRPr="00BF3A20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2277ED">
              <w:rPr>
                <w:color w:val="000000" w:themeColor="text1"/>
              </w:rPr>
              <w:t>4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916995">
              <w:rPr>
                <w:b/>
                <w:bCs/>
                <w:noProof/>
                <w:color w:val="000000" w:themeColor="text1"/>
              </w:rPr>
              <w:t>1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916995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485C3C82"/>
    <w:multiLevelType w:val="hybridMultilevel"/>
    <w:tmpl w:val="EED03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277ED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65FE2"/>
    <w:rsid w:val="00774812"/>
    <w:rsid w:val="007803A1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16995"/>
    <w:rsid w:val="00922237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37ADD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next w:val="Normal"/>
    <w:link w:val="Ttulo1Char"/>
    <w:uiPriority w:val="9"/>
    <w:qFormat/>
    <w:rsid w:val="00B37ADD"/>
    <w:pPr>
      <w:keepNext/>
      <w:keepLines/>
      <w:numPr>
        <w:numId w:val="5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37ADD"/>
    <w:pPr>
      <w:keepNext/>
      <w:keepLines/>
      <w:numPr>
        <w:ilvl w:val="1"/>
        <w:numId w:val="5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37ADD"/>
    <w:pPr>
      <w:keepNext/>
      <w:keepLines/>
      <w:numPr>
        <w:ilvl w:val="2"/>
        <w:numId w:val="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37ADD"/>
    <w:pPr>
      <w:keepNext/>
      <w:keepLines/>
      <w:numPr>
        <w:ilvl w:val="3"/>
        <w:numId w:val="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37ADD"/>
    <w:pPr>
      <w:keepNext/>
      <w:keepLines/>
      <w:numPr>
        <w:ilvl w:val="4"/>
        <w:numId w:val="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7ADD"/>
    <w:pPr>
      <w:keepNext/>
      <w:keepLines/>
      <w:numPr>
        <w:ilvl w:val="5"/>
        <w:numId w:val="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7ADD"/>
    <w:pPr>
      <w:keepNext/>
      <w:keepLines/>
      <w:numPr>
        <w:ilvl w:val="6"/>
        <w:numId w:val="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7ADD"/>
    <w:pPr>
      <w:keepNext/>
      <w:keepLines/>
      <w:numPr>
        <w:ilvl w:val="7"/>
        <w:numId w:val="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7ADD"/>
    <w:pPr>
      <w:keepNext/>
      <w:keepLines/>
      <w:numPr>
        <w:ilvl w:val="8"/>
        <w:numId w:val="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B37A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37AD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B37A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37AD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B37AD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7A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7A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7A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7A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727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22</cp:revision>
  <cp:lastPrinted>2019-02-05T16:57:00Z</cp:lastPrinted>
  <dcterms:created xsi:type="dcterms:W3CDTF">2019-02-05T16:32:00Z</dcterms:created>
  <dcterms:modified xsi:type="dcterms:W3CDTF">2019-07-16T18:58:00Z</dcterms:modified>
</cp:coreProperties>
</file>