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B125F7" w:rsidRDefault="00C93AEF" w:rsidP="004F474F">
      <w:pPr>
        <w:ind w:right="-7"/>
        <w:jc w:val="center"/>
        <w:rPr>
          <w:rFonts w:ascii="Times New Roman" w:hAnsi="Times New Roman"/>
          <w:b/>
          <w:bCs/>
        </w:rPr>
      </w:pPr>
      <w:bookmarkStart w:id="0" w:name="_GoBack"/>
      <w:bookmarkEnd w:id="0"/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B20D7A" w:rsidRPr="00B20D7A">
        <w:rPr>
          <w:rFonts w:ascii="Times New Roman" w:hAnsi="Times New Roman"/>
          <w:b/>
          <w:bCs/>
        </w:rPr>
        <w:t>120</w:t>
      </w:r>
      <w:r w:rsidRPr="00B125F7">
        <w:rPr>
          <w:rFonts w:ascii="Times New Roman" w:hAnsi="Times New Roman"/>
          <w:b/>
          <w:bCs/>
        </w:rPr>
        <w:t xml:space="preserve">, DE </w:t>
      </w:r>
      <w:r w:rsidR="00F217A6">
        <w:rPr>
          <w:rFonts w:ascii="Times New Roman" w:hAnsi="Times New Roman"/>
          <w:b/>
          <w:bCs/>
        </w:rPr>
        <w:t>03</w:t>
      </w:r>
      <w:r w:rsidR="00FC5C41">
        <w:rPr>
          <w:rFonts w:ascii="Times New Roman" w:hAnsi="Times New Roman"/>
          <w:b/>
          <w:bCs/>
        </w:rPr>
        <w:t xml:space="preserve"> DE </w:t>
      </w:r>
      <w:r w:rsidR="00F217A6">
        <w:rPr>
          <w:rFonts w:ascii="Times New Roman" w:hAnsi="Times New Roman"/>
          <w:b/>
          <w:bCs/>
        </w:rPr>
        <w:t>MAIO</w:t>
      </w:r>
      <w:r w:rsidR="00B125F7" w:rsidRPr="00B125F7">
        <w:rPr>
          <w:rFonts w:ascii="Times New Roman" w:hAnsi="Times New Roman"/>
          <w:b/>
          <w:bCs/>
        </w:rPr>
        <w:t xml:space="preserve"> DE 201</w:t>
      </w:r>
      <w:r w:rsidR="00F217A6">
        <w:rPr>
          <w:rFonts w:ascii="Times New Roman" w:hAnsi="Times New Roman"/>
          <w:b/>
          <w:bCs/>
        </w:rPr>
        <w:t>9</w:t>
      </w:r>
      <w:r w:rsidRPr="00B125F7">
        <w:rPr>
          <w:rFonts w:ascii="Times New Roman" w:hAnsi="Times New Roman"/>
          <w:b/>
          <w:bCs/>
        </w:rPr>
        <w:t>.</w:t>
      </w:r>
    </w:p>
    <w:p w:rsidR="00C93AEF" w:rsidRPr="00B125F7" w:rsidRDefault="00B125F7" w:rsidP="00F217A6">
      <w:pPr>
        <w:pStyle w:val="Default"/>
        <w:spacing w:line="276" w:lineRule="auto"/>
        <w:ind w:left="439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Designa </w:t>
      </w:r>
      <w:r w:rsidR="00C374CF">
        <w:rPr>
          <w:rFonts w:ascii="Times New Roman" w:hAnsi="Times New Roman" w:cs="Times New Roman"/>
          <w:sz w:val="22"/>
          <w:szCs w:val="22"/>
        </w:rPr>
        <w:t>o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4F474F">
        <w:rPr>
          <w:rFonts w:ascii="Times New Roman" w:hAnsi="Times New Roman" w:cs="Times New Roman"/>
          <w:sz w:val="22"/>
          <w:szCs w:val="22"/>
        </w:rPr>
        <w:t>p</w:t>
      </w:r>
      <w:r>
        <w:rPr>
          <w:rFonts w:ascii="Times New Roman" w:hAnsi="Times New Roman" w:cs="Times New Roman"/>
          <w:sz w:val="22"/>
          <w:szCs w:val="22"/>
        </w:rPr>
        <w:t xml:space="preserve">rofissional </w:t>
      </w:r>
      <w:r w:rsidR="00C374CF">
        <w:rPr>
          <w:rFonts w:ascii="Times New Roman" w:hAnsi="Times New Roman" w:cs="Times New Roman"/>
          <w:sz w:val="22"/>
          <w:szCs w:val="22"/>
        </w:rPr>
        <w:t>Subgerente Regional do escritório descentralizado do CAU/SP de Bauru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C374CF">
        <w:rPr>
          <w:rFonts w:ascii="Times New Roman" w:hAnsi="Times New Roman" w:cs="Times New Roman"/>
          <w:sz w:val="22"/>
          <w:szCs w:val="22"/>
        </w:rPr>
        <w:t>WAGNER DOMINGOS</w:t>
      </w:r>
      <w:r>
        <w:rPr>
          <w:rFonts w:ascii="Times New Roman" w:hAnsi="Times New Roman" w:cs="Times New Roman"/>
          <w:sz w:val="22"/>
          <w:szCs w:val="22"/>
        </w:rPr>
        <w:t xml:space="preserve">, para exercer, temporariamente, durante </w:t>
      </w:r>
      <w:r w:rsidR="00C374CF">
        <w:rPr>
          <w:rFonts w:ascii="Times New Roman" w:hAnsi="Times New Roman" w:cs="Times New Roman"/>
          <w:sz w:val="22"/>
          <w:szCs w:val="22"/>
        </w:rPr>
        <w:t>o afastamento</w:t>
      </w:r>
      <w:r>
        <w:rPr>
          <w:rFonts w:ascii="Times New Roman" w:hAnsi="Times New Roman" w:cs="Times New Roman"/>
          <w:sz w:val="22"/>
          <w:szCs w:val="22"/>
        </w:rPr>
        <w:t xml:space="preserve"> do titular, </w:t>
      </w:r>
      <w:r w:rsidR="00FC5C41">
        <w:rPr>
          <w:rFonts w:ascii="Times New Roman" w:hAnsi="Times New Roman" w:cs="Times New Roman"/>
          <w:sz w:val="22"/>
          <w:szCs w:val="22"/>
        </w:rPr>
        <w:t>o cargo de</w:t>
      </w:r>
      <w:r w:rsidR="003857BE">
        <w:rPr>
          <w:rFonts w:ascii="Times New Roman" w:hAnsi="Times New Roman" w:cs="Times New Roman"/>
          <w:sz w:val="22"/>
          <w:szCs w:val="22"/>
        </w:rPr>
        <w:t xml:space="preserve"> </w:t>
      </w:r>
      <w:r w:rsidR="00C374CF">
        <w:rPr>
          <w:rFonts w:ascii="Times New Roman" w:hAnsi="Times New Roman" w:cs="Times New Roman"/>
          <w:sz w:val="22"/>
          <w:szCs w:val="22"/>
        </w:rPr>
        <w:t>Subgerente Regional do escritório descentralizado do CAU/SP de Presidente Prudente</w:t>
      </w:r>
      <w:r>
        <w:rPr>
          <w:rFonts w:ascii="Times New Roman" w:hAnsi="Times New Roman" w:cs="Times New Roman"/>
          <w:sz w:val="22"/>
          <w:szCs w:val="22"/>
        </w:rPr>
        <w:t>, e dá outras providências.</w:t>
      </w:r>
    </w:p>
    <w:p w:rsidR="00C93AEF" w:rsidRPr="00B125F7" w:rsidRDefault="00C93AEF" w:rsidP="004F474F">
      <w:pPr>
        <w:pStyle w:val="Default"/>
        <w:spacing w:line="276" w:lineRule="auto"/>
        <w:ind w:left="3600"/>
        <w:rPr>
          <w:rFonts w:ascii="Times New Roman" w:hAnsi="Times New Roman" w:cs="Times New Roman"/>
          <w:sz w:val="22"/>
          <w:szCs w:val="22"/>
        </w:rPr>
      </w:pPr>
    </w:p>
    <w:p w:rsidR="00C93AEF" w:rsidRPr="00A82805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Pr="00A82805">
        <w:rPr>
          <w:rFonts w:ascii="Times New Roman" w:hAnsi="Times New Roman"/>
        </w:rPr>
        <w:t>e ainda,</w:t>
      </w:r>
    </w:p>
    <w:p w:rsidR="00C93AEF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Considerando </w:t>
      </w:r>
      <w:r w:rsidR="00E764F5">
        <w:rPr>
          <w:rFonts w:ascii="Times New Roman" w:hAnsi="Times New Roman"/>
        </w:rPr>
        <w:t xml:space="preserve">o Processo Administrativo de </w:t>
      </w:r>
      <w:r w:rsidR="00F217A6">
        <w:rPr>
          <w:rFonts w:ascii="Times New Roman" w:hAnsi="Times New Roman"/>
        </w:rPr>
        <w:t xml:space="preserve">Gestão de Pessoas </w:t>
      </w:r>
      <w:r w:rsidR="00E764F5">
        <w:rPr>
          <w:rFonts w:ascii="Times New Roman" w:hAnsi="Times New Roman"/>
        </w:rPr>
        <w:t>n</w:t>
      </w:r>
      <w:r w:rsidR="00F217A6">
        <w:rPr>
          <w:rFonts w:ascii="Times New Roman" w:hAnsi="Times New Roman"/>
        </w:rPr>
        <w:t>.</w:t>
      </w:r>
      <w:r w:rsidR="00E764F5">
        <w:rPr>
          <w:rFonts w:ascii="Times New Roman" w:hAnsi="Times New Roman"/>
        </w:rPr>
        <w:t>º 00</w:t>
      </w:r>
      <w:r w:rsidR="00F217A6">
        <w:rPr>
          <w:rFonts w:ascii="Times New Roman" w:hAnsi="Times New Roman"/>
        </w:rPr>
        <w:t>4</w:t>
      </w:r>
      <w:r w:rsidR="00E764F5">
        <w:rPr>
          <w:rFonts w:ascii="Times New Roman" w:hAnsi="Times New Roman"/>
        </w:rPr>
        <w:t>/201</w:t>
      </w:r>
      <w:r w:rsidR="00F217A6">
        <w:rPr>
          <w:rFonts w:ascii="Times New Roman" w:hAnsi="Times New Roman"/>
        </w:rPr>
        <w:t>9</w:t>
      </w:r>
      <w:r w:rsidRPr="00B125F7">
        <w:rPr>
          <w:rFonts w:ascii="Times New Roman" w:hAnsi="Times New Roman"/>
        </w:rPr>
        <w:t>;</w:t>
      </w:r>
      <w:r w:rsidR="00A923B0">
        <w:rPr>
          <w:rFonts w:ascii="Times New Roman" w:hAnsi="Times New Roman"/>
        </w:rPr>
        <w:t xml:space="preserve"> </w:t>
      </w:r>
    </w:p>
    <w:p w:rsidR="00A923B0" w:rsidRDefault="00A923B0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a Portaria Presidencial CAU/SP n</w:t>
      </w:r>
      <w:r w:rsidR="0033610E">
        <w:rPr>
          <w:rFonts w:ascii="Times New Roman" w:hAnsi="Times New Roman"/>
        </w:rPr>
        <w:t>.</w:t>
      </w:r>
      <w:r>
        <w:rPr>
          <w:rFonts w:ascii="Times New Roman" w:hAnsi="Times New Roman"/>
        </w:rPr>
        <w:t>º 030, de 23 de março de 2018, que designou o profissional Subgerente Regional do escritório descentralizado do CAU/SP de Bauru, WAGNER DOMINGOS, para exercer, temporariamente, durante o afastamento do titular, o cargo de Subgerente Regional do escritório descentralizado do CAU/SP de Presidente Pr</w:t>
      </w:r>
      <w:r w:rsidR="0033610E">
        <w:rPr>
          <w:rFonts w:ascii="Times New Roman" w:hAnsi="Times New Roman"/>
        </w:rPr>
        <w:t>udente, pelo prazo de 30 (trinta) dias;</w:t>
      </w:r>
    </w:p>
    <w:p w:rsidR="0033610E" w:rsidRDefault="0033610E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a Portaria Presidencial CAU/SP n.º 047, de 11 de junho de 2018, que designou o profissional Subgerente Regional do escritório descentralizado do CAU/SP de Bauru, WAGNER DOMINGOS, para exercer, temporariamente, durante o afastamento do titular, o cargo de Subgerente Regional do escritório descentralizado do CAU/SP de Presidente Prudente, pelo prazo de 90 (noventa) dias;</w:t>
      </w:r>
    </w:p>
    <w:p w:rsidR="0033610E" w:rsidRDefault="0033610E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Portaria Presidencial CAU/SP n.º 056, de 24 de julho de 2018, a Portaria Presidencial CAU/SP n.º 074, de 17 de outubro de 2018 e a Portaria Presidencial CAU/SP n.º 097, de 21 de janeiro de 2019, </w:t>
      </w:r>
      <w:r w:rsidR="00827FBB">
        <w:rPr>
          <w:rFonts w:ascii="Times New Roman" w:hAnsi="Times New Roman"/>
        </w:rPr>
        <w:t>que prorrogaram a vigência da Portaria Presidencial CAU/SP n.º 047, de 11 de junho de 2018; e</w:t>
      </w:r>
    </w:p>
    <w:p w:rsidR="00A923B0" w:rsidRPr="00B125F7" w:rsidRDefault="00A923B0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que, apesar de findo o prazo de substituição estabelecido na Portaria Presidencial CAU/SP n</w:t>
      </w:r>
      <w:r w:rsidR="00827FBB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º </w:t>
      </w:r>
      <w:r w:rsidR="00827FBB">
        <w:rPr>
          <w:rFonts w:ascii="Times New Roman" w:hAnsi="Times New Roman"/>
        </w:rPr>
        <w:t>047</w:t>
      </w:r>
      <w:r>
        <w:rPr>
          <w:rFonts w:ascii="Times New Roman" w:hAnsi="Times New Roman"/>
        </w:rPr>
        <w:t xml:space="preserve">, de </w:t>
      </w:r>
      <w:r w:rsidR="00827FBB">
        <w:rPr>
          <w:rFonts w:ascii="Times New Roman" w:hAnsi="Times New Roman"/>
        </w:rPr>
        <w:t>11</w:t>
      </w:r>
      <w:r>
        <w:rPr>
          <w:rFonts w:ascii="Times New Roman" w:hAnsi="Times New Roman"/>
        </w:rPr>
        <w:t xml:space="preserve"> de </w:t>
      </w:r>
      <w:r w:rsidR="00827FBB">
        <w:rPr>
          <w:rFonts w:ascii="Times New Roman" w:hAnsi="Times New Roman"/>
        </w:rPr>
        <w:t>junho</w:t>
      </w:r>
      <w:r>
        <w:rPr>
          <w:rFonts w:ascii="Times New Roman" w:hAnsi="Times New Roman"/>
        </w:rPr>
        <w:t xml:space="preserve"> de 201</w:t>
      </w:r>
      <w:r w:rsidR="00827FBB">
        <w:rPr>
          <w:rFonts w:ascii="Times New Roman" w:hAnsi="Times New Roman"/>
        </w:rPr>
        <w:t>8</w:t>
      </w:r>
      <w:r>
        <w:rPr>
          <w:rFonts w:ascii="Times New Roman" w:hAnsi="Times New Roman"/>
        </w:rPr>
        <w:t>, os motivos que ensejaram a nomeação temporária para exercício do cargo de Subgerente Regional do escritório descentralizado do CAU/SP de Presidente Prudente ainda não cessaram;</w:t>
      </w:r>
    </w:p>
    <w:p w:rsidR="00C93AEF" w:rsidRPr="00B125F7" w:rsidRDefault="00C93AEF" w:rsidP="004F474F">
      <w:pPr>
        <w:rPr>
          <w:rFonts w:ascii="Times New Roman" w:hAnsi="Times New Roman"/>
          <w:b/>
        </w:rPr>
      </w:pPr>
      <w:r w:rsidRPr="00B125F7">
        <w:rPr>
          <w:rFonts w:ascii="Times New Roman" w:hAnsi="Times New Roman"/>
          <w:b/>
        </w:rPr>
        <w:t>RESOLVE:</w:t>
      </w:r>
    </w:p>
    <w:p w:rsidR="00C93AEF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 w:rsidR="00A82805">
        <w:rPr>
          <w:rFonts w:ascii="Times New Roman" w:hAnsi="Times New Roman" w:cs="Times New Roman"/>
          <w:sz w:val="22"/>
          <w:szCs w:val="22"/>
        </w:rPr>
        <w:t>Designar,</w:t>
      </w:r>
      <w:r w:rsidR="00FC5C41">
        <w:rPr>
          <w:rFonts w:ascii="Times New Roman" w:hAnsi="Times New Roman" w:cs="Times New Roman"/>
          <w:sz w:val="22"/>
          <w:szCs w:val="22"/>
        </w:rPr>
        <w:t xml:space="preserve"> para exercer temporariamente o cargo de </w:t>
      </w:r>
      <w:r w:rsidR="00E764F5">
        <w:rPr>
          <w:rFonts w:ascii="Times New Roman" w:hAnsi="Times New Roman" w:cs="Times New Roman"/>
          <w:sz w:val="22"/>
          <w:szCs w:val="22"/>
        </w:rPr>
        <w:t>Subgerente Regional do escritório descentralizado do CAU/SP de Presidente Prudente</w:t>
      </w:r>
      <w:r w:rsidR="00A82805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</w:t>
      </w:r>
      <w:r w:rsidR="009D720C">
        <w:rPr>
          <w:rFonts w:ascii="Times New Roman" w:hAnsi="Times New Roman" w:cs="Times New Roman"/>
          <w:sz w:val="22"/>
          <w:szCs w:val="22"/>
        </w:rPr>
        <w:t xml:space="preserve">pelo prazo de </w:t>
      </w:r>
      <w:r w:rsidR="00A923B0">
        <w:rPr>
          <w:rFonts w:ascii="Times New Roman" w:hAnsi="Times New Roman" w:cs="Times New Roman"/>
          <w:sz w:val="22"/>
          <w:szCs w:val="22"/>
        </w:rPr>
        <w:t>9</w:t>
      </w:r>
      <w:r w:rsidR="009D720C">
        <w:rPr>
          <w:rFonts w:ascii="Times New Roman" w:hAnsi="Times New Roman" w:cs="Times New Roman"/>
          <w:sz w:val="22"/>
          <w:szCs w:val="22"/>
        </w:rPr>
        <w:t>0 (</w:t>
      </w:r>
      <w:r w:rsidR="00A923B0">
        <w:rPr>
          <w:rFonts w:ascii="Times New Roman" w:hAnsi="Times New Roman" w:cs="Times New Roman"/>
          <w:sz w:val="22"/>
          <w:szCs w:val="22"/>
        </w:rPr>
        <w:t>noventa</w:t>
      </w:r>
      <w:r w:rsidR="009D720C">
        <w:rPr>
          <w:rFonts w:ascii="Times New Roman" w:hAnsi="Times New Roman" w:cs="Times New Roman"/>
          <w:sz w:val="22"/>
          <w:szCs w:val="22"/>
        </w:rPr>
        <w:t xml:space="preserve">) dias, podendo ser prorrogado por igual período, mediante ato normativo específico, </w:t>
      </w:r>
      <w:r w:rsidR="00E764F5">
        <w:rPr>
          <w:rFonts w:ascii="Times New Roman" w:hAnsi="Times New Roman" w:cs="Times New Roman"/>
          <w:sz w:val="22"/>
          <w:szCs w:val="22"/>
        </w:rPr>
        <w:t>o</w:t>
      </w:r>
      <w:r w:rsidR="004F474F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E764F5">
        <w:rPr>
          <w:rFonts w:ascii="Times New Roman" w:hAnsi="Times New Roman" w:cs="Times New Roman"/>
          <w:sz w:val="22"/>
          <w:szCs w:val="22"/>
        </w:rPr>
        <w:t>ocupante do cargo de Subgerente Regional do escritório descentralizado do CAU/SP de Bauru</w:t>
      </w:r>
      <w:r w:rsidR="00324EB9">
        <w:rPr>
          <w:rFonts w:ascii="Times New Roman" w:hAnsi="Times New Roman" w:cs="Times New Roman"/>
          <w:sz w:val="22"/>
          <w:szCs w:val="22"/>
        </w:rPr>
        <w:t xml:space="preserve">, </w:t>
      </w:r>
      <w:r w:rsidR="00E9034C">
        <w:rPr>
          <w:rFonts w:ascii="Times New Roman" w:hAnsi="Times New Roman" w:cs="Times New Roman"/>
          <w:sz w:val="22"/>
          <w:szCs w:val="22"/>
        </w:rPr>
        <w:t>WAGNER DOMINGOS</w:t>
      </w:r>
      <w:r w:rsidR="00324EB9">
        <w:rPr>
          <w:rFonts w:ascii="Times New Roman" w:hAnsi="Times New Roman" w:cs="Times New Roman"/>
          <w:sz w:val="22"/>
          <w:szCs w:val="22"/>
        </w:rPr>
        <w:t xml:space="preserve">, matrícula </w:t>
      </w:r>
      <w:r w:rsidR="00E764F5">
        <w:rPr>
          <w:rFonts w:ascii="Times New Roman" w:hAnsi="Times New Roman" w:cs="Times New Roman"/>
          <w:sz w:val="22"/>
          <w:szCs w:val="22"/>
        </w:rPr>
        <w:t>295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4F474F" w:rsidRDefault="002E600E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Art. </w:t>
      </w:r>
      <w:r w:rsidR="009D720C">
        <w:rPr>
          <w:rFonts w:ascii="Times New Roman" w:hAnsi="Times New Roman"/>
        </w:rPr>
        <w:t>2</w:t>
      </w:r>
      <w:r w:rsidR="004F474F">
        <w:rPr>
          <w:rFonts w:ascii="Times New Roman" w:hAnsi="Times New Roman"/>
        </w:rPr>
        <w:t xml:space="preserve">º </w:t>
      </w:r>
      <w:r w:rsidR="009D720C">
        <w:rPr>
          <w:rFonts w:ascii="Times New Roman" w:hAnsi="Times New Roman"/>
        </w:rPr>
        <w:t>A substituição de que trata o art. 1º da presente portaria não gerará ao designado qualquer direito ao recebimento de gratificações ou diferenças salariais, devendo o mesmo exercer as funções de Subgerente Regional do</w:t>
      </w:r>
      <w:r w:rsidR="00492F02">
        <w:rPr>
          <w:rFonts w:ascii="Times New Roman" w:hAnsi="Times New Roman"/>
        </w:rPr>
        <w:t>s</w:t>
      </w:r>
      <w:r w:rsidR="009D720C">
        <w:rPr>
          <w:rFonts w:ascii="Times New Roman" w:hAnsi="Times New Roman"/>
        </w:rPr>
        <w:t xml:space="preserve"> escritório</w:t>
      </w:r>
      <w:r w:rsidR="00492F02">
        <w:rPr>
          <w:rFonts w:ascii="Times New Roman" w:hAnsi="Times New Roman"/>
        </w:rPr>
        <w:t>s</w:t>
      </w:r>
      <w:r w:rsidR="009D720C">
        <w:rPr>
          <w:rFonts w:ascii="Times New Roman" w:hAnsi="Times New Roman"/>
        </w:rPr>
        <w:t xml:space="preserve"> descentralizado</w:t>
      </w:r>
      <w:r w:rsidR="00492F02">
        <w:rPr>
          <w:rFonts w:ascii="Times New Roman" w:hAnsi="Times New Roman"/>
        </w:rPr>
        <w:t>s</w:t>
      </w:r>
      <w:r w:rsidR="009D720C">
        <w:rPr>
          <w:rFonts w:ascii="Times New Roman" w:hAnsi="Times New Roman"/>
        </w:rPr>
        <w:t xml:space="preserve"> do CAU/SP de Presidente Prudente</w:t>
      </w:r>
      <w:r w:rsidR="00E9034C">
        <w:rPr>
          <w:rFonts w:ascii="Times New Roman" w:hAnsi="Times New Roman"/>
        </w:rPr>
        <w:t xml:space="preserve"> e de Bauru, de forma cumulativa.</w:t>
      </w:r>
    </w:p>
    <w:p w:rsidR="00E9034C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Art. </w:t>
      </w:r>
      <w:r w:rsidR="001E5567">
        <w:rPr>
          <w:rFonts w:ascii="Times New Roman" w:hAnsi="Times New Roman"/>
        </w:rPr>
        <w:t>3</w:t>
      </w:r>
      <w:r w:rsidRPr="00B125F7">
        <w:rPr>
          <w:rFonts w:ascii="Times New Roman" w:hAnsi="Times New Roman"/>
        </w:rPr>
        <w:t xml:space="preserve">º </w:t>
      </w:r>
      <w:r w:rsidR="00E9034C">
        <w:rPr>
          <w:rFonts w:ascii="Times New Roman" w:hAnsi="Times New Roman"/>
        </w:rPr>
        <w:t>Caberá ao designado, WAGNER DOMINGOS, o ressarcimento de despesas de eventuais deslocamentos e diárias, caso as mesmas se façam necessárias ao exercício da função para a qual foi designado, nos termos dos regulamentos internos do CAU/SP.</w:t>
      </w:r>
    </w:p>
    <w:p w:rsidR="00E9034C" w:rsidRDefault="00E9034C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4º A designação de que trata o art. 1º da presente portaria será automaticamente revogada, independentemente do período de substituição, em caso de retorno do substituído as suas funções ou</w:t>
      </w:r>
      <w:r w:rsidR="00827FBB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ainda</w:t>
      </w:r>
      <w:r w:rsidR="00827FBB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no caso de contratação de novo empregado para o cargo de Subgerente Regional do escritório descentralizado do CAU/SP de Presidente Prudente.</w:t>
      </w:r>
    </w:p>
    <w:p w:rsidR="00C93AEF" w:rsidRPr="00B125F7" w:rsidRDefault="00593E3D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5º </w:t>
      </w:r>
      <w:r w:rsidR="00C93AEF" w:rsidRPr="00B125F7">
        <w:rPr>
          <w:rFonts w:ascii="Times New Roman" w:hAnsi="Times New Roman"/>
        </w:rPr>
        <w:t xml:space="preserve">Esta Portaria entra em </w:t>
      </w:r>
      <w:r w:rsidR="00A923B0">
        <w:rPr>
          <w:rFonts w:ascii="Times New Roman" w:hAnsi="Times New Roman"/>
        </w:rPr>
        <w:t xml:space="preserve">vigor na data de sua assinatura, com efeitos retroativos à </w:t>
      </w:r>
      <w:r w:rsidR="00827FBB">
        <w:rPr>
          <w:rFonts w:ascii="Times New Roman" w:hAnsi="Times New Roman"/>
        </w:rPr>
        <w:t>20</w:t>
      </w:r>
      <w:r w:rsidR="00A923B0">
        <w:rPr>
          <w:rFonts w:ascii="Times New Roman" w:hAnsi="Times New Roman"/>
        </w:rPr>
        <w:t xml:space="preserve"> de abril de 201</w:t>
      </w:r>
      <w:r w:rsidR="00827FBB">
        <w:rPr>
          <w:rFonts w:ascii="Times New Roman" w:hAnsi="Times New Roman"/>
        </w:rPr>
        <w:t>9</w:t>
      </w:r>
      <w:r w:rsidR="00A923B0">
        <w:rPr>
          <w:rFonts w:ascii="Times New Roman" w:hAnsi="Times New Roman"/>
        </w:rPr>
        <w:t>.</w:t>
      </w:r>
    </w:p>
    <w:p w:rsidR="009D720C" w:rsidRPr="00B125F7" w:rsidRDefault="009D720C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C93AEF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827FBB">
        <w:rPr>
          <w:rFonts w:ascii="Times New Roman" w:hAnsi="Times New Roman" w:cs="Times New Roman"/>
          <w:sz w:val="22"/>
          <w:szCs w:val="22"/>
        </w:rPr>
        <w:t>03</w:t>
      </w:r>
      <w:r w:rsidR="00A923B0">
        <w:rPr>
          <w:rFonts w:ascii="Times New Roman" w:hAnsi="Times New Roman" w:cs="Times New Roman"/>
          <w:sz w:val="22"/>
          <w:szCs w:val="22"/>
        </w:rPr>
        <w:t xml:space="preserve"> de </w:t>
      </w:r>
      <w:r w:rsidR="00827FBB">
        <w:rPr>
          <w:rFonts w:ascii="Times New Roman" w:hAnsi="Times New Roman" w:cs="Times New Roman"/>
          <w:sz w:val="22"/>
          <w:szCs w:val="22"/>
        </w:rPr>
        <w:t>maio</w:t>
      </w:r>
      <w:r w:rsidRPr="00B125F7">
        <w:rPr>
          <w:rFonts w:ascii="Times New Roman" w:hAnsi="Times New Roman" w:cs="Times New Roman"/>
          <w:sz w:val="22"/>
          <w:szCs w:val="22"/>
        </w:rPr>
        <w:t xml:space="preserve"> de 201</w:t>
      </w:r>
      <w:r w:rsidR="00827FBB">
        <w:rPr>
          <w:rFonts w:ascii="Times New Roman" w:hAnsi="Times New Roman" w:cs="Times New Roman"/>
          <w:sz w:val="22"/>
          <w:szCs w:val="22"/>
        </w:rPr>
        <w:t>9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Default="00C93AEF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593E3D" w:rsidRPr="00B125F7" w:rsidRDefault="00593E3D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4F474F" w:rsidP="00CF4F54">
      <w:pPr>
        <w:spacing w:after="0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591322" w:rsidRPr="00B125F7" w:rsidRDefault="00C93AEF" w:rsidP="00FC1A96">
      <w:pPr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sectPr w:rsidR="00591322" w:rsidRPr="00B125F7" w:rsidSect="00827FBB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2B32" w:rsidRDefault="00FC2B32" w:rsidP="0082171B">
      <w:pPr>
        <w:spacing w:after="0" w:line="240" w:lineRule="auto"/>
      </w:pPr>
      <w:r>
        <w:separator/>
      </w:r>
    </w:p>
  </w:endnote>
  <w:endnote w:type="continuationSeparator" w:id="0">
    <w:p w:rsidR="00FC2B32" w:rsidRDefault="00FC2B32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54E" w:rsidRPr="0024054E" w:rsidRDefault="0024054E">
    <w:pPr>
      <w:pStyle w:val="Rodap"/>
      <w:jc w:val="right"/>
      <w:rPr>
        <w:sz w:val="18"/>
        <w:szCs w:val="18"/>
      </w:rPr>
    </w:pPr>
    <w:r w:rsidRPr="0024054E">
      <w:rPr>
        <w:sz w:val="18"/>
        <w:szCs w:val="18"/>
      </w:rPr>
      <w:t xml:space="preserve">Portaria Presidencial </w:t>
    </w:r>
    <w:r w:rsidR="00827FBB">
      <w:rPr>
        <w:sz w:val="18"/>
        <w:szCs w:val="18"/>
      </w:rPr>
      <w:t xml:space="preserve">CAU/SP </w:t>
    </w:r>
    <w:r w:rsidRPr="0024054E">
      <w:rPr>
        <w:sz w:val="18"/>
        <w:szCs w:val="18"/>
      </w:rPr>
      <w:t>n</w:t>
    </w:r>
    <w:r w:rsidR="00827FBB">
      <w:rPr>
        <w:sz w:val="18"/>
        <w:szCs w:val="18"/>
      </w:rPr>
      <w:t>.</w:t>
    </w:r>
    <w:r w:rsidRPr="0024054E">
      <w:rPr>
        <w:sz w:val="18"/>
        <w:szCs w:val="18"/>
      </w:rPr>
      <w:t xml:space="preserve">º </w:t>
    </w:r>
    <w:r w:rsidR="00B20D7A" w:rsidRPr="00B20D7A">
      <w:rPr>
        <w:sz w:val="18"/>
        <w:szCs w:val="18"/>
      </w:rPr>
      <w:t>120</w:t>
    </w:r>
    <w:r w:rsidRPr="0024054E">
      <w:rPr>
        <w:sz w:val="18"/>
        <w:szCs w:val="18"/>
      </w:rPr>
      <w:t xml:space="preserve">/2018 - Página </w:t>
    </w:r>
    <w:r w:rsidRPr="0024054E">
      <w:rPr>
        <w:b/>
        <w:bCs/>
        <w:sz w:val="18"/>
        <w:szCs w:val="18"/>
      </w:rPr>
      <w:fldChar w:fldCharType="begin"/>
    </w:r>
    <w:r w:rsidRPr="0024054E">
      <w:rPr>
        <w:b/>
        <w:bCs/>
        <w:sz w:val="18"/>
        <w:szCs w:val="18"/>
      </w:rPr>
      <w:instrText>PAGE</w:instrText>
    </w:r>
    <w:r w:rsidRPr="0024054E">
      <w:rPr>
        <w:b/>
        <w:bCs/>
        <w:sz w:val="18"/>
        <w:szCs w:val="18"/>
      </w:rPr>
      <w:fldChar w:fldCharType="separate"/>
    </w:r>
    <w:r w:rsidR="0086089F">
      <w:rPr>
        <w:b/>
        <w:bCs/>
        <w:noProof/>
        <w:sz w:val="18"/>
        <w:szCs w:val="18"/>
      </w:rPr>
      <w:t>2</w:t>
    </w:r>
    <w:r w:rsidRPr="0024054E">
      <w:rPr>
        <w:b/>
        <w:bCs/>
        <w:sz w:val="18"/>
        <w:szCs w:val="18"/>
      </w:rPr>
      <w:fldChar w:fldCharType="end"/>
    </w:r>
    <w:r w:rsidRPr="0024054E">
      <w:rPr>
        <w:sz w:val="18"/>
        <w:szCs w:val="18"/>
      </w:rPr>
      <w:t xml:space="preserve"> de </w:t>
    </w:r>
    <w:r w:rsidRPr="0024054E">
      <w:rPr>
        <w:b/>
        <w:bCs/>
        <w:sz w:val="18"/>
        <w:szCs w:val="18"/>
      </w:rPr>
      <w:fldChar w:fldCharType="begin"/>
    </w:r>
    <w:r w:rsidRPr="0024054E">
      <w:rPr>
        <w:b/>
        <w:bCs/>
        <w:sz w:val="18"/>
        <w:szCs w:val="18"/>
      </w:rPr>
      <w:instrText>NUMPAGES</w:instrText>
    </w:r>
    <w:r w:rsidRPr="0024054E">
      <w:rPr>
        <w:b/>
        <w:bCs/>
        <w:sz w:val="18"/>
        <w:szCs w:val="18"/>
      </w:rPr>
      <w:fldChar w:fldCharType="separate"/>
    </w:r>
    <w:r w:rsidR="0086089F">
      <w:rPr>
        <w:b/>
        <w:bCs/>
        <w:noProof/>
        <w:sz w:val="18"/>
        <w:szCs w:val="18"/>
      </w:rPr>
      <w:t>2</w:t>
    </w:r>
    <w:r w:rsidRPr="0024054E">
      <w:rPr>
        <w:b/>
        <w:bCs/>
        <w:sz w:val="18"/>
        <w:szCs w:val="18"/>
      </w:rPr>
      <w:fldChar w:fldCharType="end"/>
    </w:r>
  </w:p>
  <w:p w:rsidR="0024054E" w:rsidRDefault="0024054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2B32" w:rsidRDefault="00FC2B32" w:rsidP="0082171B">
      <w:pPr>
        <w:spacing w:after="0" w:line="240" w:lineRule="auto"/>
      </w:pPr>
      <w:r>
        <w:separator/>
      </w:r>
    </w:p>
  </w:footnote>
  <w:footnote w:type="continuationSeparator" w:id="0">
    <w:p w:rsidR="00FC2B32" w:rsidRDefault="00FC2B32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5033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86089F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Pr="0024054E" w:rsidRDefault="0082171B">
    <w:pPr>
      <w:pStyle w:val="Cabealho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5033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35F1"/>
    <w:rsid w:val="00057259"/>
    <w:rsid w:val="00130CEC"/>
    <w:rsid w:val="001B1EF0"/>
    <w:rsid w:val="001D62D1"/>
    <w:rsid w:val="001E5567"/>
    <w:rsid w:val="0020054B"/>
    <w:rsid w:val="0024054E"/>
    <w:rsid w:val="002D65F5"/>
    <w:rsid w:val="002E600E"/>
    <w:rsid w:val="00324EB9"/>
    <w:rsid w:val="003253F4"/>
    <w:rsid w:val="0033610E"/>
    <w:rsid w:val="003857BE"/>
    <w:rsid w:val="00492F02"/>
    <w:rsid w:val="004C6FEB"/>
    <w:rsid w:val="004D38A0"/>
    <w:rsid w:val="004E3533"/>
    <w:rsid w:val="004E3F84"/>
    <w:rsid w:val="004F474F"/>
    <w:rsid w:val="004F6E72"/>
    <w:rsid w:val="005033F0"/>
    <w:rsid w:val="00591322"/>
    <w:rsid w:val="00593E3D"/>
    <w:rsid w:val="005F324D"/>
    <w:rsid w:val="0061755E"/>
    <w:rsid w:val="00624440"/>
    <w:rsid w:val="00624CA8"/>
    <w:rsid w:val="00680728"/>
    <w:rsid w:val="00713F48"/>
    <w:rsid w:val="007D1D0D"/>
    <w:rsid w:val="007E34EF"/>
    <w:rsid w:val="0082171B"/>
    <w:rsid w:val="00827FBB"/>
    <w:rsid w:val="0086089F"/>
    <w:rsid w:val="00865D3D"/>
    <w:rsid w:val="00885291"/>
    <w:rsid w:val="008B4876"/>
    <w:rsid w:val="008C76EF"/>
    <w:rsid w:val="009C4E1E"/>
    <w:rsid w:val="009C7F0A"/>
    <w:rsid w:val="009D720C"/>
    <w:rsid w:val="00A82805"/>
    <w:rsid w:val="00A923B0"/>
    <w:rsid w:val="00B125F7"/>
    <w:rsid w:val="00B20D7A"/>
    <w:rsid w:val="00B902C4"/>
    <w:rsid w:val="00BB309C"/>
    <w:rsid w:val="00C374CF"/>
    <w:rsid w:val="00C72B49"/>
    <w:rsid w:val="00C75957"/>
    <w:rsid w:val="00C90EBD"/>
    <w:rsid w:val="00C93AEF"/>
    <w:rsid w:val="00CA6E73"/>
    <w:rsid w:val="00CB236D"/>
    <w:rsid w:val="00CE6F62"/>
    <w:rsid w:val="00CF4F54"/>
    <w:rsid w:val="00D233DF"/>
    <w:rsid w:val="00E764F5"/>
    <w:rsid w:val="00E9034C"/>
    <w:rsid w:val="00E93E7E"/>
    <w:rsid w:val="00EC0ADC"/>
    <w:rsid w:val="00F217A6"/>
    <w:rsid w:val="00F53258"/>
    <w:rsid w:val="00FA68A6"/>
    <w:rsid w:val="00FB1B55"/>
    <w:rsid w:val="00FC1A96"/>
    <w:rsid w:val="00FC2B32"/>
    <w:rsid w:val="00FC5C41"/>
    <w:rsid w:val="00FE0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docId w15:val="{7308602E-B085-486C-95CC-E2B785DB3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590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Jorge Salomão Siufi Bitar</cp:lastModifiedBy>
  <cp:revision>2</cp:revision>
  <cp:lastPrinted>2019-05-03T13:25:00Z</cp:lastPrinted>
  <dcterms:created xsi:type="dcterms:W3CDTF">2019-05-03T13:51:00Z</dcterms:created>
  <dcterms:modified xsi:type="dcterms:W3CDTF">2019-05-03T13:51:00Z</dcterms:modified>
</cp:coreProperties>
</file>