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60F" w:rsidRDefault="000F560F" w:rsidP="004F491D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:rsidR="00EF64D7" w:rsidRPr="0080444A" w:rsidRDefault="00EF64D7" w:rsidP="004F491D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80444A">
        <w:rPr>
          <w:rFonts w:ascii="Times New Roman" w:hAnsi="Times New Roman"/>
          <w:b/>
          <w:bCs/>
        </w:rPr>
        <w:t xml:space="preserve">PORTARIA PRESIDENCIAL CAU/SP </w:t>
      </w:r>
      <w:r w:rsidRPr="004F491D">
        <w:rPr>
          <w:rFonts w:ascii="Times New Roman" w:hAnsi="Times New Roman"/>
          <w:b/>
          <w:bCs/>
        </w:rPr>
        <w:t xml:space="preserve">Nº </w:t>
      </w:r>
      <w:r w:rsidR="00AF47A2" w:rsidRPr="004F491D">
        <w:rPr>
          <w:rFonts w:ascii="Times New Roman" w:hAnsi="Times New Roman"/>
          <w:b/>
          <w:bCs/>
        </w:rPr>
        <w:t>109</w:t>
      </w:r>
      <w:r w:rsidRPr="004F491D">
        <w:rPr>
          <w:rFonts w:ascii="Times New Roman" w:hAnsi="Times New Roman"/>
          <w:b/>
          <w:bCs/>
        </w:rPr>
        <w:t>, DE 2</w:t>
      </w:r>
      <w:r w:rsidR="004F491D" w:rsidRPr="004F491D">
        <w:rPr>
          <w:rFonts w:ascii="Times New Roman" w:hAnsi="Times New Roman"/>
          <w:b/>
          <w:bCs/>
        </w:rPr>
        <w:t>6</w:t>
      </w:r>
      <w:r w:rsidRPr="004F491D">
        <w:rPr>
          <w:rFonts w:ascii="Times New Roman" w:hAnsi="Times New Roman"/>
          <w:b/>
          <w:bCs/>
        </w:rPr>
        <w:t xml:space="preserve"> DE MARÇO DE 2019.</w:t>
      </w:r>
    </w:p>
    <w:p w:rsidR="00EF64D7" w:rsidRPr="0080444A" w:rsidRDefault="00EF64D7" w:rsidP="004F491D">
      <w:pPr>
        <w:spacing w:after="0" w:line="240" w:lineRule="auto"/>
        <w:ind w:right="-567"/>
        <w:jc w:val="both"/>
        <w:rPr>
          <w:rFonts w:ascii="Times New Roman" w:hAnsi="Times New Roman"/>
          <w:b/>
          <w:bCs/>
        </w:rPr>
      </w:pPr>
    </w:p>
    <w:p w:rsidR="00EF64D7" w:rsidRPr="0080444A" w:rsidRDefault="00EF64D7" w:rsidP="004F491D">
      <w:pPr>
        <w:pStyle w:val="Default"/>
        <w:ind w:left="4820" w:right="-567"/>
        <w:jc w:val="both"/>
        <w:rPr>
          <w:rFonts w:ascii="Times New Roman" w:hAnsi="Times New Roman" w:cs="Times New Roman"/>
          <w:sz w:val="22"/>
          <w:szCs w:val="22"/>
        </w:rPr>
      </w:pPr>
      <w:r w:rsidRPr="0080444A">
        <w:rPr>
          <w:rFonts w:ascii="Times New Roman" w:hAnsi="Times New Roman" w:cs="Times New Roman"/>
          <w:sz w:val="22"/>
          <w:szCs w:val="22"/>
        </w:rPr>
        <w:t xml:space="preserve">Altera o art. </w:t>
      </w:r>
      <w:r w:rsidR="00AF47A2">
        <w:rPr>
          <w:rFonts w:ascii="Times New Roman" w:hAnsi="Times New Roman" w:cs="Times New Roman"/>
          <w:sz w:val="22"/>
          <w:szCs w:val="22"/>
        </w:rPr>
        <w:t>2</w:t>
      </w:r>
      <w:r w:rsidRPr="0080444A">
        <w:rPr>
          <w:rFonts w:ascii="Times New Roman" w:hAnsi="Times New Roman" w:cs="Times New Roman"/>
          <w:sz w:val="22"/>
          <w:szCs w:val="22"/>
        </w:rPr>
        <w:t>º</w:t>
      </w:r>
      <w:r w:rsidR="00AF47A2">
        <w:rPr>
          <w:rFonts w:ascii="Times New Roman" w:hAnsi="Times New Roman" w:cs="Times New Roman"/>
          <w:sz w:val="22"/>
          <w:szCs w:val="22"/>
        </w:rPr>
        <w:t xml:space="preserve"> e parágrafo único</w:t>
      </w:r>
      <w:r w:rsidRPr="0080444A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da</w:t>
      </w:r>
      <w:r w:rsidRPr="0080444A">
        <w:rPr>
          <w:rFonts w:ascii="Times New Roman" w:hAnsi="Times New Roman" w:cs="Times New Roman"/>
          <w:sz w:val="22"/>
          <w:szCs w:val="22"/>
        </w:rPr>
        <w:t xml:space="preserve"> Portaria Presidencial CAU/SP n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80444A">
        <w:rPr>
          <w:rFonts w:ascii="Times New Roman" w:hAnsi="Times New Roman" w:cs="Times New Roman"/>
          <w:sz w:val="22"/>
          <w:szCs w:val="22"/>
        </w:rPr>
        <w:t xml:space="preserve">º </w:t>
      </w:r>
      <w:r w:rsidR="00AF47A2">
        <w:rPr>
          <w:rFonts w:ascii="Times New Roman" w:hAnsi="Times New Roman" w:cs="Times New Roman"/>
          <w:sz w:val="22"/>
          <w:szCs w:val="22"/>
        </w:rPr>
        <w:t>101</w:t>
      </w:r>
      <w:r w:rsidRPr="0080444A">
        <w:rPr>
          <w:rFonts w:ascii="Times New Roman" w:hAnsi="Times New Roman" w:cs="Times New Roman"/>
          <w:sz w:val="22"/>
          <w:szCs w:val="22"/>
        </w:rPr>
        <w:t xml:space="preserve">, de </w:t>
      </w:r>
      <w:r w:rsidR="00AF47A2">
        <w:rPr>
          <w:rFonts w:ascii="Times New Roman" w:hAnsi="Times New Roman" w:cs="Times New Roman"/>
          <w:sz w:val="22"/>
          <w:szCs w:val="22"/>
        </w:rPr>
        <w:t>20</w:t>
      </w:r>
      <w:r w:rsidRPr="0080444A">
        <w:rPr>
          <w:rFonts w:ascii="Times New Roman" w:hAnsi="Times New Roman" w:cs="Times New Roman"/>
          <w:sz w:val="22"/>
          <w:szCs w:val="22"/>
        </w:rPr>
        <w:t xml:space="preserve"> de </w:t>
      </w:r>
      <w:r w:rsidR="00AF47A2">
        <w:rPr>
          <w:rFonts w:ascii="Times New Roman" w:hAnsi="Times New Roman" w:cs="Times New Roman"/>
          <w:sz w:val="22"/>
          <w:szCs w:val="22"/>
        </w:rPr>
        <w:t>fevereiro</w:t>
      </w:r>
      <w:r w:rsidRPr="0080444A">
        <w:rPr>
          <w:rFonts w:ascii="Times New Roman" w:hAnsi="Times New Roman" w:cs="Times New Roman"/>
          <w:sz w:val="22"/>
          <w:szCs w:val="22"/>
        </w:rPr>
        <w:t xml:space="preserve"> de 201</w:t>
      </w:r>
      <w:r w:rsidR="00AF47A2">
        <w:rPr>
          <w:rFonts w:ascii="Times New Roman" w:hAnsi="Times New Roman" w:cs="Times New Roman"/>
          <w:sz w:val="22"/>
          <w:szCs w:val="22"/>
        </w:rPr>
        <w:t>9</w:t>
      </w:r>
      <w:r w:rsidRPr="0080444A">
        <w:rPr>
          <w:rFonts w:ascii="Times New Roman" w:hAnsi="Times New Roman" w:cs="Times New Roman"/>
          <w:sz w:val="22"/>
          <w:szCs w:val="22"/>
        </w:rPr>
        <w:t xml:space="preserve">, que </w:t>
      </w:r>
      <w:r w:rsidR="00AF47A2">
        <w:rPr>
          <w:rFonts w:ascii="Times New Roman" w:hAnsi="Times New Roman" w:cs="Times New Roman"/>
          <w:sz w:val="22"/>
          <w:szCs w:val="22"/>
        </w:rPr>
        <w:t>recompôs o Grupo de Trabalho para a realização de estudos acerca das necessidades de infraestrutura interna do Conselho de Arquitetura e Urbanismo de São Paulo – CAU/SP, para continuidade dos estudos iniciados pelo Grupo de Trabalho nomeado por meio da Portaria Presidencial CAU/SP n.º 80, de 10 de dezembro de 2018.</w:t>
      </w:r>
    </w:p>
    <w:p w:rsidR="00EF64D7" w:rsidRPr="0080444A" w:rsidRDefault="00EF64D7" w:rsidP="004F491D">
      <w:pPr>
        <w:pStyle w:val="Default"/>
        <w:ind w:left="4820" w:right="-567"/>
        <w:jc w:val="both"/>
        <w:rPr>
          <w:rFonts w:ascii="Times New Roman" w:hAnsi="Times New Roman" w:cs="Times New Roman"/>
          <w:sz w:val="22"/>
          <w:szCs w:val="22"/>
        </w:rPr>
      </w:pPr>
    </w:p>
    <w:p w:rsidR="00EF64D7" w:rsidRPr="0080444A" w:rsidRDefault="00EF64D7" w:rsidP="004F491D">
      <w:pPr>
        <w:ind w:right="-567"/>
        <w:contextualSpacing/>
        <w:jc w:val="both"/>
        <w:rPr>
          <w:rFonts w:ascii="Times New Roman" w:hAnsi="Times New Roman"/>
        </w:rPr>
      </w:pPr>
      <w:r w:rsidRPr="0080444A">
        <w:rPr>
          <w:rFonts w:ascii="Times New Roman" w:hAnsi="Times New Roman"/>
        </w:rPr>
        <w:t>O Presidente do Conselho de Arquitetura e Urbanismo de São Paulo-CAU/SP, no uso das atribuições legais previstas no artigo 35, inciso III, da Lei nº 12.378/2010, e ainda com fundamento nas disposições contidas no</w:t>
      </w:r>
      <w:r w:rsidR="00AF47A2">
        <w:rPr>
          <w:rFonts w:ascii="Times New Roman" w:hAnsi="Times New Roman"/>
        </w:rPr>
        <w:t>s</w:t>
      </w:r>
      <w:r w:rsidRPr="0080444A">
        <w:rPr>
          <w:rFonts w:ascii="Times New Roman" w:hAnsi="Times New Roman"/>
        </w:rPr>
        <w:t xml:space="preserve"> artigo</w:t>
      </w:r>
      <w:r w:rsidR="00AF47A2">
        <w:rPr>
          <w:rFonts w:ascii="Times New Roman" w:hAnsi="Times New Roman"/>
        </w:rPr>
        <w:t>s 10 e</w:t>
      </w:r>
      <w:r w:rsidRPr="0080444A">
        <w:rPr>
          <w:rFonts w:ascii="Times New Roman" w:hAnsi="Times New Roman"/>
        </w:rPr>
        <w:t xml:space="preserve"> 155, inciso</w:t>
      </w:r>
      <w:r w:rsidR="00AF47A2">
        <w:rPr>
          <w:rFonts w:ascii="Times New Roman" w:hAnsi="Times New Roman"/>
        </w:rPr>
        <w:t>s, XXXIX e</w:t>
      </w:r>
      <w:r w:rsidRPr="0080444A">
        <w:rPr>
          <w:rFonts w:ascii="Times New Roman" w:hAnsi="Times New Roman"/>
        </w:rPr>
        <w:t xml:space="preserve"> XLV, do Regimento Interno do CAU/SP, e ainda</w:t>
      </w:r>
    </w:p>
    <w:p w:rsidR="00EF64D7" w:rsidRPr="0080444A" w:rsidRDefault="00EF64D7" w:rsidP="004F491D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EF64D7" w:rsidRDefault="00EF64D7" w:rsidP="004F491D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80444A">
        <w:rPr>
          <w:rFonts w:ascii="Times New Roman" w:hAnsi="Times New Roman"/>
          <w:lang w:eastAsia="pt-BR"/>
        </w:rPr>
        <w:t xml:space="preserve">Considerando a </w:t>
      </w:r>
      <w:r w:rsidRPr="0080444A">
        <w:rPr>
          <w:rFonts w:ascii="Times New Roman" w:hAnsi="Times New Roman"/>
        </w:rPr>
        <w:t>Portaria Presidencial CAU/SP n</w:t>
      </w:r>
      <w:r>
        <w:rPr>
          <w:rFonts w:ascii="Times New Roman" w:hAnsi="Times New Roman"/>
        </w:rPr>
        <w:t>.</w:t>
      </w:r>
      <w:r w:rsidRPr="0080444A">
        <w:rPr>
          <w:rFonts w:ascii="Times New Roman" w:hAnsi="Times New Roman"/>
        </w:rPr>
        <w:t xml:space="preserve">º </w:t>
      </w:r>
      <w:r w:rsidR="00AF47A2">
        <w:rPr>
          <w:rFonts w:ascii="Times New Roman" w:hAnsi="Times New Roman"/>
        </w:rPr>
        <w:t>101</w:t>
      </w:r>
      <w:r w:rsidRPr="0080444A">
        <w:rPr>
          <w:rFonts w:ascii="Times New Roman" w:hAnsi="Times New Roman"/>
        </w:rPr>
        <w:t xml:space="preserve">, de </w:t>
      </w:r>
      <w:r w:rsidR="00AF47A2">
        <w:rPr>
          <w:rFonts w:ascii="Times New Roman" w:hAnsi="Times New Roman"/>
        </w:rPr>
        <w:t>20</w:t>
      </w:r>
      <w:r w:rsidRPr="0080444A">
        <w:rPr>
          <w:rFonts w:ascii="Times New Roman" w:hAnsi="Times New Roman"/>
        </w:rPr>
        <w:t xml:space="preserve"> de </w:t>
      </w:r>
      <w:r w:rsidR="00AF47A2">
        <w:rPr>
          <w:rFonts w:ascii="Times New Roman" w:hAnsi="Times New Roman"/>
        </w:rPr>
        <w:t>fevereiro</w:t>
      </w:r>
      <w:r w:rsidRPr="0080444A">
        <w:rPr>
          <w:rFonts w:ascii="Times New Roman" w:hAnsi="Times New Roman"/>
        </w:rPr>
        <w:t xml:space="preserve"> de 201</w:t>
      </w:r>
      <w:r w:rsidR="00AF47A2">
        <w:rPr>
          <w:rFonts w:ascii="Times New Roman" w:hAnsi="Times New Roman"/>
        </w:rPr>
        <w:t>9</w:t>
      </w:r>
      <w:r w:rsidRPr="0080444A">
        <w:rPr>
          <w:rFonts w:ascii="Times New Roman" w:hAnsi="Times New Roman"/>
        </w:rPr>
        <w:t>,</w:t>
      </w:r>
      <w:r w:rsidR="00AF47A2">
        <w:rPr>
          <w:rFonts w:ascii="Times New Roman" w:hAnsi="Times New Roman"/>
        </w:rPr>
        <w:t xml:space="preserve"> que</w:t>
      </w:r>
      <w:r w:rsidRPr="0080444A">
        <w:rPr>
          <w:rFonts w:ascii="Times New Roman" w:hAnsi="Times New Roman"/>
        </w:rPr>
        <w:t xml:space="preserve"> </w:t>
      </w:r>
      <w:r w:rsidR="00AF47A2">
        <w:rPr>
          <w:rFonts w:ascii="Times New Roman" w:hAnsi="Times New Roman"/>
        </w:rPr>
        <w:t>recompôs o Grupo de Trabalho para a realização de estudos acerca das necessidades de infraestrutura interna do Conselho de Arquitetura e Urbanismo de São Paulo – CAU/SP, para continuidade dos estudos iniciados pelo Grupo de Trabalho nomeado por meio da Portaria Presidencial CAU/SP n.º 80, de 10 de dezembro de 2018</w:t>
      </w:r>
      <w:r w:rsidRPr="0080444A">
        <w:rPr>
          <w:rFonts w:ascii="Times New Roman" w:hAnsi="Times New Roman"/>
        </w:rPr>
        <w:t>;</w:t>
      </w:r>
    </w:p>
    <w:p w:rsidR="00EF64D7" w:rsidRDefault="00EF64D7" w:rsidP="004F491D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EF64D7" w:rsidRPr="00AF47A2" w:rsidRDefault="00EF64D7" w:rsidP="004F491D">
      <w:pPr>
        <w:spacing w:after="0" w:line="240" w:lineRule="auto"/>
        <w:ind w:right="-567"/>
        <w:jc w:val="both"/>
        <w:rPr>
          <w:rFonts w:ascii="Times New Roman" w:hAnsi="Times New Roman"/>
          <w:lang w:eastAsia="pt-BR"/>
        </w:rPr>
      </w:pPr>
      <w:r w:rsidRPr="00AF47A2">
        <w:rPr>
          <w:rFonts w:ascii="Times New Roman" w:hAnsi="Times New Roman"/>
          <w:lang w:eastAsia="pt-BR"/>
        </w:rPr>
        <w:t xml:space="preserve">Considerando o Memorando CAU/SP-RH n.º </w:t>
      </w:r>
      <w:r w:rsidR="00AF47A2">
        <w:rPr>
          <w:rFonts w:ascii="Times New Roman" w:hAnsi="Times New Roman"/>
          <w:lang w:eastAsia="pt-BR"/>
        </w:rPr>
        <w:t>064</w:t>
      </w:r>
      <w:r w:rsidRPr="00AF47A2">
        <w:rPr>
          <w:rFonts w:ascii="Times New Roman" w:hAnsi="Times New Roman"/>
          <w:lang w:eastAsia="pt-BR"/>
        </w:rPr>
        <w:t xml:space="preserve">/2019, de </w:t>
      </w:r>
      <w:r w:rsidR="00AF47A2">
        <w:rPr>
          <w:rFonts w:ascii="Times New Roman" w:hAnsi="Times New Roman"/>
          <w:lang w:eastAsia="pt-BR"/>
        </w:rPr>
        <w:t>14</w:t>
      </w:r>
      <w:r w:rsidRPr="00AF47A2">
        <w:rPr>
          <w:rFonts w:ascii="Times New Roman" w:hAnsi="Times New Roman"/>
          <w:lang w:eastAsia="pt-BR"/>
        </w:rPr>
        <w:t xml:space="preserve"> de março de 2019, que informou a necessidade de alteração da composição da referida Comissão em razão da demanda de atividades do Setor Técnico – </w:t>
      </w:r>
      <w:r w:rsidR="00AF47A2">
        <w:rPr>
          <w:rFonts w:ascii="Times New Roman" w:hAnsi="Times New Roman"/>
          <w:lang w:eastAsia="pt-BR"/>
        </w:rPr>
        <w:t>Fiscalização</w:t>
      </w:r>
      <w:r w:rsidRPr="00AF47A2">
        <w:rPr>
          <w:rFonts w:ascii="Times New Roman" w:hAnsi="Times New Roman"/>
          <w:lang w:eastAsia="pt-BR"/>
        </w:rPr>
        <w:t>, em que está lotad</w:t>
      </w:r>
      <w:r w:rsidR="00AF47A2">
        <w:rPr>
          <w:rFonts w:ascii="Times New Roman" w:hAnsi="Times New Roman"/>
          <w:lang w:eastAsia="pt-BR"/>
        </w:rPr>
        <w:t>a</w:t>
      </w:r>
      <w:r w:rsidRPr="00AF47A2">
        <w:rPr>
          <w:rFonts w:ascii="Times New Roman" w:hAnsi="Times New Roman"/>
          <w:lang w:eastAsia="pt-BR"/>
        </w:rPr>
        <w:t xml:space="preserve"> </w:t>
      </w:r>
      <w:r w:rsidR="00AF47A2">
        <w:rPr>
          <w:rFonts w:ascii="Times New Roman" w:hAnsi="Times New Roman"/>
          <w:lang w:eastAsia="pt-BR"/>
        </w:rPr>
        <w:t>a</w:t>
      </w:r>
      <w:r w:rsidRPr="00AF47A2">
        <w:rPr>
          <w:rFonts w:ascii="Times New Roman" w:hAnsi="Times New Roman"/>
          <w:lang w:eastAsia="pt-BR"/>
        </w:rPr>
        <w:t xml:space="preserve"> funcionári</w:t>
      </w:r>
      <w:r w:rsidR="00AF47A2">
        <w:rPr>
          <w:rFonts w:ascii="Times New Roman" w:hAnsi="Times New Roman"/>
          <w:lang w:eastAsia="pt-BR"/>
        </w:rPr>
        <w:t>a</w:t>
      </w:r>
      <w:r w:rsidRPr="00AF47A2">
        <w:rPr>
          <w:rFonts w:ascii="Times New Roman" w:hAnsi="Times New Roman"/>
          <w:lang w:eastAsia="pt-BR"/>
        </w:rPr>
        <w:t xml:space="preserve"> </w:t>
      </w:r>
      <w:r w:rsidR="00AF47A2">
        <w:rPr>
          <w:rFonts w:ascii="Times New Roman" w:hAnsi="Times New Roman"/>
          <w:lang w:eastAsia="pt-BR"/>
        </w:rPr>
        <w:t xml:space="preserve">Fernanda </w:t>
      </w:r>
      <w:proofErr w:type="spellStart"/>
      <w:r w:rsidR="00AF47A2">
        <w:rPr>
          <w:rFonts w:ascii="Times New Roman" w:hAnsi="Times New Roman"/>
          <w:lang w:eastAsia="pt-BR"/>
        </w:rPr>
        <w:t>Naccaratto</w:t>
      </w:r>
      <w:proofErr w:type="spellEnd"/>
      <w:r w:rsidR="00AF47A2">
        <w:rPr>
          <w:rFonts w:ascii="Times New Roman" w:hAnsi="Times New Roman"/>
          <w:lang w:eastAsia="pt-BR"/>
        </w:rPr>
        <w:t xml:space="preserve"> Oliveira Leite</w:t>
      </w:r>
      <w:r w:rsidRPr="00AF47A2">
        <w:rPr>
          <w:rFonts w:ascii="Times New Roman" w:hAnsi="Times New Roman"/>
          <w:lang w:eastAsia="pt-BR"/>
        </w:rPr>
        <w:t>;</w:t>
      </w:r>
      <w:r w:rsidR="004F491D">
        <w:rPr>
          <w:rFonts w:ascii="Times New Roman" w:hAnsi="Times New Roman"/>
          <w:lang w:eastAsia="pt-BR"/>
        </w:rPr>
        <w:t xml:space="preserve"> e</w:t>
      </w:r>
    </w:p>
    <w:p w:rsidR="00EF64D7" w:rsidRPr="0080444A" w:rsidRDefault="00EF64D7" w:rsidP="004F491D">
      <w:pPr>
        <w:spacing w:after="0" w:line="240" w:lineRule="auto"/>
        <w:ind w:right="-567"/>
        <w:jc w:val="both"/>
        <w:rPr>
          <w:rFonts w:ascii="Times New Roman" w:hAnsi="Times New Roman"/>
          <w:lang w:eastAsia="pt-BR"/>
        </w:rPr>
      </w:pPr>
    </w:p>
    <w:p w:rsidR="00EF64D7" w:rsidRPr="0080444A" w:rsidRDefault="00EF64D7" w:rsidP="004F491D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80444A">
        <w:rPr>
          <w:rFonts w:ascii="Times New Roman" w:hAnsi="Times New Roman"/>
        </w:rPr>
        <w:t xml:space="preserve">Considerando o Processo de </w:t>
      </w:r>
      <w:r w:rsidR="00AF47A2">
        <w:rPr>
          <w:rFonts w:ascii="Times New Roman" w:hAnsi="Times New Roman"/>
        </w:rPr>
        <w:t>Instauração de Grupo de Trabalho</w:t>
      </w:r>
      <w:r w:rsidRPr="0080444A">
        <w:rPr>
          <w:rFonts w:ascii="Times New Roman" w:hAnsi="Times New Roman"/>
        </w:rPr>
        <w:t xml:space="preserve"> n</w:t>
      </w:r>
      <w:r w:rsidR="00AF47A2">
        <w:rPr>
          <w:rFonts w:ascii="Times New Roman" w:hAnsi="Times New Roman"/>
        </w:rPr>
        <w:t>.</w:t>
      </w:r>
      <w:r w:rsidRPr="0080444A">
        <w:rPr>
          <w:rFonts w:ascii="Times New Roman" w:hAnsi="Times New Roman"/>
        </w:rPr>
        <w:t xml:space="preserve">º </w:t>
      </w:r>
      <w:r w:rsidR="00AF47A2">
        <w:rPr>
          <w:rFonts w:ascii="Times New Roman" w:hAnsi="Times New Roman"/>
        </w:rPr>
        <w:t>008</w:t>
      </w:r>
      <w:r w:rsidRPr="0080444A">
        <w:rPr>
          <w:rFonts w:ascii="Times New Roman" w:hAnsi="Times New Roman"/>
        </w:rPr>
        <w:t>/2018, aberto em 1</w:t>
      </w:r>
      <w:r w:rsidR="00AF47A2">
        <w:rPr>
          <w:rFonts w:ascii="Times New Roman" w:hAnsi="Times New Roman"/>
        </w:rPr>
        <w:t>5</w:t>
      </w:r>
      <w:r w:rsidRPr="0080444A">
        <w:rPr>
          <w:rFonts w:ascii="Times New Roman" w:hAnsi="Times New Roman"/>
        </w:rPr>
        <w:t xml:space="preserve"> de </w:t>
      </w:r>
      <w:r w:rsidR="00AF47A2">
        <w:rPr>
          <w:rFonts w:ascii="Times New Roman" w:hAnsi="Times New Roman"/>
        </w:rPr>
        <w:t>outubro</w:t>
      </w:r>
      <w:r w:rsidR="004F491D">
        <w:rPr>
          <w:rFonts w:ascii="Times New Roman" w:hAnsi="Times New Roman"/>
        </w:rPr>
        <w:t xml:space="preserve"> de 2018.</w:t>
      </w:r>
    </w:p>
    <w:p w:rsidR="00EF64D7" w:rsidRPr="0080444A" w:rsidRDefault="00EF64D7" w:rsidP="004F491D">
      <w:pPr>
        <w:spacing w:after="0" w:line="240" w:lineRule="auto"/>
        <w:ind w:right="-567"/>
        <w:rPr>
          <w:rFonts w:ascii="Times New Roman" w:hAnsi="Times New Roman"/>
        </w:rPr>
      </w:pPr>
    </w:p>
    <w:p w:rsidR="00EF64D7" w:rsidRPr="0080444A" w:rsidRDefault="00EF64D7" w:rsidP="004F491D">
      <w:pPr>
        <w:spacing w:after="0" w:line="240" w:lineRule="auto"/>
        <w:ind w:right="-567"/>
        <w:rPr>
          <w:rFonts w:ascii="Times New Roman" w:hAnsi="Times New Roman"/>
          <w:b/>
        </w:rPr>
      </w:pPr>
      <w:r w:rsidRPr="0080444A">
        <w:rPr>
          <w:rFonts w:ascii="Times New Roman" w:hAnsi="Times New Roman"/>
          <w:b/>
        </w:rPr>
        <w:t>RESOLVE:</w:t>
      </w:r>
    </w:p>
    <w:p w:rsidR="00EF64D7" w:rsidRPr="0080444A" w:rsidRDefault="00EF64D7" w:rsidP="004F491D">
      <w:pPr>
        <w:spacing w:after="0" w:line="240" w:lineRule="auto"/>
        <w:ind w:right="-567"/>
        <w:rPr>
          <w:rFonts w:ascii="Times New Roman" w:hAnsi="Times New Roman"/>
        </w:rPr>
      </w:pPr>
    </w:p>
    <w:p w:rsidR="00EF64D7" w:rsidRPr="0080444A" w:rsidRDefault="00EF64D7" w:rsidP="004F491D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80444A">
        <w:rPr>
          <w:rFonts w:ascii="Times New Roman" w:hAnsi="Times New Roman"/>
        </w:rPr>
        <w:t>Art. 1º</w:t>
      </w:r>
      <w:r>
        <w:rPr>
          <w:rFonts w:ascii="Times New Roman" w:hAnsi="Times New Roman"/>
        </w:rPr>
        <w:t>.</w:t>
      </w:r>
      <w:r w:rsidRPr="0080444A">
        <w:rPr>
          <w:rFonts w:ascii="Times New Roman" w:hAnsi="Times New Roman"/>
        </w:rPr>
        <w:t xml:space="preserve"> Alterar o art. </w:t>
      </w:r>
      <w:r w:rsidR="00AF47A2">
        <w:rPr>
          <w:rFonts w:ascii="Times New Roman" w:hAnsi="Times New Roman"/>
        </w:rPr>
        <w:t>2</w:t>
      </w:r>
      <w:r w:rsidRPr="0080444A">
        <w:rPr>
          <w:rFonts w:ascii="Times New Roman" w:hAnsi="Times New Roman"/>
        </w:rPr>
        <w:t xml:space="preserve">º </w:t>
      </w:r>
      <w:r w:rsidR="00AF47A2">
        <w:rPr>
          <w:rFonts w:ascii="Times New Roman" w:hAnsi="Times New Roman"/>
        </w:rPr>
        <w:t xml:space="preserve">e parágrafo único </w:t>
      </w:r>
      <w:r w:rsidRPr="0080444A">
        <w:rPr>
          <w:rFonts w:ascii="Times New Roman" w:hAnsi="Times New Roman"/>
        </w:rPr>
        <w:t>da Portaria Presidencial CAU/SP n</w:t>
      </w:r>
      <w:r>
        <w:rPr>
          <w:rFonts w:ascii="Times New Roman" w:hAnsi="Times New Roman"/>
        </w:rPr>
        <w:t>.</w:t>
      </w:r>
      <w:r w:rsidRPr="0080444A">
        <w:rPr>
          <w:rFonts w:ascii="Times New Roman" w:hAnsi="Times New Roman"/>
        </w:rPr>
        <w:t xml:space="preserve">º </w:t>
      </w:r>
      <w:r w:rsidR="00AF47A2">
        <w:rPr>
          <w:rFonts w:ascii="Times New Roman" w:hAnsi="Times New Roman"/>
        </w:rPr>
        <w:t>101</w:t>
      </w:r>
      <w:r w:rsidRPr="0080444A">
        <w:rPr>
          <w:rFonts w:ascii="Times New Roman" w:hAnsi="Times New Roman"/>
        </w:rPr>
        <w:t xml:space="preserve">, de </w:t>
      </w:r>
      <w:r w:rsidR="00AF47A2">
        <w:rPr>
          <w:rFonts w:ascii="Times New Roman" w:hAnsi="Times New Roman"/>
        </w:rPr>
        <w:t>20</w:t>
      </w:r>
      <w:r w:rsidRPr="0080444A">
        <w:rPr>
          <w:rFonts w:ascii="Times New Roman" w:hAnsi="Times New Roman"/>
        </w:rPr>
        <w:t xml:space="preserve"> de </w:t>
      </w:r>
      <w:r w:rsidR="00AF47A2">
        <w:rPr>
          <w:rFonts w:ascii="Times New Roman" w:hAnsi="Times New Roman"/>
        </w:rPr>
        <w:t>fevereiro de 2019</w:t>
      </w:r>
      <w:r w:rsidRPr="0080444A">
        <w:rPr>
          <w:rFonts w:ascii="Times New Roman" w:hAnsi="Times New Roman"/>
        </w:rPr>
        <w:t xml:space="preserve">, </w:t>
      </w:r>
      <w:r w:rsidR="00AF47A2">
        <w:rPr>
          <w:rFonts w:ascii="Times New Roman" w:hAnsi="Times New Roman"/>
        </w:rPr>
        <w:t>que recompôs o Grupo de Trabalho para a realização de estudos acerca das necessidades de infraestrutura interna do Conselho de Arquitetura e Urbanismo de São Paulo – CAU/SP</w:t>
      </w:r>
      <w:r w:rsidRPr="0080444A">
        <w:rPr>
          <w:rFonts w:ascii="Times New Roman" w:hAnsi="Times New Roman"/>
        </w:rPr>
        <w:t>, passando a vigorar com a seguinte redação:</w:t>
      </w:r>
    </w:p>
    <w:p w:rsidR="00EF64D7" w:rsidRPr="0080444A" w:rsidRDefault="00EF64D7" w:rsidP="004F491D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AF47A2" w:rsidRPr="00AF47A2" w:rsidRDefault="00AF47A2" w:rsidP="004F491D">
      <w:pPr>
        <w:pStyle w:val="Default"/>
        <w:ind w:left="2268" w:right="-567"/>
        <w:jc w:val="both"/>
        <w:rPr>
          <w:rFonts w:ascii="Times New Roman" w:hAnsi="Times New Roman" w:cs="Times New Roman"/>
          <w:i/>
          <w:sz w:val="22"/>
          <w:szCs w:val="22"/>
        </w:rPr>
      </w:pPr>
      <w:r w:rsidRPr="00AF47A2">
        <w:rPr>
          <w:rFonts w:ascii="Times New Roman" w:hAnsi="Times New Roman" w:cs="Times New Roman"/>
          <w:i/>
          <w:sz w:val="22"/>
          <w:szCs w:val="22"/>
        </w:rPr>
        <w:t xml:space="preserve">Art. 2º O Grupo de Trabalho será integrado pelos seguintes empregados do CAU/SP: </w:t>
      </w:r>
    </w:p>
    <w:p w:rsidR="00AF47A2" w:rsidRPr="00AF47A2" w:rsidRDefault="00AF47A2" w:rsidP="004F491D">
      <w:pPr>
        <w:pStyle w:val="Default"/>
        <w:ind w:left="2268" w:right="-567"/>
        <w:jc w:val="both"/>
        <w:rPr>
          <w:rFonts w:ascii="Times New Roman" w:hAnsi="Times New Roman" w:cs="Times New Roman"/>
          <w:i/>
          <w:sz w:val="22"/>
          <w:szCs w:val="22"/>
        </w:rPr>
      </w:pPr>
      <w:r w:rsidRPr="00AF47A2">
        <w:rPr>
          <w:rFonts w:ascii="Times New Roman" w:hAnsi="Times New Roman" w:cs="Times New Roman"/>
          <w:i/>
          <w:sz w:val="22"/>
          <w:szCs w:val="22"/>
        </w:rPr>
        <w:t>I – Erika Martins de Paula, matrícula nº 34;</w:t>
      </w:r>
    </w:p>
    <w:p w:rsidR="00AF47A2" w:rsidRPr="00AF47A2" w:rsidRDefault="00AF47A2" w:rsidP="004F491D">
      <w:pPr>
        <w:pStyle w:val="Default"/>
        <w:ind w:left="2268" w:right="-567"/>
        <w:jc w:val="both"/>
        <w:rPr>
          <w:rFonts w:ascii="Times New Roman" w:hAnsi="Times New Roman" w:cs="Times New Roman"/>
          <w:i/>
          <w:sz w:val="22"/>
          <w:szCs w:val="22"/>
        </w:rPr>
      </w:pPr>
      <w:r w:rsidRPr="00AF47A2">
        <w:rPr>
          <w:rFonts w:ascii="Times New Roman" w:hAnsi="Times New Roman" w:cs="Times New Roman"/>
          <w:i/>
          <w:sz w:val="22"/>
          <w:szCs w:val="22"/>
        </w:rPr>
        <w:t xml:space="preserve">II – Joir Monteiro Neves, matrícula nº 267; </w:t>
      </w:r>
    </w:p>
    <w:p w:rsidR="00AF47A2" w:rsidRPr="00AF47A2" w:rsidRDefault="00AF47A2" w:rsidP="004F491D">
      <w:pPr>
        <w:pStyle w:val="Default"/>
        <w:ind w:left="2268" w:right="-567"/>
        <w:jc w:val="both"/>
        <w:rPr>
          <w:rFonts w:ascii="Times New Roman" w:hAnsi="Times New Roman" w:cs="Times New Roman"/>
          <w:i/>
          <w:sz w:val="22"/>
          <w:szCs w:val="22"/>
        </w:rPr>
      </w:pPr>
      <w:r w:rsidRPr="00AF47A2">
        <w:rPr>
          <w:rFonts w:ascii="Times New Roman" w:hAnsi="Times New Roman" w:cs="Times New Roman"/>
          <w:i/>
          <w:sz w:val="22"/>
          <w:szCs w:val="22"/>
        </w:rPr>
        <w:t xml:space="preserve">III – </w:t>
      </w:r>
      <w:r>
        <w:rPr>
          <w:rFonts w:ascii="Times New Roman" w:hAnsi="Times New Roman" w:cs="Times New Roman"/>
          <w:i/>
          <w:sz w:val="22"/>
          <w:szCs w:val="22"/>
        </w:rPr>
        <w:t>Jane Marta da Silva</w:t>
      </w:r>
      <w:r w:rsidRPr="00AF47A2">
        <w:rPr>
          <w:rFonts w:ascii="Times New Roman" w:hAnsi="Times New Roman" w:cs="Times New Roman"/>
          <w:i/>
          <w:sz w:val="22"/>
          <w:szCs w:val="22"/>
        </w:rPr>
        <w:t xml:space="preserve">, matrícula nº </w:t>
      </w:r>
      <w:r>
        <w:rPr>
          <w:rFonts w:ascii="Times New Roman" w:hAnsi="Times New Roman" w:cs="Times New Roman"/>
          <w:i/>
          <w:sz w:val="22"/>
          <w:szCs w:val="22"/>
        </w:rPr>
        <w:t>292</w:t>
      </w:r>
      <w:r w:rsidRPr="00AF47A2">
        <w:rPr>
          <w:rFonts w:ascii="Times New Roman" w:hAnsi="Times New Roman" w:cs="Times New Roman"/>
          <w:i/>
          <w:sz w:val="22"/>
          <w:szCs w:val="22"/>
        </w:rPr>
        <w:t>; e</w:t>
      </w:r>
    </w:p>
    <w:p w:rsidR="00AF47A2" w:rsidRPr="00AF47A2" w:rsidRDefault="00AF47A2" w:rsidP="004F491D">
      <w:pPr>
        <w:pStyle w:val="Default"/>
        <w:ind w:left="2268" w:right="-567"/>
        <w:jc w:val="both"/>
        <w:rPr>
          <w:rFonts w:ascii="Times New Roman" w:hAnsi="Times New Roman" w:cs="Times New Roman"/>
          <w:i/>
          <w:sz w:val="22"/>
          <w:szCs w:val="22"/>
        </w:rPr>
      </w:pPr>
      <w:r w:rsidRPr="00AF47A2">
        <w:rPr>
          <w:rFonts w:ascii="Times New Roman" w:hAnsi="Times New Roman" w:cs="Times New Roman"/>
          <w:i/>
          <w:sz w:val="22"/>
          <w:szCs w:val="22"/>
        </w:rPr>
        <w:t>IV – Renata Dias Pescuma Silva, matrícula nº 172.</w:t>
      </w:r>
    </w:p>
    <w:p w:rsidR="00AF47A2" w:rsidRPr="00AF47A2" w:rsidRDefault="00AF47A2" w:rsidP="004F491D">
      <w:pPr>
        <w:pStyle w:val="Default"/>
        <w:ind w:left="2268" w:right="-567"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EF64D7" w:rsidRPr="00AF47A2" w:rsidRDefault="00AF47A2" w:rsidP="004F491D">
      <w:pPr>
        <w:pStyle w:val="Default"/>
        <w:ind w:left="2268" w:right="-567"/>
        <w:jc w:val="both"/>
        <w:rPr>
          <w:rFonts w:ascii="Times New Roman" w:hAnsi="Times New Roman" w:cs="Times New Roman"/>
          <w:i/>
          <w:sz w:val="22"/>
          <w:szCs w:val="22"/>
        </w:rPr>
      </w:pPr>
      <w:r w:rsidRPr="00AF47A2">
        <w:rPr>
          <w:rFonts w:ascii="Times New Roman" w:hAnsi="Times New Roman" w:cs="Times New Roman"/>
          <w:i/>
          <w:sz w:val="22"/>
          <w:szCs w:val="22"/>
        </w:rPr>
        <w:t xml:space="preserve">Parágrafo único. A coordenação do Grupo de Trabalho ficará a cargo de </w:t>
      </w:r>
      <w:r>
        <w:rPr>
          <w:rFonts w:ascii="Times New Roman" w:hAnsi="Times New Roman" w:cs="Times New Roman"/>
          <w:i/>
          <w:sz w:val="22"/>
          <w:szCs w:val="22"/>
        </w:rPr>
        <w:t>Jane Marta da Silva,</w:t>
      </w:r>
      <w:r w:rsidRPr="00AF47A2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A050B1">
        <w:rPr>
          <w:rFonts w:ascii="Times New Roman" w:hAnsi="Times New Roman" w:cs="Times New Roman"/>
          <w:i/>
          <w:sz w:val="22"/>
          <w:szCs w:val="22"/>
        </w:rPr>
        <w:t>que designará o relator na primeira reunião, dentre os membros do Grupo de Trabalho.</w:t>
      </w:r>
    </w:p>
    <w:p w:rsidR="00AF47A2" w:rsidRDefault="00AF47A2" w:rsidP="004F491D">
      <w:pPr>
        <w:pStyle w:val="Default"/>
        <w:ind w:right="-567"/>
        <w:jc w:val="both"/>
        <w:rPr>
          <w:rFonts w:ascii="Times New Roman" w:hAnsi="Times New Roman" w:cs="Times New Roman"/>
          <w:sz w:val="22"/>
          <w:szCs w:val="22"/>
        </w:rPr>
      </w:pPr>
    </w:p>
    <w:p w:rsidR="00EF64D7" w:rsidRPr="00AF47A2" w:rsidRDefault="00EF64D7" w:rsidP="004F491D">
      <w:pPr>
        <w:pStyle w:val="Default"/>
        <w:ind w:right="-567"/>
        <w:jc w:val="both"/>
        <w:rPr>
          <w:rFonts w:ascii="Times New Roman" w:hAnsi="Times New Roman" w:cs="Times New Roman"/>
          <w:sz w:val="22"/>
          <w:szCs w:val="22"/>
        </w:rPr>
      </w:pPr>
      <w:r w:rsidRPr="00AF47A2">
        <w:rPr>
          <w:rFonts w:ascii="Times New Roman" w:hAnsi="Times New Roman" w:cs="Times New Roman"/>
          <w:sz w:val="22"/>
          <w:szCs w:val="22"/>
        </w:rPr>
        <w:t xml:space="preserve">Art. 2º. Permanecem inalteradas as demais disposições constantes da Portaria Presidencial CAU/SP </w:t>
      </w:r>
      <w:r w:rsidR="00AF47A2" w:rsidRPr="00AF47A2">
        <w:rPr>
          <w:rFonts w:ascii="Times New Roman" w:hAnsi="Times New Roman"/>
          <w:sz w:val="22"/>
          <w:szCs w:val="22"/>
        </w:rPr>
        <w:t>n.º 101, de 20 de fevereiro de 2019.</w:t>
      </w:r>
    </w:p>
    <w:p w:rsidR="00EF64D7" w:rsidRPr="00AF47A2" w:rsidRDefault="00EF64D7" w:rsidP="004F491D">
      <w:pPr>
        <w:pStyle w:val="Default"/>
        <w:ind w:right="-567"/>
        <w:jc w:val="both"/>
        <w:rPr>
          <w:rFonts w:ascii="Times New Roman" w:hAnsi="Times New Roman" w:cs="Times New Roman"/>
          <w:sz w:val="22"/>
          <w:szCs w:val="22"/>
        </w:rPr>
      </w:pPr>
    </w:p>
    <w:p w:rsidR="00EF64D7" w:rsidRPr="0080444A" w:rsidRDefault="00EF64D7" w:rsidP="004F491D">
      <w:pPr>
        <w:pStyle w:val="Default"/>
        <w:ind w:right="-567"/>
        <w:jc w:val="both"/>
        <w:rPr>
          <w:rFonts w:ascii="Times New Roman" w:hAnsi="Times New Roman" w:cs="Times New Roman"/>
          <w:sz w:val="22"/>
          <w:szCs w:val="22"/>
        </w:rPr>
      </w:pPr>
      <w:r w:rsidRPr="0080444A">
        <w:rPr>
          <w:rFonts w:ascii="Times New Roman" w:hAnsi="Times New Roman" w:cs="Times New Roman"/>
          <w:sz w:val="22"/>
          <w:szCs w:val="22"/>
        </w:rPr>
        <w:t>Art. 3º. Esta Portaria entra em vigor na data de sua assinatura.</w:t>
      </w:r>
    </w:p>
    <w:p w:rsidR="00EF64D7" w:rsidRPr="0080444A" w:rsidRDefault="00EF64D7" w:rsidP="004F491D">
      <w:pPr>
        <w:pStyle w:val="Default"/>
        <w:ind w:right="-567"/>
        <w:jc w:val="both"/>
        <w:rPr>
          <w:rFonts w:ascii="Times New Roman" w:hAnsi="Times New Roman" w:cs="Times New Roman"/>
          <w:sz w:val="22"/>
          <w:szCs w:val="22"/>
        </w:rPr>
      </w:pPr>
    </w:p>
    <w:p w:rsidR="00EF64D7" w:rsidRPr="0080444A" w:rsidRDefault="00EF64D7" w:rsidP="004F491D">
      <w:pPr>
        <w:pStyle w:val="Default"/>
        <w:ind w:right="-567"/>
        <w:jc w:val="center"/>
        <w:rPr>
          <w:rFonts w:ascii="Times New Roman" w:hAnsi="Times New Roman" w:cs="Times New Roman"/>
          <w:sz w:val="22"/>
          <w:szCs w:val="22"/>
        </w:rPr>
      </w:pPr>
      <w:r w:rsidRPr="004F491D">
        <w:rPr>
          <w:rFonts w:ascii="Times New Roman" w:hAnsi="Times New Roman" w:cs="Times New Roman"/>
          <w:sz w:val="22"/>
          <w:szCs w:val="22"/>
        </w:rPr>
        <w:t>São Paulo, 2</w:t>
      </w:r>
      <w:r w:rsidR="004F491D" w:rsidRPr="004F491D">
        <w:rPr>
          <w:rFonts w:ascii="Times New Roman" w:hAnsi="Times New Roman" w:cs="Times New Roman"/>
          <w:sz w:val="22"/>
          <w:szCs w:val="22"/>
        </w:rPr>
        <w:t>6</w:t>
      </w:r>
      <w:r w:rsidRPr="004F491D">
        <w:rPr>
          <w:rFonts w:ascii="Times New Roman" w:hAnsi="Times New Roman" w:cs="Times New Roman"/>
          <w:sz w:val="22"/>
          <w:szCs w:val="22"/>
        </w:rPr>
        <w:t xml:space="preserve"> de março de 2019.</w:t>
      </w:r>
    </w:p>
    <w:p w:rsidR="00EF64D7" w:rsidRDefault="00EF64D7" w:rsidP="004F491D">
      <w:pPr>
        <w:pStyle w:val="Default"/>
        <w:ind w:right="-567"/>
        <w:jc w:val="center"/>
        <w:rPr>
          <w:rFonts w:ascii="Times New Roman" w:hAnsi="Times New Roman" w:cs="Times New Roman"/>
          <w:sz w:val="22"/>
          <w:szCs w:val="22"/>
        </w:rPr>
      </w:pPr>
    </w:p>
    <w:p w:rsidR="00EF64D7" w:rsidRPr="0080444A" w:rsidRDefault="00EF64D7" w:rsidP="004F491D">
      <w:pPr>
        <w:pStyle w:val="Default"/>
        <w:ind w:right="-567"/>
        <w:jc w:val="center"/>
        <w:rPr>
          <w:rFonts w:ascii="Times New Roman" w:hAnsi="Times New Roman" w:cs="Times New Roman"/>
          <w:sz w:val="22"/>
          <w:szCs w:val="22"/>
        </w:rPr>
      </w:pPr>
    </w:p>
    <w:p w:rsidR="00EF64D7" w:rsidRPr="0080444A" w:rsidRDefault="00EF64D7" w:rsidP="004F491D">
      <w:pPr>
        <w:spacing w:after="0" w:line="240" w:lineRule="auto"/>
        <w:ind w:right="-567"/>
        <w:jc w:val="center"/>
        <w:rPr>
          <w:rFonts w:ascii="Times New Roman" w:hAnsi="Times New Roman"/>
          <w:b/>
        </w:rPr>
      </w:pPr>
      <w:r w:rsidRPr="0080444A">
        <w:rPr>
          <w:rFonts w:ascii="Times New Roman" w:hAnsi="Times New Roman"/>
          <w:b/>
        </w:rPr>
        <w:t xml:space="preserve">José Roberto </w:t>
      </w:r>
      <w:proofErr w:type="spellStart"/>
      <w:r w:rsidRPr="0080444A">
        <w:rPr>
          <w:rFonts w:ascii="Times New Roman" w:hAnsi="Times New Roman"/>
          <w:b/>
        </w:rPr>
        <w:t>Geraldine</w:t>
      </w:r>
      <w:proofErr w:type="spellEnd"/>
      <w:r w:rsidRPr="0080444A">
        <w:rPr>
          <w:rFonts w:ascii="Times New Roman" w:hAnsi="Times New Roman"/>
          <w:b/>
        </w:rPr>
        <w:t xml:space="preserve"> Junior</w:t>
      </w:r>
    </w:p>
    <w:p w:rsidR="004A3310" w:rsidRPr="004A3310" w:rsidRDefault="00EF64D7" w:rsidP="004F491D">
      <w:pPr>
        <w:spacing w:after="0" w:line="240" w:lineRule="auto"/>
        <w:ind w:right="-567"/>
        <w:jc w:val="center"/>
        <w:rPr>
          <w:rFonts w:ascii="Times New Roman" w:hAnsi="Times New Roman"/>
        </w:rPr>
      </w:pPr>
      <w:r w:rsidRPr="0080444A">
        <w:rPr>
          <w:rFonts w:ascii="Times New Roman" w:hAnsi="Times New Roman"/>
        </w:rPr>
        <w:t>Presidente do CAU/SP</w:t>
      </w:r>
      <w:bookmarkStart w:id="0" w:name="_GoBack"/>
      <w:bookmarkEnd w:id="0"/>
    </w:p>
    <w:sectPr w:rsidR="004A3310" w:rsidRPr="004A3310" w:rsidSect="004F491D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276" w:right="1274" w:bottom="851" w:left="1701" w:header="708" w:footer="4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7A80" w:rsidRDefault="00037A80" w:rsidP="0082171B">
      <w:pPr>
        <w:spacing w:after="0" w:line="240" w:lineRule="auto"/>
      </w:pPr>
      <w:r>
        <w:separator/>
      </w:r>
    </w:p>
  </w:endnote>
  <w:endnote w:type="continuationSeparator" w:id="0">
    <w:p w:rsidR="00037A80" w:rsidRDefault="00037A80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2E3" w:rsidRDefault="00DC32E3">
    <w:pPr>
      <w:pStyle w:val="Rodap"/>
      <w:jc w:val="right"/>
    </w:pPr>
    <w:r>
      <w:rPr>
        <w:rFonts w:ascii="Times New Roman" w:hAnsi="Times New Roman"/>
        <w:sz w:val="18"/>
        <w:szCs w:val="18"/>
      </w:rPr>
      <w:t xml:space="preserve">Portaria </w:t>
    </w:r>
    <w:r w:rsidR="00DB6CF3">
      <w:rPr>
        <w:rFonts w:ascii="Times New Roman" w:hAnsi="Times New Roman"/>
        <w:sz w:val="18"/>
        <w:szCs w:val="18"/>
      </w:rPr>
      <w:t xml:space="preserve">Presidencial </w:t>
    </w:r>
    <w:r>
      <w:rPr>
        <w:rFonts w:ascii="Times New Roman" w:hAnsi="Times New Roman"/>
        <w:sz w:val="18"/>
        <w:szCs w:val="18"/>
      </w:rPr>
      <w:t xml:space="preserve">CAU/SP nº </w:t>
    </w:r>
    <w:r w:rsidR="009B6048">
      <w:rPr>
        <w:rFonts w:ascii="Times New Roman" w:hAnsi="Times New Roman"/>
        <w:sz w:val="18"/>
        <w:szCs w:val="18"/>
      </w:rPr>
      <w:t>10</w:t>
    </w:r>
    <w:r w:rsidR="00AF47A2">
      <w:rPr>
        <w:rFonts w:ascii="Times New Roman" w:hAnsi="Times New Roman"/>
        <w:sz w:val="18"/>
        <w:szCs w:val="18"/>
      </w:rPr>
      <w:t>9</w:t>
    </w:r>
    <w:r w:rsidRPr="00D57A52">
      <w:rPr>
        <w:rFonts w:ascii="Times New Roman" w:hAnsi="Times New Roman"/>
        <w:sz w:val="18"/>
        <w:szCs w:val="18"/>
      </w:rPr>
      <w:t>/</w:t>
    </w:r>
    <w:r>
      <w:rPr>
        <w:rFonts w:ascii="Times New Roman" w:hAnsi="Times New Roman"/>
        <w:sz w:val="18"/>
        <w:szCs w:val="18"/>
      </w:rPr>
      <w:t>201</w:t>
    </w:r>
    <w:r w:rsidR="007910CB">
      <w:rPr>
        <w:rFonts w:ascii="Times New Roman" w:hAnsi="Times New Roman"/>
        <w:sz w:val="18"/>
        <w:szCs w:val="18"/>
      </w:rPr>
      <w:t>9</w:t>
    </w:r>
    <w:r>
      <w:rPr>
        <w:rFonts w:ascii="Times New Roman" w:hAnsi="Times New Roman"/>
        <w:sz w:val="18"/>
        <w:szCs w:val="18"/>
      </w:rPr>
      <w:t xml:space="preserve"> - </w:t>
    </w:r>
    <w:r w:rsidRPr="00DC32E3">
      <w:rPr>
        <w:rFonts w:ascii="Times New Roman" w:hAnsi="Times New Roman"/>
        <w:sz w:val="18"/>
        <w:szCs w:val="18"/>
      </w:rPr>
      <w:t xml:space="preserve">Página </w:t>
    </w:r>
    <w:r w:rsidRPr="00DC32E3">
      <w:rPr>
        <w:rFonts w:ascii="Times New Roman" w:hAnsi="Times New Roman"/>
        <w:b/>
        <w:bCs/>
        <w:sz w:val="18"/>
        <w:szCs w:val="18"/>
      </w:rPr>
      <w:fldChar w:fldCharType="begin"/>
    </w:r>
    <w:r w:rsidRPr="00DC32E3">
      <w:rPr>
        <w:rFonts w:ascii="Times New Roman" w:hAnsi="Times New Roman"/>
        <w:b/>
        <w:bCs/>
        <w:sz w:val="18"/>
        <w:szCs w:val="18"/>
      </w:rPr>
      <w:instrText>PAGE</w:instrText>
    </w:r>
    <w:r w:rsidRPr="00DC32E3">
      <w:rPr>
        <w:rFonts w:ascii="Times New Roman" w:hAnsi="Times New Roman"/>
        <w:b/>
        <w:bCs/>
        <w:sz w:val="18"/>
        <w:szCs w:val="18"/>
      </w:rPr>
      <w:fldChar w:fldCharType="separate"/>
    </w:r>
    <w:r w:rsidR="004F491D">
      <w:rPr>
        <w:rFonts w:ascii="Times New Roman" w:hAnsi="Times New Roman"/>
        <w:b/>
        <w:bCs/>
        <w:noProof/>
        <w:sz w:val="18"/>
        <w:szCs w:val="18"/>
      </w:rPr>
      <w:t>1</w:t>
    </w:r>
    <w:r w:rsidRPr="00DC32E3">
      <w:rPr>
        <w:rFonts w:ascii="Times New Roman" w:hAnsi="Times New Roman"/>
        <w:b/>
        <w:bCs/>
        <w:sz w:val="18"/>
        <w:szCs w:val="18"/>
      </w:rPr>
      <w:fldChar w:fldCharType="end"/>
    </w:r>
    <w:r w:rsidRPr="00DC32E3">
      <w:rPr>
        <w:rFonts w:ascii="Times New Roman" w:hAnsi="Times New Roman"/>
        <w:sz w:val="18"/>
        <w:szCs w:val="18"/>
      </w:rPr>
      <w:t xml:space="preserve"> de </w:t>
    </w:r>
    <w:r w:rsidRPr="00DC32E3">
      <w:rPr>
        <w:rFonts w:ascii="Times New Roman" w:hAnsi="Times New Roman"/>
        <w:b/>
        <w:bCs/>
        <w:sz w:val="18"/>
        <w:szCs w:val="18"/>
      </w:rPr>
      <w:fldChar w:fldCharType="begin"/>
    </w:r>
    <w:r w:rsidRPr="00DC32E3">
      <w:rPr>
        <w:rFonts w:ascii="Times New Roman" w:hAnsi="Times New Roman"/>
        <w:b/>
        <w:bCs/>
        <w:sz w:val="18"/>
        <w:szCs w:val="18"/>
      </w:rPr>
      <w:instrText>NUMPAGES</w:instrText>
    </w:r>
    <w:r w:rsidRPr="00DC32E3">
      <w:rPr>
        <w:rFonts w:ascii="Times New Roman" w:hAnsi="Times New Roman"/>
        <w:b/>
        <w:bCs/>
        <w:sz w:val="18"/>
        <w:szCs w:val="18"/>
      </w:rPr>
      <w:fldChar w:fldCharType="separate"/>
    </w:r>
    <w:r w:rsidR="004F491D">
      <w:rPr>
        <w:rFonts w:ascii="Times New Roman" w:hAnsi="Times New Roman"/>
        <w:b/>
        <w:bCs/>
        <w:noProof/>
        <w:sz w:val="18"/>
        <w:szCs w:val="18"/>
      </w:rPr>
      <w:t>1</w:t>
    </w:r>
    <w:r w:rsidRPr="00DC32E3">
      <w:rPr>
        <w:rFonts w:ascii="Times New Roman" w:hAnsi="Times New Roman"/>
        <w:b/>
        <w:bCs/>
        <w:sz w:val="18"/>
        <w:szCs w:val="18"/>
      </w:rPr>
      <w:fldChar w:fldCharType="end"/>
    </w:r>
  </w:p>
  <w:p w:rsidR="00DC32E3" w:rsidRDefault="00DC32E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7A80" w:rsidRDefault="00037A80" w:rsidP="0082171B">
      <w:pPr>
        <w:spacing w:after="0" w:line="240" w:lineRule="auto"/>
      </w:pPr>
      <w:r>
        <w:separator/>
      </w:r>
    </w:p>
  </w:footnote>
  <w:footnote w:type="continuationSeparator" w:id="0">
    <w:p w:rsidR="00037A80" w:rsidRDefault="00037A80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4F491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D5707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8" name="Imagem 8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4F491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14F24"/>
    <w:rsid w:val="00024391"/>
    <w:rsid w:val="00031C64"/>
    <w:rsid w:val="00037A80"/>
    <w:rsid w:val="00093AC9"/>
    <w:rsid w:val="000A5E5F"/>
    <w:rsid w:val="000C2129"/>
    <w:rsid w:val="000C7DAD"/>
    <w:rsid w:val="000E0EFF"/>
    <w:rsid w:val="000E3AA8"/>
    <w:rsid w:val="000F485C"/>
    <w:rsid w:val="000F560F"/>
    <w:rsid w:val="00112BFD"/>
    <w:rsid w:val="00122AE0"/>
    <w:rsid w:val="00130CEC"/>
    <w:rsid w:val="001B22AF"/>
    <w:rsid w:val="001C09FD"/>
    <w:rsid w:val="001D4041"/>
    <w:rsid w:val="001D62D1"/>
    <w:rsid w:val="0020054B"/>
    <w:rsid w:val="00212EDB"/>
    <w:rsid w:val="00233ABC"/>
    <w:rsid w:val="00241CA5"/>
    <w:rsid w:val="00256F5C"/>
    <w:rsid w:val="00265391"/>
    <w:rsid w:val="002B08E5"/>
    <w:rsid w:val="003663CE"/>
    <w:rsid w:val="003B4F0A"/>
    <w:rsid w:val="003C558A"/>
    <w:rsid w:val="003D29A5"/>
    <w:rsid w:val="003F58C8"/>
    <w:rsid w:val="003F5A59"/>
    <w:rsid w:val="00424C39"/>
    <w:rsid w:val="004A3310"/>
    <w:rsid w:val="004C4A73"/>
    <w:rsid w:val="004E3331"/>
    <w:rsid w:val="004F491D"/>
    <w:rsid w:val="00501E97"/>
    <w:rsid w:val="005033F0"/>
    <w:rsid w:val="005104E2"/>
    <w:rsid w:val="00515556"/>
    <w:rsid w:val="0055096C"/>
    <w:rsid w:val="00591322"/>
    <w:rsid w:val="005979C6"/>
    <w:rsid w:val="005C3834"/>
    <w:rsid w:val="005D1450"/>
    <w:rsid w:val="005D55CC"/>
    <w:rsid w:val="005F7F90"/>
    <w:rsid w:val="0061755E"/>
    <w:rsid w:val="00636C89"/>
    <w:rsid w:val="00640063"/>
    <w:rsid w:val="00644525"/>
    <w:rsid w:val="006527D3"/>
    <w:rsid w:val="00665322"/>
    <w:rsid w:val="00697F7A"/>
    <w:rsid w:val="007658A6"/>
    <w:rsid w:val="00775416"/>
    <w:rsid w:val="007910CB"/>
    <w:rsid w:val="007A4FF5"/>
    <w:rsid w:val="007C0005"/>
    <w:rsid w:val="007D1D0D"/>
    <w:rsid w:val="007E34EF"/>
    <w:rsid w:val="0081218B"/>
    <w:rsid w:val="0082171B"/>
    <w:rsid w:val="008935AD"/>
    <w:rsid w:val="00895B51"/>
    <w:rsid w:val="008B4876"/>
    <w:rsid w:val="008E36F3"/>
    <w:rsid w:val="009336A0"/>
    <w:rsid w:val="00966187"/>
    <w:rsid w:val="00991B2F"/>
    <w:rsid w:val="009B6048"/>
    <w:rsid w:val="009C4E1E"/>
    <w:rsid w:val="00A050B1"/>
    <w:rsid w:val="00A42042"/>
    <w:rsid w:val="00A55498"/>
    <w:rsid w:val="00A83A5B"/>
    <w:rsid w:val="00A848E7"/>
    <w:rsid w:val="00AD42AD"/>
    <w:rsid w:val="00AF47A2"/>
    <w:rsid w:val="00B30A05"/>
    <w:rsid w:val="00B6067E"/>
    <w:rsid w:val="00B902C4"/>
    <w:rsid w:val="00BB309C"/>
    <w:rsid w:val="00C04BD7"/>
    <w:rsid w:val="00C12B66"/>
    <w:rsid w:val="00C25FF4"/>
    <w:rsid w:val="00C72B49"/>
    <w:rsid w:val="00C75957"/>
    <w:rsid w:val="00C80541"/>
    <w:rsid w:val="00C90EBD"/>
    <w:rsid w:val="00CB004B"/>
    <w:rsid w:val="00CE2EF9"/>
    <w:rsid w:val="00D07BB6"/>
    <w:rsid w:val="00D17D67"/>
    <w:rsid w:val="00D5707D"/>
    <w:rsid w:val="00D57A52"/>
    <w:rsid w:val="00D60208"/>
    <w:rsid w:val="00D83649"/>
    <w:rsid w:val="00DB4D15"/>
    <w:rsid w:val="00DB6CF3"/>
    <w:rsid w:val="00DC32E3"/>
    <w:rsid w:val="00DE0CCB"/>
    <w:rsid w:val="00E164C3"/>
    <w:rsid w:val="00E86946"/>
    <w:rsid w:val="00E93E7E"/>
    <w:rsid w:val="00EA251D"/>
    <w:rsid w:val="00EF64D7"/>
    <w:rsid w:val="00F40879"/>
    <w:rsid w:val="00F66901"/>
    <w:rsid w:val="00F66D31"/>
    <w:rsid w:val="00FB22C2"/>
    <w:rsid w:val="00FD1456"/>
    <w:rsid w:val="00FD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F78DE6B4-BEEC-4B08-AB34-937B0D2F5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NormalWeb">
    <w:name w:val="Normal (Web)"/>
    <w:basedOn w:val="Normal"/>
    <w:uiPriority w:val="99"/>
    <w:unhideWhenUsed/>
    <w:rsid w:val="004A3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4A33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33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233AB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2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415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13</cp:revision>
  <cp:lastPrinted>2018-12-11T12:45:00Z</cp:lastPrinted>
  <dcterms:created xsi:type="dcterms:W3CDTF">2019-02-28T18:49:00Z</dcterms:created>
  <dcterms:modified xsi:type="dcterms:W3CDTF">2019-03-26T18:53:00Z</dcterms:modified>
</cp:coreProperties>
</file>